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Default="00C365E1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C51DA3" w:rsidRPr="0038074C" w:rsidRDefault="00C365E1" w:rsidP="00C51DA3">
      <w:pPr>
        <w:pStyle w:val="Ttulo3"/>
        <w:tabs>
          <w:tab w:val="left" w:pos="708"/>
        </w:tabs>
        <w:ind w:left="3539" w:firstLine="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8074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PROJETO DE LEI N° 43 DE 2022</w:t>
      </w:r>
    </w:p>
    <w:p w:rsidR="0038074C" w:rsidRPr="0038074C" w:rsidRDefault="0038074C" w:rsidP="003807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ab/>
      </w:r>
      <w:r>
        <w:tab/>
      </w:r>
      <w:r>
        <w:tab/>
      </w:r>
      <w:r w:rsidRPr="0038074C">
        <w:rPr>
          <w:rFonts w:ascii="Times New Roman" w:hAnsi="Times New Roman" w:cs="Times New Roman"/>
          <w:b/>
          <w:sz w:val="24"/>
          <w:szCs w:val="24"/>
          <w:u w:val="single"/>
        </w:rPr>
        <w:t>AUTÓGRAFO N° 111 DE 2022</w:t>
      </w:r>
    </w:p>
    <w:p w:rsidR="00C51DA3" w:rsidRPr="00C51DA3" w:rsidRDefault="00C51DA3" w:rsidP="00C51DA3">
      <w:pPr>
        <w:rPr>
          <w:rFonts w:ascii="Times New Roman" w:hAnsi="Times New Roman" w:cs="Times New Roman"/>
          <w:b/>
          <w:sz w:val="24"/>
          <w:szCs w:val="24"/>
        </w:rPr>
      </w:pPr>
    </w:p>
    <w:p w:rsidR="00C51DA3" w:rsidRPr="00C51DA3" w:rsidRDefault="00C365E1" w:rsidP="00C51DA3">
      <w:pPr>
        <w:pStyle w:val="Corpodetexto"/>
        <w:ind w:left="3540"/>
        <w:jc w:val="both"/>
        <w:rPr>
          <w:b/>
          <w:szCs w:val="24"/>
        </w:rPr>
      </w:pPr>
      <w:r w:rsidRPr="00C51DA3">
        <w:rPr>
          <w:b/>
          <w:szCs w:val="24"/>
        </w:rPr>
        <w:t>DISPÕE SOBRE ALTERAÇÃO DA LEI MUNICIPAL Nº 6.382, DE 14 DE DEZEMBRO DE 2021, QUE ESTIMA A RECEITA E FIXA A DESPESA DO MUNICÍPIO DE MOGI MIRIM PARA O EXERCÍCIO DE 2022.</w:t>
      </w:r>
    </w:p>
    <w:p w:rsidR="00C51DA3" w:rsidRPr="00C51DA3" w:rsidRDefault="00C51DA3" w:rsidP="00C51DA3">
      <w:pPr>
        <w:pStyle w:val="Corpodetexto"/>
        <w:jc w:val="both"/>
        <w:rPr>
          <w:b/>
          <w:szCs w:val="24"/>
        </w:rPr>
      </w:pPr>
    </w:p>
    <w:p w:rsidR="0038074C" w:rsidRDefault="00C365E1" w:rsidP="00C51DA3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C51DA3">
        <w:rPr>
          <w:rFonts w:ascii="Times New Roman" w:hAnsi="Times New Roman" w:cs="Times New Roman"/>
          <w:sz w:val="24"/>
          <w:szCs w:val="24"/>
        </w:rPr>
        <w:t xml:space="preserve">A </w:t>
      </w:r>
      <w:r w:rsidRPr="00C51DA3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Mogi Mirim </w:t>
      </w:r>
      <w:r w:rsidR="0038074C">
        <w:rPr>
          <w:rFonts w:ascii="Times New Roman" w:hAnsi="Times New Roman" w:cs="Times New Roman"/>
          <w:sz w:val="24"/>
          <w:szCs w:val="24"/>
        </w:rPr>
        <w:t>aprova:</w:t>
      </w:r>
    </w:p>
    <w:p w:rsidR="00C51DA3" w:rsidRPr="00C51DA3" w:rsidRDefault="0038074C" w:rsidP="00C51DA3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C51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DA3" w:rsidRPr="00C51DA3" w:rsidRDefault="00C365E1" w:rsidP="00C51DA3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C51DA3">
        <w:rPr>
          <w:rFonts w:ascii="Times New Roman" w:hAnsi="Times New Roman" w:cs="Times New Roman"/>
          <w:sz w:val="24"/>
          <w:szCs w:val="24"/>
        </w:rPr>
        <w:t>Art. 1</w:t>
      </w:r>
      <w:r w:rsidRPr="00C51DA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51DA3">
        <w:rPr>
          <w:rFonts w:ascii="Times New Roman" w:hAnsi="Times New Roman" w:cs="Times New Roman"/>
          <w:sz w:val="24"/>
          <w:szCs w:val="24"/>
        </w:rPr>
        <w:t xml:space="preserve"> A Lei Municipal nº 6.382, de 14 de dezembro de 2021, que dispõe sobre o Orçamento Geral do Município de Mogi Mirim, para o exercício financeiro de 2022, passa a viger com as alterações definidas na presente Lei.</w:t>
      </w:r>
    </w:p>
    <w:p w:rsidR="00C51DA3" w:rsidRPr="00C51DA3" w:rsidRDefault="00C51DA3" w:rsidP="00C51DA3">
      <w:pPr>
        <w:pStyle w:val="Corpodetexto"/>
        <w:ind w:firstLine="3686"/>
        <w:jc w:val="both"/>
        <w:rPr>
          <w:szCs w:val="24"/>
        </w:rPr>
      </w:pPr>
    </w:p>
    <w:p w:rsidR="00C51DA3" w:rsidRPr="00C51DA3" w:rsidRDefault="00C365E1" w:rsidP="00C51DA3">
      <w:pPr>
        <w:pStyle w:val="Corpodetexto"/>
        <w:ind w:firstLine="3544"/>
        <w:jc w:val="both"/>
        <w:rPr>
          <w:szCs w:val="24"/>
        </w:rPr>
      </w:pPr>
      <w:r w:rsidRPr="00C51DA3">
        <w:rPr>
          <w:szCs w:val="24"/>
        </w:rPr>
        <w:t>Art. 2</w:t>
      </w:r>
      <w:r w:rsidRPr="00C51DA3">
        <w:rPr>
          <w:szCs w:val="24"/>
          <w:vertAlign w:val="superscript"/>
        </w:rPr>
        <w:t>o</w:t>
      </w:r>
      <w:r w:rsidRPr="00C51DA3">
        <w:rPr>
          <w:szCs w:val="24"/>
        </w:rPr>
        <w:t xml:space="preserve"> No art. 2º os quadros das Despesas</w:t>
      </w:r>
      <w:r w:rsidRPr="00C51DA3">
        <w:rPr>
          <w:szCs w:val="24"/>
        </w:rPr>
        <w:t xml:space="preserve"> da Administração Direta passam a viger com a seguinte redação:</w:t>
      </w:r>
    </w:p>
    <w:p w:rsidR="00C51DA3" w:rsidRPr="00C51DA3" w:rsidRDefault="00C51DA3" w:rsidP="00C51DA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C51DA3" w:rsidRPr="00C51DA3" w:rsidRDefault="00C365E1" w:rsidP="00C51DA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  <w:r w:rsidRPr="00C51DA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93"/>
      </w:tblGrid>
      <w:tr w:rsidR="002F007D" w:rsidTr="00C51D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365E1">
            <w:pPr>
              <w:pStyle w:val="TextosemFormata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b) POR NATUREZA DA DESPESA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A3" w:rsidRPr="00C51DA3" w:rsidRDefault="00C51DA3">
            <w:pPr>
              <w:pStyle w:val="TextosemFormata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2F007D" w:rsidTr="00C51D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365E1">
            <w:pPr>
              <w:pStyle w:val="TextosemFormata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I – ADMNISTRAÇÃO DIRETA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A3" w:rsidRPr="00C51DA3" w:rsidRDefault="00C51DA3">
            <w:pPr>
              <w:pStyle w:val="TextosemFormata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2F007D" w:rsidTr="00C51D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365E1">
            <w:pPr>
              <w:pStyle w:val="TextosemFormata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3.1 – Pessoal e Encargos Sociais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365E1">
            <w:pPr>
              <w:pStyle w:val="TextosemFormata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198.755.920,00</w:t>
            </w:r>
          </w:p>
        </w:tc>
      </w:tr>
      <w:tr w:rsidR="002F007D" w:rsidTr="00C51D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365E1">
            <w:pPr>
              <w:pStyle w:val="TextosemFormata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3.3. – Outras Despesas Correntes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DA3" w:rsidRPr="00C51DA3" w:rsidRDefault="00C365E1">
            <w:pPr>
              <w:pStyle w:val="TextosemFormatao"/>
              <w:jc w:val="right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C51DA3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201.734.833,25</w:t>
            </w:r>
          </w:p>
        </w:tc>
      </w:tr>
      <w:tr w:rsidR="002F007D" w:rsidTr="00C51D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A3" w:rsidRDefault="00C51DA3">
            <w:pPr>
              <w:pStyle w:val="TextosemFormatao"/>
              <w:jc w:val="right"/>
              <w:rPr>
                <w:rFonts w:ascii="Arial Narrow" w:eastAsia="MS Mincho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A3" w:rsidRDefault="00C51DA3">
            <w:pPr>
              <w:pStyle w:val="TextosemFormatao"/>
              <w:jc w:val="right"/>
              <w:rPr>
                <w:rFonts w:ascii="Arial Narrow" w:eastAsia="MS Mincho" w:hAnsi="Arial Narrow" w:cs="Times New Roman"/>
                <w:b/>
                <w:sz w:val="24"/>
                <w:szCs w:val="24"/>
              </w:rPr>
            </w:pPr>
          </w:p>
        </w:tc>
      </w:tr>
    </w:tbl>
    <w:p w:rsidR="00207677" w:rsidRDefault="00207677" w:rsidP="00C51DA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pt-BR"/>
        </w:rPr>
      </w:pPr>
    </w:p>
    <w:p w:rsidR="00C51DA3" w:rsidRPr="00C51DA3" w:rsidRDefault="00C365E1" w:rsidP="00C51DA3">
      <w:pPr>
        <w:pStyle w:val="Corpodetexto"/>
        <w:ind w:firstLine="3686"/>
        <w:jc w:val="both"/>
        <w:rPr>
          <w:szCs w:val="24"/>
        </w:rPr>
      </w:pPr>
      <w:r w:rsidRPr="00C51DA3">
        <w:rPr>
          <w:szCs w:val="24"/>
        </w:rPr>
        <w:t xml:space="preserve">Art. 3º Em todos os anexos da Lei Orçamentária Anual – L.O.A., onde se lê: </w:t>
      </w:r>
      <w:r w:rsidRPr="00C51DA3">
        <w:rPr>
          <w:rFonts w:eastAsia="MS Mincho"/>
          <w:b/>
          <w:i/>
          <w:szCs w:val="24"/>
        </w:rPr>
        <w:t xml:space="preserve">3.1.90.05 – Outros Benefícios Previdenciários (Salário Família); </w:t>
      </w:r>
      <w:r w:rsidRPr="00C51DA3">
        <w:rPr>
          <w:rFonts w:eastAsia="MS Mincho"/>
          <w:szCs w:val="24"/>
        </w:rPr>
        <w:t xml:space="preserve">leia-se: </w:t>
      </w:r>
      <w:r w:rsidRPr="00C51DA3">
        <w:rPr>
          <w:rFonts w:eastAsia="MS Mincho"/>
          <w:b/>
          <w:i/>
          <w:szCs w:val="24"/>
        </w:rPr>
        <w:t>3.3.90.08 – Outros Benefícios Assistenciais do Servidor e do Militar.</w:t>
      </w:r>
    </w:p>
    <w:p w:rsidR="00C51DA3" w:rsidRPr="00C51DA3" w:rsidRDefault="00C51DA3" w:rsidP="00C51DA3">
      <w:pPr>
        <w:pStyle w:val="Corpodetexto"/>
        <w:ind w:firstLine="3686"/>
        <w:jc w:val="both"/>
        <w:rPr>
          <w:szCs w:val="24"/>
        </w:rPr>
      </w:pPr>
    </w:p>
    <w:p w:rsidR="00C51DA3" w:rsidRPr="00C51DA3" w:rsidRDefault="00C365E1" w:rsidP="00C51DA3">
      <w:pPr>
        <w:pStyle w:val="Corpodetexto"/>
        <w:ind w:firstLine="3686"/>
        <w:jc w:val="both"/>
        <w:rPr>
          <w:szCs w:val="24"/>
        </w:rPr>
      </w:pPr>
      <w:r w:rsidRPr="00C51DA3">
        <w:rPr>
          <w:szCs w:val="24"/>
        </w:rPr>
        <w:t>Art. 4º Esta Lei entra em vigor na d</w:t>
      </w:r>
      <w:r w:rsidRPr="00C51DA3">
        <w:rPr>
          <w:szCs w:val="24"/>
        </w:rPr>
        <w:t>ata de sua publicação, retroagindo seus efeitos a 1º de janeiro de 2022.</w:t>
      </w:r>
    </w:p>
    <w:p w:rsidR="00031AA8" w:rsidRDefault="00031AA8" w:rsidP="00031AA8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31AA8" w:rsidRDefault="00031AA8" w:rsidP="00031AA8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074C" w:rsidRPr="00031AA8" w:rsidRDefault="0038074C" w:rsidP="00031A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1AA8">
        <w:rPr>
          <w:rFonts w:ascii="Times New Roman" w:hAnsi="Times New Roman" w:cs="Times New Roman"/>
          <w:sz w:val="24"/>
          <w:szCs w:val="24"/>
        </w:rPr>
        <w:t>Mesa da Câmara Municipal de Mogi Mirim,</w:t>
      </w:r>
      <w:r w:rsidRPr="00031AA8">
        <w:rPr>
          <w:rFonts w:ascii="Times New Roman" w:hAnsi="Times New Roman" w:cs="Times New Roman"/>
          <w:sz w:val="24"/>
          <w:szCs w:val="24"/>
        </w:rPr>
        <w:t xml:space="preserve"> 16 </w:t>
      </w:r>
      <w:r w:rsidRPr="00031AA8">
        <w:rPr>
          <w:rFonts w:ascii="Times New Roman" w:hAnsi="Times New Roman" w:cs="Times New Roman"/>
          <w:sz w:val="24"/>
          <w:szCs w:val="24"/>
        </w:rPr>
        <w:t>de</w:t>
      </w:r>
      <w:r w:rsidRPr="00031AA8">
        <w:rPr>
          <w:rFonts w:ascii="Times New Roman" w:hAnsi="Times New Roman" w:cs="Times New Roman"/>
          <w:sz w:val="24"/>
          <w:szCs w:val="24"/>
        </w:rPr>
        <w:t xml:space="preserve"> agosto de 2022</w:t>
      </w:r>
      <w:r w:rsidRPr="00031AA8">
        <w:rPr>
          <w:rFonts w:ascii="Times New Roman" w:hAnsi="Times New Roman" w:cs="Times New Roman"/>
          <w:sz w:val="24"/>
          <w:szCs w:val="24"/>
        </w:rPr>
        <w:t>.</w:t>
      </w:r>
    </w:p>
    <w:p w:rsidR="0038074C" w:rsidRDefault="0038074C" w:rsidP="0038074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31AA8" w:rsidRPr="00031AA8" w:rsidRDefault="00031AA8" w:rsidP="0038074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8074C" w:rsidRPr="00031AA8" w:rsidRDefault="0038074C" w:rsidP="0038074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8074C" w:rsidRPr="00031AA8" w:rsidRDefault="0038074C" w:rsidP="0038074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1AA8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1AA8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38074C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P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1AA8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1AA8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111 de 2022</w:t>
      </w: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1AA8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1AA8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38074C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P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1AA8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1AA8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8074C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31AA8" w:rsidRPr="00031AA8" w:rsidRDefault="00031AA8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1AA8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38074C" w:rsidRPr="00031AA8" w:rsidRDefault="0038074C" w:rsidP="0038074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031AA8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51DA3" w:rsidRPr="00C51DA3" w:rsidRDefault="00C51DA3" w:rsidP="00C51DA3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1DA3" w:rsidRDefault="00C51DA3" w:rsidP="00C51DA3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1AA8" w:rsidRDefault="00031AA8" w:rsidP="00C51DA3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1AA8" w:rsidRDefault="00031AA8" w:rsidP="00C51DA3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1AA8" w:rsidRDefault="00031AA8" w:rsidP="00C51DA3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1AA8" w:rsidRDefault="00031AA8" w:rsidP="00C51DA3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1AA8" w:rsidRPr="00C51DA3" w:rsidRDefault="00031AA8" w:rsidP="00C51DA3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1DA3" w:rsidRPr="00C51DA3" w:rsidRDefault="00C365E1" w:rsidP="00C51DA3">
      <w:pPr>
        <w:jc w:val="both"/>
        <w:rPr>
          <w:rFonts w:ascii="Times New Roman" w:hAnsi="Times New Roman" w:cs="Times New Roman"/>
          <w:sz w:val="20"/>
          <w:szCs w:val="20"/>
        </w:rPr>
      </w:pPr>
      <w:r w:rsidRPr="00C51DA3">
        <w:rPr>
          <w:rFonts w:ascii="Times New Roman" w:hAnsi="Times New Roman" w:cs="Times New Roman"/>
          <w:b/>
          <w:sz w:val="20"/>
          <w:szCs w:val="20"/>
        </w:rPr>
        <w:t>Projeto de Lei nº</w:t>
      </w:r>
      <w:r>
        <w:rPr>
          <w:rFonts w:ascii="Times New Roman" w:hAnsi="Times New Roman" w:cs="Times New Roman"/>
          <w:b/>
          <w:sz w:val="20"/>
          <w:szCs w:val="20"/>
        </w:rPr>
        <w:t xml:space="preserve"> 43 de 2022</w:t>
      </w:r>
    </w:p>
    <w:p w:rsidR="00C51DA3" w:rsidRPr="00C51DA3" w:rsidRDefault="00C365E1" w:rsidP="00C51DA3">
      <w:pPr>
        <w:jc w:val="both"/>
        <w:rPr>
          <w:rFonts w:ascii="Times New Roman" w:hAnsi="Times New Roman" w:cs="Times New Roman"/>
          <w:sz w:val="20"/>
          <w:szCs w:val="20"/>
        </w:rPr>
      </w:pPr>
      <w:r w:rsidRPr="00C51DA3"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p w:rsidR="00C51DA3" w:rsidRDefault="00C51DA3" w:rsidP="00C51DA3">
      <w:pPr>
        <w:pStyle w:val="Corpodetexto"/>
        <w:jc w:val="both"/>
      </w:pPr>
    </w:p>
    <w:p w:rsidR="00C51DA3" w:rsidRPr="00C51DA3" w:rsidRDefault="00C51DA3" w:rsidP="00C51DA3">
      <w:pPr>
        <w:rPr>
          <w:lang w:eastAsia="pt-BR"/>
        </w:rPr>
      </w:pPr>
    </w:p>
    <w:sectPr w:rsidR="00C51DA3" w:rsidRPr="00C51DA3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E1" w:rsidRDefault="00C365E1">
      <w:r>
        <w:separator/>
      </w:r>
    </w:p>
  </w:endnote>
  <w:endnote w:type="continuationSeparator" w:id="0">
    <w:p w:rsidR="00C365E1" w:rsidRDefault="00C3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E1" w:rsidRDefault="00C365E1">
      <w:r>
        <w:separator/>
      </w:r>
    </w:p>
  </w:footnote>
  <w:footnote w:type="continuationSeparator" w:id="0">
    <w:p w:rsidR="00C365E1" w:rsidRDefault="00C3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365E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518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38074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C365E1">
      <w:rPr>
        <w:rFonts w:ascii="Arial" w:hAnsi="Arial"/>
        <w:b/>
        <w:sz w:val="34"/>
      </w:rPr>
      <w:t xml:space="preserve"> MUNICIPAL DE MOGI MIRIM</w:t>
    </w:r>
  </w:p>
  <w:p w:rsidR="004F0784" w:rsidRDefault="00C365E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1AA8"/>
    <w:rsid w:val="001915A3"/>
    <w:rsid w:val="00193A1F"/>
    <w:rsid w:val="00207677"/>
    <w:rsid w:val="00214442"/>
    <w:rsid w:val="00217F62"/>
    <w:rsid w:val="002F007D"/>
    <w:rsid w:val="0038074C"/>
    <w:rsid w:val="003C2E7E"/>
    <w:rsid w:val="004F0784"/>
    <w:rsid w:val="004F1341"/>
    <w:rsid w:val="00520F7E"/>
    <w:rsid w:val="005755DE"/>
    <w:rsid w:val="00594412"/>
    <w:rsid w:val="00697F7F"/>
    <w:rsid w:val="00A5188F"/>
    <w:rsid w:val="00A5794C"/>
    <w:rsid w:val="00A906D8"/>
    <w:rsid w:val="00AB5A74"/>
    <w:rsid w:val="00C32D95"/>
    <w:rsid w:val="00C365E1"/>
    <w:rsid w:val="00C51DA3"/>
    <w:rsid w:val="00DF30FB"/>
    <w:rsid w:val="00F01731"/>
    <w:rsid w:val="00F071AE"/>
    <w:rsid w:val="00FB2935"/>
    <w:rsid w:val="00FC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3DD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C51DA3"/>
    <w:pPr>
      <w:suppressAutoHyphens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C51DA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C51DA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51DA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C51DA3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2022-08-16T18:14:00Z</dcterms:modified>
</cp:coreProperties>
</file>