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7D246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4F1CC3">
        <w:rPr>
          <w:sz w:val="24"/>
          <w:szCs w:val="24"/>
          <w:u w:val="single"/>
        </w:rPr>
        <w:t xml:space="preserve">VIGESIMA SÉTIMA </w:t>
      </w:r>
      <w:r w:rsidR="0080756F">
        <w:rPr>
          <w:sz w:val="24"/>
          <w:szCs w:val="24"/>
          <w:u w:val="single"/>
        </w:rPr>
        <w:t>(27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</w:t>
      </w:r>
      <w:r w:rsidR="004F1CC3">
        <w:rPr>
          <w:sz w:val="24"/>
          <w:szCs w:val="24"/>
          <w:u w:val="single"/>
        </w:rPr>
        <w:t xml:space="preserve">DE MOGI MIRIM, A REALIZAR-SE EM </w:t>
      </w:r>
      <w:r w:rsidR="0080756F">
        <w:rPr>
          <w:sz w:val="24"/>
          <w:szCs w:val="24"/>
          <w:u w:val="single"/>
        </w:rPr>
        <w:t xml:space="preserve">22 DE AGOSTO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7D246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7D246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</w:t>
      </w:r>
      <w:r w:rsidRPr="00650842">
        <w:rPr>
          <w:b/>
          <w:sz w:val="24"/>
          <w:szCs w:val="24"/>
        </w:rPr>
        <w:t>” do disposto no § 1º, inciso I, do Artigo 171 do Regimento Interno</w:t>
      </w:r>
      <w:r w:rsidR="004F1CC3">
        <w:rPr>
          <w:b/>
          <w:sz w:val="24"/>
          <w:szCs w:val="24"/>
        </w:rPr>
        <w:t>.</w:t>
      </w:r>
    </w:p>
    <w:p w:rsidR="0080756F" w:rsidRDefault="0080756F" w:rsidP="00157050">
      <w:pPr>
        <w:ind w:firstLine="709"/>
        <w:jc w:val="both"/>
        <w:rPr>
          <w:b/>
          <w:sz w:val="24"/>
          <w:szCs w:val="24"/>
        </w:rPr>
      </w:pPr>
    </w:p>
    <w:p w:rsidR="0080756F" w:rsidRPr="0080756F" w:rsidRDefault="0080756F" w:rsidP="00157050">
      <w:pPr>
        <w:ind w:firstLine="709"/>
        <w:jc w:val="both"/>
        <w:rPr>
          <w:sz w:val="24"/>
          <w:szCs w:val="24"/>
        </w:rPr>
      </w:pPr>
      <w:r w:rsidRPr="0080756F">
        <w:rPr>
          <w:sz w:val="24"/>
          <w:szCs w:val="24"/>
        </w:rPr>
        <w:t xml:space="preserve">1. Projeto e Lei nº </w:t>
      </w:r>
      <w:r w:rsidR="004A3A40">
        <w:rPr>
          <w:sz w:val="24"/>
          <w:szCs w:val="24"/>
        </w:rPr>
        <w:t>110, de</w:t>
      </w:r>
      <w:r>
        <w:rPr>
          <w:sz w:val="24"/>
          <w:szCs w:val="24"/>
        </w:rPr>
        <w:t xml:space="preserve"> 2022, de autoria do Prefeito Municipal, “instituindo, no âmbito do Município de Mogi Mirim, o Programa Municipal de Incentivo à Construção Civil para fins Habitacionais (PMICCH), e dando outras providências”. Com </w:t>
      </w:r>
      <w:r w:rsidRPr="0080756F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da Comissão de Justiça e Redação. Parecer Conjunto das Comissões de Justiça e Redação; de Exames de Assuntos Industriais e Comerciais; de Obras, Serviços Públicos e Atividades Privadas e de Finanças e Orçamento.</w:t>
      </w:r>
    </w:p>
    <w:p w:rsidR="00EB66AD" w:rsidRDefault="007D246B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80756F">
        <w:rPr>
          <w:sz w:val="24"/>
          <w:szCs w:val="24"/>
        </w:rPr>
        <w:tab/>
      </w:r>
    </w:p>
    <w:p w:rsidR="0080756F" w:rsidRDefault="0080756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80756F" w:rsidRDefault="0080756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117, de 2022, de autoria do Prefeito Municipal, “dispondo sobre a abertura de crédito adicional especial suplementar, por excesso de arrecadação, no valor de R$ 100.981,45”. Parecer Conjunto das Comissões de Justiça e Redação; de Educação, Saúde, Cultura, Esporte e Assistência Social e de Finanças e Orçamento.</w:t>
      </w:r>
    </w:p>
    <w:p w:rsidR="0080756F" w:rsidRDefault="0080756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4F1CC3" w:rsidRDefault="004F1CC3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80756F" w:rsidRPr="0080756F" w:rsidRDefault="0080756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nº 118, de 2022, de autoria do Prefeito Municipal, “dispondo sobre a abertura</w:t>
      </w:r>
      <w:r w:rsidR="004F1CC3">
        <w:rPr>
          <w:sz w:val="24"/>
          <w:szCs w:val="24"/>
        </w:rPr>
        <w:t xml:space="preserve"> de crédito adicional especial suplementar, por excesso de arrecadação, no valor de R$ 15.147,19”. Parecer Con</w:t>
      </w:r>
      <w:r w:rsidR="004A3A40">
        <w:rPr>
          <w:sz w:val="24"/>
          <w:szCs w:val="24"/>
        </w:rPr>
        <w:t>j</w:t>
      </w:r>
      <w:r w:rsidR="004F1CC3">
        <w:rPr>
          <w:sz w:val="24"/>
          <w:szCs w:val="24"/>
        </w:rPr>
        <w:t>unto das</w:t>
      </w:r>
      <w:r w:rsidR="004A3A40">
        <w:rPr>
          <w:sz w:val="24"/>
          <w:szCs w:val="24"/>
        </w:rPr>
        <w:t xml:space="preserve"> Comissões de Justiça e Redação;</w:t>
      </w:r>
      <w:bookmarkStart w:id="0" w:name="_GoBack"/>
      <w:bookmarkEnd w:id="0"/>
      <w:r w:rsidR="004F1CC3">
        <w:rPr>
          <w:sz w:val="24"/>
          <w:szCs w:val="24"/>
        </w:rPr>
        <w:t xml:space="preserve"> </w:t>
      </w:r>
      <w:r w:rsidR="004F1CC3" w:rsidRPr="004F1CC3">
        <w:rPr>
          <w:sz w:val="24"/>
          <w:szCs w:val="24"/>
        </w:rPr>
        <w:t>de Educação, Saúde, Cultura, Esporte e Assistência Social e de Finanças e Orçamento.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4F1CC3" w:rsidRDefault="004F1CC3" w:rsidP="00157050">
      <w:pPr>
        <w:ind w:firstLine="709"/>
        <w:jc w:val="both"/>
        <w:rPr>
          <w:sz w:val="24"/>
          <w:szCs w:val="24"/>
        </w:rPr>
      </w:pPr>
    </w:p>
    <w:p w:rsidR="004F1CC3" w:rsidRPr="00650842" w:rsidRDefault="004F1CC3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D246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4F1CC3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4F1CC3">
        <w:rPr>
          <w:sz w:val="24"/>
          <w:szCs w:val="24"/>
        </w:rPr>
        <w:t xml:space="preserve"> 18</w:t>
      </w:r>
      <w:r w:rsidRPr="00C339DB">
        <w:rPr>
          <w:sz w:val="24"/>
          <w:szCs w:val="24"/>
        </w:rPr>
        <w:t xml:space="preserve"> de agosto de 2022</w:t>
      </w:r>
      <w:r w:rsidR="004F1CC3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4F1CC3" w:rsidRDefault="004F1CC3" w:rsidP="00650842">
      <w:pPr>
        <w:ind w:firstLine="709"/>
        <w:jc w:val="center"/>
        <w:rPr>
          <w:sz w:val="24"/>
          <w:szCs w:val="24"/>
        </w:rPr>
      </w:pPr>
    </w:p>
    <w:p w:rsidR="004F1CC3" w:rsidRPr="00650842" w:rsidRDefault="004F1CC3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D246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7D246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6B" w:rsidRDefault="007D246B">
      <w:r>
        <w:separator/>
      </w:r>
    </w:p>
  </w:endnote>
  <w:endnote w:type="continuationSeparator" w:id="0">
    <w:p w:rsidR="007D246B" w:rsidRDefault="007D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D246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6B" w:rsidRDefault="007D246B">
      <w:r>
        <w:separator/>
      </w:r>
    </w:p>
  </w:footnote>
  <w:footnote w:type="continuationSeparator" w:id="0">
    <w:p w:rsidR="007D246B" w:rsidRDefault="007D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D24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D2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64689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D2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7D2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4BF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A3A40"/>
    <w:rsid w:val="004B79FB"/>
    <w:rsid w:val="004D7EFF"/>
    <w:rsid w:val="004F1CC3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827C4"/>
    <w:rsid w:val="007D246B"/>
    <w:rsid w:val="0080756F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17</cp:revision>
  <cp:lastPrinted>2022-08-18T19:30:00Z</cp:lastPrinted>
  <dcterms:created xsi:type="dcterms:W3CDTF">2017-04-06T14:22:00Z</dcterms:created>
  <dcterms:modified xsi:type="dcterms:W3CDTF">2022-08-18T19:42:00Z</dcterms:modified>
</cp:coreProperties>
</file>