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869" w:rsidRDefault="00FD4454" w:rsidP="00583869">
      <w:pPr>
        <w:pStyle w:val="Corpodetexto"/>
        <w:spacing w:after="0"/>
        <w:ind w:left="3600"/>
        <w:rPr>
          <w:rFonts w:eastAsia="Times New Roman"/>
          <w:b/>
          <w:bCs/>
          <w:szCs w:val="20"/>
          <w:lang w:eastAsia="pt-BR"/>
        </w:rPr>
      </w:pPr>
      <w:r w:rsidRPr="004F0784">
        <w:rPr>
          <w:rFonts w:eastAsia="Times New Roman"/>
          <w:szCs w:val="20"/>
          <w:lang w:eastAsia="pt-BR"/>
        </w:rPr>
        <w:t xml:space="preserve">         </w:t>
      </w:r>
      <w:r w:rsidR="00583869">
        <w:rPr>
          <w:rFonts w:eastAsia="Times New Roman"/>
          <w:b/>
          <w:bCs/>
          <w:szCs w:val="20"/>
          <w:lang w:eastAsia="pt-BR"/>
        </w:rPr>
        <w:t xml:space="preserve">   </w:t>
      </w:r>
    </w:p>
    <w:p w:rsidR="00583869" w:rsidRDefault="00583869" w:rsidP="00583869">
      <w:pPr>
        <w:pStyle w:val="Corpodetexto"/>
        <w:spacing w:after="0"/>
        <w:ind w:left="3600"/>
        <w:rPr>
          <w:rFonts w:eastAsia="Arial"/>
          <w:b/>
        </w:rPr>
      </w:pPr>
      <w:r>
        <w:rPr>
          <w:rFonts w:eastAsia="Times New Roman"/>
          <w:b/>
          <w:bCs/>
          <w:szCs w:val="20"/>
          <w:lang w:eastAsia="pt-BR"/>
        </w:rPr>
        <w:t xml:space="preserve"> </w:t>
      </w:r>
      <w:r>
        <w:rPr>
          <w:rFonts w:eastAsia="Arial"/>
          <w:b/>
        </w:rPr>
        <w:t>PROJETO DE LEI Nº</w:t>
      </w:r>
      <w:r>
        <w:rPr>
          <w:rFonts w:eastAsia="Arial"/>
          <w:b/>
        </w:rPr>
        <w:t xml:space="preserve"> 124 DE 2022</w:t>
      </w:r>
    </w:p>
    <w:p w:rsidR="00583869" w:rsidRDefault="00583869" w:rsidP="00583869">
      <w:pPr>
        <w:pStyle w:val="Corpodetexto"/>
        <w:spacing w:after="0"/>
        <w:jc w:val="both"/>
        <w:rPr>
          <w:rFonts w:eastAsia="Arial"/>
        </w:rPr>
      </w:pPr>
    </w:p>
    <w:p w:rsidR="00583869" w:rsidRDefault="00583869" w:rsidP="00583869">
      <w:pPr>
        <w:pStyle w:val="Corpodetexto"/>
        <w:spacing w:after="0"/>
        <w:ind w:left="3600"/>
        <w:jc w:val="both"/>
        <w:rPr>
          <w:rFonts w:eastAsia="Times New Roman"/>
          <w:b/>
          <w:caps/>
          <w:kern w:val="24"/>
          <w:lang w:eastAsia="pt-BR"/>
        </w:rPr>
      </w:pPr>
      <w:r>
        <w:rPr>
          <w:rFonts w:eastAsia="Times New Roman"/>
          <w:b/>
          <w:caps/>
          <w:kern w:val="24"/>
          <w:lang w:eastAsia="pt-BR"/>
        </w:rPr>
        <w:t>Autoriza O MUNICÍPIO DE MOGI MIRIM, PELO PODER EXECUTIVO, A EXECUTAR OBRAS DE RESTAURAÇÃO da Antiga Estação da Companhia Mogiana, e dá outra providência.</w:t>
      </w:r>
    </w:p>
    <w:p w:rsidR="00583869" w:rsidRDefault="00583869" w:rsidP="00583869">
      <w:pPr>
        <w:pStyle w:val="Corpodetexto"/>
        <w:spacing w:after="0"/>
        <w:ind w:left="3600"/>
        <w:jc w:val="both"/>
        <w:rPr>
          <w:rFonts w:eastAsia="Times New Roman"/>
          <w:b/>
          <w:caps/>
          <w:kern w:val="24"/>
          <w:lang w:eastAsia="pt-BR"/>
        </w:rPr>
      </w:pPr>
    </w:p>
    <w:p w:rsidR="00583869" w:rsidRDefault="00583869" w:rsidP="00583869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color w:val="auto"/>
        </w:rPr>
        <w:t>A</w:t>
      </w:r>
      <w:r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>
        <w:rPr>
          <w:rFonts w:ascii="Times New Roman" w:hAnsi="Times New Roman" w:cs="Times New Roman"/>
          <w:color w:val="auto"/>
        </w:rPr>
        <w:t xml:space="preserve">aprovou e o Prefeito Municipal </w:t>
      </w:r>
      <w:r>
        <w:rPr>
          <w:rFonts w:ascii="Times New Roman" w:hAnsi="Times New Roman" w:cs="Times New Roman"/>
          <w:b/>
          <w:color w:val="auto"/>
        </w:rPr>
        <w:t>DR. PAULO DE OLIVEIRA E SILVA</w:t>
      </w:r>
      <w:r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583869" w:rsidRDefault="00583869" w:rsidP="00583869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pt-PT" w:eastAsia="pt-BR"/>
        </w:rPr>
      </w:pPr>
    </w:p>
    <w:p w:rsidR="00583869" w:rsidRDefault="00583869" w:rsidP="00583869">
      <w:pPr>
        <w:autoSpaceDE w:val="0"/>
        <w:autoSpaceDN w:val="0"/>
        <w:adjustRightInd w:val="0"/>
        <w:ind w:firstLine="3600"/>
        <w:jc w:val="both"/>
        <w:rPr>
          <w:rFonts w:ascii="Times New Roman" w:eastAsia="Times New Roman" w:hAnsi="Times New Roman"/>
          <w:sz w:val="24"/>
          <w:szCs w:val="24"/>
          <w:highlight w:val="white"/>
          <w:lang w:val="pt-PT" w:eastAsia="pt-BR"/>
        </w:rPr>
      </w:pPr>
      <w:r>
        <w:rPr>
          <w:rFonts w:ascii="Times New Roman" w:eastAsia="Times New Roman" w:hAnsi="Times New Roman"/>
          <w:sz w:val="24"/>
          <w:szCs w:val="24"/>
          <w:highlight w:val="white"/>
          <w:lang w:val="pt-PT" w:eastAsia="pt-BR"/>
        </w:rPr>
        <w:t xml:space="preserve">Art. 1º Fica o Município de Mogi Mirim, pelo Poder Executivo, autorizado a executar obras de restauração da antiga Estação da Companhia Mogiana, conforme projeto previamente aprovado 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pt-BR"/>
        </w:rPr>
        <w:t xml:space="preserve">pela Secretaria Municipal de Planejamento Urbano e </w:t>
      </w:r>
      <w:r>
        <w:rPr>
          <w:rFonts w:ascii="Times New Roman" w:eastAsia="Times New Roman" w:hAnsi="Times New Roman"/>
          <w:sz w:val="24"/>
          <w:szCs w:val="24"/>
          <w:highlight w:val="white"/>
          <w:lang w:val="pt-PT" w:eastAsia="pt-BR"/>
        </w:rPr>
        <w:t xml:space="preserve">pelo </w:t>
      </w:r>
      <w:r>
        <w:rPr>
          <w:rFonts w:ascii="Times New Roman" w:hAnsi="Times New Roman"/>
          <w:sz w:val="24"/>
          <w:szCs w:val="24"/>
        </w:rPr>
        <w:t>Conselho Municipal do Patrimônio Histórico Cultural de Mogi Mirim (COMPHIC-MM)</w:t>
      </w:r>
      <w:r>
        <w:rPr>
          <w:rFonts w:ascii="Times New Roman" w:eastAsia="Times New Roman" w:hAnsi="Times New Roman"/>
          <w:sz w:val="24"/>
          <w:szCs w:val="24"/>
          <w:highlight w:val="white"/>
          <w:lang w:val="pt-PT" w:eastAsia="pt-BR"/>
        </w:rPr>
        <w:t>.</w:t>
      </w:r>
    </w:p>
    <w:p w:rsidR="00583869" w:rsidRDefault="00583869" w:rsidP="00583869">
      <w:pPr>
        <w:autoSpaceDE w:val="0"/>
        <w:autoSpaceDN w:val="0"/>
        <w:adjustRightInd w:val="0"/>
        <w:ind w:firstLine="3600"/>
        <w:jc w:val="both"/>
        <w:rPr>
          <w:rFonts w:ascii="Times New Roman" w:eastAsia="Times New Roman" w:hAnsi="Times New Roman"/>
          <w:sz w:val="24"/>
          <w:szCs w:val="24"/>
          <w:highlight w:val="white"/>
          <w:lang w:val="pt-PT" w:eastAsia="pt-BR"/>
        </w:rPr>
      </w:pPr>
    </w:p>
    <w:p w:rsidR="00583869" w:rsidRDefault="00583869" w:rsidP="00583869">
      <w:pPr>
        <w:autoSpaceDE w:val="0"/>
        <w:autoSpaceDN w:val="0"/>
        <w:adjustRightInd w:val="0"/>
        <w:ind w:firstLine="3600"/>
        <w:jc w:val="both"/>
        <w:rPr>
          <w:rFonts w:ascii="Times New Roman" w:eastAsia="Times New Roman" w:hAnsi="Times New Roman"/>
          <w:sz w:val="24"/>
          <w:szCs w:val="24"/>
          <w:highlight w:val="white"/>
          <w:lang w:val="pt-PT" w:eastAsia="pt-BR"/>
        </w:rPr>
      </w:pPr>
      <w:r>
        <w:rPr>
          <w:rFonts w:ascii="Times New Roman" w:eastAsia="Times New Roman" w:hAnsi="Times New Roman"/>
          <w:sz w:val="24"/>
          <w:szCs w:val="24"/>
          <w:highlight w:val="white"/>
          <w:lang w:val="pt-PT" w:eastAsia="pt-BR"/>
        </w:rPr>
        <w:t>Art. 2º As despesas decorrentes com a execução da presente Lei serão atendidas por conta das dotações orçamentárias próprias consignadas no orçamento, de acordo com as normas legais vigentes, suplementadas se necessário.</w:t>
      </w:r>
    </w:p>
    <w:p w:rsidR="00583869" w:rsidRDefault="00583869" w:rsidP="00583869">
      <w:pPr>
        <w:autoSpaceDE w:val="0"/>
        <w:autoSpaceDN w:val="0"/>
        <w:adjustRightInd w:val="0"/>
        <w:ind w:firstLine="3600"/>
        <w:jc w:val="both"/>
        <w:rPr>
          <w:rFonts w:ascii="Times New Roman" w:eastAsia="Times New Roman" w:hAnsi="Times New Roman"/>
          <w:sz w:val="24"/>
          <w:szCs w:val="24"/>
          <w:highlight w:val="white"/>
          <w:lang w:val="pt-PT" w:eastAsia="pt-BR"/>
        </w:rPr>
      </w:pPr>
    </w:p>
    <w:p w:rsidR="00583869" w:rsidRDefault="00583869" w:rsidP="00583869">
      <w:pPr>
        <w:autoSpaceDE w:val="0"/>
        <w:autoSpaceDN w:val="0"/>
        <w:adjustRightInd w:val="0"/>
        <w:ind w:firstLine="3600"/>
        <w:jc w:val="both"/>
        <w:rPr>
          <w:rFonts w:ascii="Times New Roman" w:eastAsia="Times New Roman" w:hAnsi="Times New Roman"/>
          <w:sz w:val="24"/>
          <w:szCs w:val="24"/>
          <w:highlight w:val="white"/>
          <w:lang w:val="pt-PT" w:eastAsia="pt-BR"/>
        </w:rPr>
      </w:pPr>
      <w:r>
        <w:rPr>
          <w:rFonts w:ascii="Times New Roman" w:eastAsia="Times New Roman" w:hAnsi="Times New Roman"/>
          <w:sz w:val="24"/>
          <w:szCs w:val="24"/>
          <w:highlight w:val="white"/>
          <w:lang w:val="pt-PT" w:eastAsia="pt-BR"/>
        </w:rPr>
        <w:t>Art. 3º Esta Lei entra em vigor na data de sua publicação.</w:t>
      </w:r>
    </w:p>
    <w:p w:rsidR="00583869" w:rsidRDefault="00583869" w:rsidP="00583869">
      <w:pPr>
        <w:pStyle w:val="Corpodetexto"/>
        <w:spacing w:after="0"/>
        <w:ind w:left="3600"/>
        <w:jc w:val="both"/>
        <w:rPr>
          <w:rFonts w:eastAsia="Times New Roman"/>
          <w:b/>
          <w:caps/>
          <w:kern w:val="24"/>
          <w:lang w:eastAsia="pt-BR"/>
        </w:rPr>
      </w:pPr>
    </w:p>
    <w:p w:rsidR="00583869" w:rsidRDefault="00583869" w:rsidP="00583869">
      <w:pPr>
        <w:ind w:firstLine="360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>Prefeitura de Mogi Mirim, 24 de agosto de 2 022.</w:t>
      </w:r>
    </w:p>
    <w:p w:rsidR="00583869" w:rsidRDefault="00583869" w:rsidP="00583869">
      <w:pPr>
        <w:rPr>
          <w:rFonts w:ascii="Calibri" w:eastAsia="Calibri" w:hAnsi="Calibri"/>
        </w:rPr>
      </w:pPr>
    </w:p>
    <w:p w:rsidR="00583869" w:rsidRDefault="00583869" w:rsidP="00583869"/>
    <w:p w:rsidR="00583869" w:rsidRDefault="00583869" w:rsidP="00583869"/>
    <w:p w:rsidR="00583869" w:rsidRPr="00583869" w:rsidRDefault="00583869" w:rsidP="00583869">
      <w:pPr>
        <w:pStyle w:val="Ttulo2"/>
        <w:ind w:left="3600"/>
        <w:rPr>
          <w:rFonts w:ascii="Times New Roman" w:hAnsi="Times New Roman"/>
          <w:color w:val="000000" w:themeColor="text1"/>
          <w:sz w:val="24"/>
          <w:szCs w:val="24"/>
        </w:rPr>
      </w:pPr>
      <w:r w:rsidRPr="00583869">
        <w:rPr>
          <w:rFonts w:ascii="Times New Roman" w:hAnsi="Times New Roman"/>
          <w:color w:val="000000" w:themeColor="text1"/>
          <w:sz w:val="24"/>
          <w:szCs w:val="24"/>
        </w:rPr>
        <w:t>DR. PAULO DE OLIVEIRA E SILVA</w:t>
      </w:r>
    </w:p>
    <w:p w:rsidR="00583869" w:rsidRPr="00583869" w:rsidRDefault="00583869" w:rsidP="00583869">
      <w:pPr>
        <w:pStyle w:val="Ttulo2"/>
        <w:ind w:left="3827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583869">
        <w:rPr>
          <w:rFonts w:ascii="Times New Roman" w:hAnsi="Times New Roman"/>
          <w:b w:val="0"/>
          <w:i/>
          <w:color w:val="000000" w:themeColor="text1"/>
          <w:sz w:val="24"/>
          <w:szCs w:val="24"/>
        </w:rPr>
        <w:t xml:space="preserve">              </w:t>
      </w:r>
      <w:r w:rsidRPr="00583869">
        <w:rPr>
          <w:rFonts w:ascii="Times New Roman" w:hAnsi="Times New Roman"/>
          <w:b w:val="0"/>
          <w:color w:val="000000" w:themeColor="text1"/>
          <w:sz w:val="24"/>
          <w:szCs w:val="24"/>
        </w:rPr>
        <w:t>Prefeito Municipal</w:t>
      </w:r>
    </w:p>
    <w:p w:rsidR="00583869" w:rsidRPr="00583869" w:rsidRDefault="00583869" w:rsidP="00583869">
      <w:pPr>
        <w:rPr>
          <w:rFonts w:ascii="Calibri" w:eastAsia="MS Mincho" w:hAnsi="Calibri"/>
          <w:color w:val="000000" w:themeColor="text1"/>
          <w:sz w:val="24"/>
          <w:szCs w:val="24"/>
        </w:rPr>
      </w:pPr>
    </w:p>
    <w:p w:rsidR="00583869" w:rsidRDefault="00583869" w:rsidP="00583869">
      <w:pPr>
        <w:rPr>
          <w:rFonts w:eastAsia="MS Mincho"/>
        </w:rPr>
      </w:pPr>
    </w:p>
    <w:p w:rsidR="00583869" w:rsidRDefault="00583869" w:rsidP="00583869">
      <w:pPr>
        <w:rPr>
          <w:rFonts w:ascii="Times New Roman" w:eastAsia="MS Mincho" w:hAnsi="Times New Roman"/>
          <w:b/>
          <w:sz w:val="20"/>
          <w:szCs w:val="20"/>
        </w:rPr>
      </w:pPr>
      <w:r>
        <w:rPr>
          <w:rFonts w:ascii="Times New Roman" w:eastAsia="MS Mincho" w:hAnsi="Times New Roman"/>
          <w:b/>
          <w:sz w:val="20"/>
          <w:szCs w:val="20"/>
        </w:rPr>
        <w:t xml:space="preserve">Projeto de Lei nº </w:t>
      </w:r>
      <w:r>
        <w:rPr>
          <w:rFonts w:ascii="Times New Roman" w:eastAsia="MS Mincho" w:hAnsi="Times New Roman"/>
          <w:b/>
          <w:sz w:val="20"/>
          <w:szCs w:val="20"/>
        </w:rPr>
        <w:t>124 de 2022</w:t>
      </w:r>
      <w:bookmarkStart w:id="0" w:name="_GoBack"/>
      <w:bookmarkEnd w:id="0"/>
    </w:p>
    <w:p w:rsidR="00583869" w:rsidRDefault="00583869" w:rsidP="00583869">
      <w:pPr>
        <w:rPr>
          <w:rFonts w:ascii="Times New Roman" w:eastAsia="MS Mincho" w:hAnsi="Times New Roman"/>
          <w:b/>
          <w:bCs/>
          <w:sz w:val="20"/>
          <w:szCs w:val="20"/>
        </w:rPr>
      </w:pPr>
      <w:r>
        <w:rPr>
          <w:rFonts w:ascii="Times New Roman" w:eastAsia="MS Mincho" w:hAnsi="Times New Roman"/>
          <w:b/>
          <w:sz w:val="20"/>
          <w:szCs w:val="20"/>
        </w:rPr>
        <w:t>Autoria: Prefeito Municipal</w:t>
      </w:r>
    </w:p>
    <w:p w:rsidR="00583869" w:rsidRDefault="00583869" w:rsidP="00583869">
      <w:pPr>
        <w:ind w:firstLine="360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83869" w:rsidRDefault="00583869" w:rsidP="00583869">
      <w:pPr>
        <w:ind w:firstLine="493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83869" w:rsidRDefault="00583869" w:rsidP="00583869">
      <w:pPr>
        <w:rPr>
          <w:rFonts w:ascii="Calibri" w:eastAsia="Calibri" w:hAnsi="Calibri"/>
        </w:rPr>
      </w:pPr>
    </w:p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4F0784" w:rsidRPr="004F0784" w:rsidRDefault="00FD445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</w:p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D8F" w:rsidRDefault="002D7D8F">
      <w:r>
        <w:separator/>
      </w:r>
    </w:p>
  </w:endnote>
  <w:endnote w:type="continuationSeparator" w:id="0">
    <w:p w:rsidR="002D7D8F" w:rsidRDefault="002D7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D8F" w:rsidRDefault="002D7D8F">
      <w:r>
        <w:separator/>
      </w:r>
    </w:p>
  </w:footnote>
  <w:footnote w:type="continuationSeparator" w:id="0">
    <w:p w:rsidR="002D7D8F" w:rsidRDefault="002D7D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FD445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52006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FD445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FD445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36766"/>
    <w:rsid w:val="001915A3"/>
    <w:rsid w:val="00193A1F"/>
    <w:rsid w:val="00207677"/>
    <w:rsid w:val="00214442"/>
    <w:rsid w:val="00217F62"/>
    <w:rsid w:val="002D7D8F"/>
    <w:rsid w:val="004F0784"/>
    <w:rsid w:val="004F1341"/>
    <w:rsid w:val="00520F7E"/>
    <w:rsid w:val="005755DE"/>
    <w:rsid w:val="00583869"/>
    <w:rsid w:val="00594412"/>
    <w:rsid w:val="00697F7F"/>
    <w:rsid w:val="00A5188F"/>
    <w:rsid w:val="00A5794C"/>
    <w:rsid w:val="00A906D8"/>
    <w:rsid w:val="00AB5A74"/>
    <w:rsid w:val="00C32D95"/>
    <w:rsid w:val="00F01731"/>
    <w:rsid w:val="00F071AE"/>
    <w:rsid w:val="00FB2935"/>
    <w:rsid w:val="00FD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60293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583869"/>
    <w:pPr>
      <w:widowControl w:val="0"/>
      <w:suppressAutoHyphens/>
      <w:spacing w:after="120"/>
    </w:pPr>
    <w:rPr>
      <w:rFonts w:ascii="Times New Roman" w:eastAsia="Lucida Sans Unicode" w:hAnsi="Times New Roman" w:cs="Times New Roman"/>
      <w:kern w:val="2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semiHidden/>
    <w:rsid w:val="00583869"/>
    <w:rPr>
      <w:rFonts w:ascii="Times New Roman" w:eastAsia="Lucida Sans Unicode" w:hAnsi="Times New Roman" w:cs="Times New Roman"/>
      <w:kern w:val="2"/>
      <w:sz w:val="24"/>
      <w:szCs w:val="24"/>
    </w:rPr>
  </w:style>
  <w:style w:type="paragraph" w:customStyle="1" w:styleId="article-text">
    <w:name w:val="article-text"/>
    <w:basedOn w:val="Normal"/>
    <w:rsid w:val="00583869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73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951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10</cp:revision>
  <dcterms:created xsi:type="dcterms:W3CDTF">2018-10-15T14:27:00Z</dcterms:created>
  <dcterms:modified xsi:type="dcterms:W3CDTF">2022-08-25T14:07:00Z</dcterms:modified>
</cp:coreProperties>
</file>