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3B7ACC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</w:t>
      </w:r>
      <w:r w:rsidR="00C80EFC">
        <w:rPr>
          <w:sz w:val="24"/>
          <w:szCs w:val="24"/>
          <w:u w:val="single"/>
        </w:rPr>
        <w:t>A MATÉRIA DA “ORDEM DO DIA” DA TRIGÉSIMA SEGUNDA</w:t>
      </w:r>
      <w:r w:rsidRPr="00650842">
        <w:rPr>
          <w:sz w:val="24"/>
          <w:szCs w:val="24"/>
          <w:u w:val="single"/>
        </w:rPr>
        <w:t xml:space="preserve"> (</w:t>
      </w:r>
      <w:r w:rsidR="00C80EFC">
        <w:rPr>
          <w:sz w:val="24"/>
          <w:szCs w:val="24"/>
          <w:u w:val="single"/>
        </w:rPr>
        <w:t>32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C80EFC">
        <w:rPr>
          <w:sz w:val="24"/>
          <w:szCs w:val="24"/>
          <w:u w:val="single"/>
        </w:rPr>
        <w:t xml:space="preserve">26 DE SETEMBRO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B7ACC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3B7ACC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</w:t>
      </w:r>
      <w:r w:rsidRPr="00650842">
        <w:rPr>
          <w:b/>
          <w:sz w:val="24"/>
          <w:szCs w:val="24"/>
        </w:rPr>
        <w:t>” do disposto no § 1º, inciso I, do Artigo 171 do Regimento Interno</w:t>
      </w:r>
    </w:p>
    <w:p w:rsidR="00EB66AD" w:rsidRPr="00650842" w:rsidRDefault="003B7ACC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Default="00A1422E" w:rsidP="008248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</w:t>
      </w:r>
      <w:r w:rsidRPr="00A1422E">
        <w:rPr>
          <w:sz w:val="24"/>
          <w:szCs w:val="24"/>
        </w:rPr>
        <w:t xml:space="preserve"> Projeto de Lei n° 128, de 2022, de autoria do Prefeito Municipal, “dispondo sobre a abertura de crédito adicional especial suplementar, por transposição de dotaç</w:t>
      </w:r>
      <w:r>
        <w:rPr>
          <w:sz w:val="24"/>
          <w:szCs w:val="24"/>
        </w:rPr>
        <w:t>ões orçamentárias, no valor de R</w:t>
      </w:r>
      <w:r w:rsidRPr="00A1422E">
        <w:rPr>
          <w:sz w:val="24"/>
          <w:szCs w:val="24"/>
        </w:rPr>
        <w:t>$ 40.000,00</w:t>
      </w:r>
      <w:r w:rsidR="00A51110">
        <w:rPr>
          <w:sz w:val="24"/>
          <w:szCs w:val="24"/>
        </w:rPr>
        <w:t>”</w:t>
      </w:r>
      <w:r w:rsidRPr="00A1422E">
        <w:rPr>
          <w:sz w:val="24"/>
          <w:szCs w:val="24"/>
        </w:rPr>
        <w:t>.</w:t>
      </w:r>
      <w:r>
        <w:rPr>
          <w:sz w:val="24"/>
          <w:szCs w:val="24"/>
        </w:rPr>
        <w:t xml:space="preserve"> Parecer Conjunto das Comissões de Justiça e Redação; de Educação, Saúde, Cultura, Esporte e Assistência Social e de Finanças e Orçamento. </w:t>
      </w:r>
    </w:p>
    <w:p w:rsidR="00C80EFC" w:rsidRPr="00A1422E" w:rsidRDefault="00C80EFC" w:rsidP="0082483F">
      <w:pPr>
        <w:jc w:val="both"/>
        <w:rPr>
          <w:sz w:val="24"/>
          <w:szCs w:val="24"/>
        </w:rPr>
      </w:pPr>
    </w:p>
    <w:p w:rsidR="008E08C5" w:rsidRDefault="008E08C5" w:rsidP="0082483F">
      <w:pPr>
        <w:ind w:firstLine="709"/>
        <w:jc w:val="both"/>
        <w:rPr>
          <w:sz w:val="24"/>
          <w:szCs w:val="24"/>
        </w:rPr>
      </w:pPr>
    </w:p>
    <w:p w:rsidR="008E08C5" w:rsidRDefault="008E08C5" w:rsidP="008E08C5">
      <w:pPr>
        <w:ind w:firstLine="709"/>
        <w:jc w:val="both"/>
        <w:rPr>
          <w:b/>
          <w:sz w:val="24"/>
          <w:szCs w:val="24"/>
        </w:rPr>
      </w:pPr>
      <w:r w:rsidRPr="008E08C5">
        <w:rPr>
          <w:b/>
          <w:sz w:val="24"/>
          <w:szCs w:val="24"/>
        </w:rPr>
        <w:t>“ex-vi”</w:t>
      </w:r>
      <w:r w:rsidRPr="008E08C5">
        <w:rPr>
          <w:b/>
          <w:sz w:val="24"/>
          <w:szCs w:val="24"/>
        </w:rPr>
        <w:t xml:space="preserve"> do disposto no</w:t>
      </w:r>
      <w:r w:rsidRPr="008E08C5">
        <w:rPr>
          <w:b/>
          <w:sz w:val="24"/>
          <w:szCs w:val="24"/>
        </w:rPr>
        <w:t xml:space="preserve"> Artigo 171 do Regimento Interno</w:t>
      </w:r>
    </w:p>
    <w:p w:rsidR="008E08C5" w:rsidRDefault="008E08C5" w:rsidP="008E08C5">
      <w:pPr>
        <w:ind w:firstLine="709"/>
        <w:jc w:val="both"/>
        <w:rPr>
          <w:b/>
          <w:sz w:val="24"/>
          <w:szCs w:val="24"/>
        </w:rPr>
      </w:pPr>
    </w:p>
    <w:p w:rsidR="008E08C5" w:rsidRDefault="008E08C5" w:rsidP="008E08C5">
      <w:pPr>
        <w:ind w:firstLine="709"/>
        <w:jc w:val="both"/>
        <w:rPr>
          <w:sz w:val="24"/>
          <w:szCs w:val="24"/>
        </w:rPr>
      </w:pPr>
      <w:r w:rsidRPr="008E08C5">
        <w:rPr>
          <w:sz w:val="24"/>
          <w:szCs w:val="24"/>
        </w:rPr>
        <w:t>2</w:t>
      </w:r>
      <w:r>
        <w:rPr>
          <w:sz w:val="24"/>
          <w:szCs w:val="24"/>
        </w:rPr>
        <w:t>. Projeto de Decreto Legislativo n° 04, de 2022, de autoria do Vereador Marcos Antonio Franco, “</w:t>
      </w:r>
      <w:r w:rsidRPr="008E08C5">
        <w:rPr>
          <w:sz w:val="24"/>
          <w:szCs w:val="24"/>
        </w:rPr>
        <w:t>concede</w:t>
      </w:r>
      <w:r>
        <w:rPr>
          <w:sz w:val="24"/>
          <w:szCs w:val="24"/>
        </w:rPr>
        <w:t>ndo o título de Cidadão M</w:t>
      </w:r>
      <w:r w:rsidRPr="008E08C5">
        <w:rPr>
          <w:sz w:val="24"/>
          <w:szCs w:val="24"/>
        </w:rPr>
        <w:t>ogimiriano</w:t>
      </w:r>
      <w:r>
        <w:rPr>
          <w:sz w:val="24"/>
          <w:szCs w:val="24"/>
        </w:rPr>
        <w:t xml:space="preserve"> </w:t>
      </w:r>
      <w:r w:rsidRPr="008E08C5">
        <w:rPr>
          <w:sz w:val="24"/>
          <w:szCs w:val="24"/>
        </w:rPr>
        <w:t xml:space="preserve">ao </w:t>
      </w:r>
      <w:r w:rsidR="0082483F">
        <w:rPr>
          <w:sz w:val="24"/>
          <w:szCs w:val="24"/>
        </w:rPr>
        <w:t xml:space="preserve">Conde </w:t>
      </w:r>
      <w:r>
        <w:rPr>
          <w:sz w:val="24"/>
          <w:szCs w:val="24"/>
        </w:rPr>
        <w:t xml:space="preserve">Thiago </w:t>
      </w:r>
      <w:r w:rsidR="0082483F">
        <w:rPr>
          <w:sz w:val="24"/>
          <w:szCs w:val="24"/>
        </w:rPr>
        <w:t xml:space="preserve">Roberto Francisco Galanbeck Gagliardi </w:t>
      </w:r>
      <w:r>
        <w:rPr>
          <w:sz w:val="24"/>
          <w:szCs w:val="24"/>
        </w:rPr>
        <w:t>de M</w:t>
      </w:r>
      <w:r w:rsidRPr="008E08C5">
        <w:rPr>
          <w:sz w:val="24"/>
          <w:szCs w:val="24"/>
        </w:rPr>
        <w:t>enezes”</w:t>
      </w:r>
      <w:r>
        <w:rPr>
          <w:sz w:val="24"/>
          <w:szCs w:val="24"/>
        </w:rPr>
        <w:t xml:space="preserve">.  Com </w:t>
      </w:r>
      <w:r w:rsidRPr="008E08C5">
        <w:rPr>
          <w:b/>
          <w:sz w:val="24"/>
          <w:szCs w:val="24"/>
        </w:rPr>
        <w:t>01 emenda modificativa</w:t>
      </w:r>
      <w:bookmarkStart w:id="0" w:name="_GoBack"/>
      <w:bookmarkEnd w:id="0"/>
      <w:r w:rsidR="00A51110">
        <w:rPr>
          <w:sz w:val="24"/>
          <w:szCs w:val="24"/>
        </w:rPr>
        <w:t xml:space="preserve"> de autoria do </w:t>
      </w:r>
      <w:r>
        <w:rPr>
          <w:sz w:val="24"/>
          <w:szCs w:val="24"/>
        </w:rPr>
        <w:t xml:space="preserve"> Vereador Marcos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Franco. Parecer Conjunto das Comissões de Justiça e Redação e de Finanças e Orçamento. </w:t>
      </w:r>
    </w:p>
    <w:p w:rsidR="00A1422E" w:rsidRDefault="00A1422E" w:rsidP="008E08C5">
      <w:pPr>
        <w:ind w:firstLine="709"/>
        <w:jc w:val="both"/>
        <w:rPr>
          <w:sz w:val="24"/>
          <w:szCs w:val="24"/>
        </w:rPr>
      </w:pPr>
    </w:p>
    <w:p w:rsidR="003A092B" w:rsidRPr="00650842" w:rsidRDefault="00A1422E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P</w:t>
      </w:r>
      <w:r w:rsidR="00C80EFC">
        <w:rPr>
          <w:sz w:val="24"/>
          <w:szCs w:val="24"/>
        </w:rPr>
        <w:t>rojeto de Decreto Legislativo n°</w:t>
      </w:r>
      <w:r>
        <w:rPr>
          <w:sz w:val="24"/>
          <w:szCs w:val="24"/>
        </w:rPr>
        <w:t xml:space="preserve"> 05, de 2022, de autoria da Vereadora Mara Cristina Choquetta, “concede</w:t>
      </w:r>
      <w:r w:rsidR="0082483F">
        <w:rPr>
          <w:sz w:val="24"/>
          <w:szCs w:val="24"/>
        </w:rPr>
        <w:t>ndo</w:t>
      </w:r>
      <w:r>
        <w:rPr>
          <w:sz w:val="24"/>
          <w:szCs w:val="24"/>
        </w:rPr>
        <w:t xml:space="preserve"> o título de C</w:t>
      </w:r>
      <w:r w:rsidRPr="00A1422E">
        <w:rPr>
          <w:sz w:val="24"/>
          <w:szCs w:val="24"/>
        </w:rPr>
        <w:t xml:space="preserve">idadão </w:t>
      </w:r>
      <w:r>
        <w:rPr>
          <w:sz w:val="24"/>
          <w:szCs w:val="24"/>
        </w:rPr>
        <w:t>Mogimiriano ao senhor “F</w:t>
      </w:r>
      <w:r w:rsidRPr="00A1422E">
        <w:rPr>
          <w:sz w:val="24"/>
          <w:szCs w:val="24"/>
        </w:rPr>
        <w:t xml:space="preserve">ernando </w:t>
      </w:r>
      <w:r>
        <w:rPr>
          <w:sz w:val="24"/>
          <w:szCs w:val="24"/>
        </w:rPr>
        <w:t>Henrique P</w:t>
      </w:r>
      <w:r w:rsidRPr="00A1422E">
        <w:rPr>
          <w:sz w:val="24"/>
          <w:szCs w:val="24"/>
        </w:rPr>
        <w:t>into”</w:t>
      </w:r>
      <w:r w:rsidR="00A5111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Parecer Conjunto das Comissões de Justiça e Redação e de Finanças e Orçamento.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B7ACC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Default="003B7ACC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:rsidR="00A1422E" w:rsidRDefault="00A1422E" w:rsidP="00157050">
      <w:pPr>
        <w:ind w:firstLine="709"/>
        <w:jc w:val="both"/>
        <w:rPr>
          <w:b/>
          <w:sz w:val="24"/>
          <w:szCs w:val="24"/>
        </w:rPr>
      </w:pPr>
    </w:p>
    <w:p w:rsidR="00A1422E" w:rsidRPr="00A1422E" w:rsidRDefault="00A1422E" w:rsidP="00157050">
      <w:pPr>
        <w:ind w:firstLine="709"/>
        <w:jc w:val="both"/>
        <w:rPr>
          <w:sz w:val="24"/>
          <w:szCs w:val="24"/>
        </w:rPr>
      </w:pPr>
      <w:r w:rsidRPr="00A1422E">
        <w:rPr>
          <w:sz w:val="24"/>
          <w:szCs w:val="24"/>
        </w:rPr>
        <w:t xml:space="preserve">4. </w:t>
      </w:r>
      <w:r>
        <w:rPr>
          <w:sz w:val="24"/>
          <w:szCs w:val="24"/>
        </w:rPr>
        <w:t>Projeto de Lei n° 133, de 2022, de</w:t>
      </w:r>
      <w:r w:rsidR="0082483F">
        <w:rPr>
          <w:sz w:val="24"/>
          <w:szCs w:val="24"/>
        </w:rPr>
        <w:t xml:space="preserve"> autoria do Vereador Luis Roberto Tavares, “declarando de U</w:t>
      </w:r>
      <w:r w:rsidR="0082483F" w:rsidRPr="0082483F">
        <w:rPr>
          <w:sz w:val="24"/>
          <w:szCs w:val="24"/>
        </w:rPr>
        <w:t xml:space="preserve">tilidade </w:t>
      </w:r>
      <w:r w:rsidR="0082483F">
        <w:rPr>
          <w:sz w:val="24"/>
          <w:szCs w:val="24"/>
        </w:rPr>
        <w:t>P</w:t>
      </w:r>
      <w:r w:rsidR="0082483F" w:rsidRPr="0082483F">
        <w:rPr>
          <w:sz w:val="24"/>
          <w:szCs w:val="24"/>
        </w:rPr>
        <w:t>ública a ASSOCIAÇÃO DE MOTOCICLISTAS EXCLUÍDOS MC</w:t>
      </w:r>
      <w:r w:rsidR="0082483F">
        <w:rPr>
          <w:sz w:val="24"/>
          <w:szCs w:val="24"/>
        </w:rPr>
        <w:t>”</w:t>
      </w:r>
      <w:r w:rsidR="0082483F" w:rsidRPr="0082483F">
        <w:rPr>
          <w:sz w:val="24"/>
          <w:szCs w:val="24"/>
        </w:rPr>
        <w:t>.</w:t>
      </w:r>
      <w:r w:rsidR="0082483F">
        <w:rPr>
          <w:sz w:val="24"/>
          <w:szCs w:val="24"/>
        </w:rPr>
        <w:t xml:space="preserve"> Parecer da Comissão de Justiça e Redação.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3B7ACC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82483F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="00C80EFC">
        <w:rPr>
          <w:sz w:val="24"/>
          <w:szCs w:val="24"/>
        </w:rPr>
        <w:t xml:space="preserve">22 </w:t>
      </w:r>
      <w:r w:rsidRPr="00C339DB">
        <w:rPr>
          <w:sz w:val="24"/>
          <w:szCs w:val="24"/>
        </w:rPr>
        <w:t>de setembro de 2022</w:t>
      </w:r>
      <w:r w:rsidR="00DA3836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3B7AC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74309A">
        <w:rPr>
          <w:b/>
          <w:sz w:val="24"/>
          <w:szCs w:val="24"/>
        </w:rPr>
        <w:t>DORA SÔ</w:t>
      </w:r>
      <w:r w:rsidR="00C339DB">
        <w:rPr>
          <w:b/>
          <w:sz w:val="24"/>
          <w:szCs w:val="24"/>
        </w:rPr>
        <w:t>NIA REGINA RODRIGUES</w:t>
      </w:r>
      <w:r w:rsidR="0074309A">
        <w:rPr>
          <w:b/>
          <w:sz w:val="24"/>
          <w:szCs w:val="24"/>
        </w:rPr>
        <w:t xml:space="preserve"> MÓDENA</w:t>
      </w:r>
    </w:p>
    <w:p w:rsidR="001637A5" w:rsidRPr="00650842" w:rsidRDefault="003B7AC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ACC" w:rsidRDefault="003B7ACC">
      <w:r>
        <w:separator/>
      </w:r>
    </w:p>
  </w:endnote>
  <w:endnote w:type="continuationSeparator" w:id="0">
    <w:p w:rsidR="003B7ACC" w:rsidRDefault="003B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B7ACC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ACC" w:rsidRDefault="003B7ACC">
      <w:r>
        <w:separator/>
      </w:r>
    </w:p>
  </w:footnote>
  <w:footnote w:type="continuationSeparator" w:id="0">
    <w:p w:rsidR="003B7ACC" w:rsidRDefault="003B7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B7AC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3B7AC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45476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3B7AC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3E0888" w:rsidRDefault="003B7AC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71DAC"/>
    <w:multiLevelType w:val="hybridMultilevel"/>
    <w:tmpl w:val="8D0A6386"/>
    <w:lvl w:ilvl="0" w:tplc="3C76D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1178D5"/>
    <w:multiLevelType w:val="hybridMultilevel"/>
    <w:tmpl w:val="A6C8B474"/>
    <w:lvl w:ilvl="0" w:tplc="A84E5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7ACC"/>
    <w:rsid w:val="003E0888"/>
    <w:rsid w:val="003E33F2"/>
    <w:rsid w:val="00410CA9"/>
    <w:rsid w:val="00411F91"/>
    <w:rsid w:val="004B79FB"/>
    <w:rsid w:val="004D7EFF"/>
    <w:rsid w:val="0052617B"/>
    <w:rsid w:val="005565CD"/>
    <w:rsid w:val="005C5CB5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827C4"/>
    <w:rsid w:val="00823E9F"/>
    <w:rsid w:val="0082483F"/>
    <w:rsid w:val="008256C4"/>
    <w:rsid w:val="008D0A6C"/>
    <w:rsid w:val="008E08C5"/>
    <w:rsid w:val="00935C97"/>
    <w:rsid w:val="00936E1F"/>
    <w:rsid w:val="00944BAF"/>
    <w:rsid w:val="009E4F9F"/>
    <w:rsid w:val="00A1422E"/>
    <w:rsid w:val="00A51110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C57A6A"/>
    <w:rsid w:val="00C80EFC"/>
    <w:rsid w:val="00D023B7"/>
    <w:rsid w:val="00D42F37"/>
    <w:rsid w:val="00D64753"/>
    <w:rsid w:val="00DA3836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A27FF"/>
  <w15:docId w15:val="{E198E685-908C-46AC-B28C-1E62B9FD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A1422E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5C5C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C5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16</cp:revision>
  <cp:lastPrinted>2022-09-22T19:05:00Z</cp:lastPrinted>
  <dcterms:created xsi:type="dcterms:W3CDTF">2017-04-06T14:22:00Z</dcterms:created>
  <dcterms:modified xsi:type="dcterms:W3CDTF">2022-09-22T19:14:00Z</dcterms:modified>
</cp:coreProperties>
</file>