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3B" w:rsidRPr="00252C3B" w:rsidRDefault="00252C3B" w:rsidP="00252C3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52C3B">
        <w:rPr>
          <w:rFonts w:ascii="Times New Roman" w:eastAsia="MS Mincho" w:hAnsi="Times New Roman" w:cs="Times New Roman"/>
          <w:b/>
          <w:sz w:val="24"/>
          <w:szCs w:val="24"/>
        </w:rPr>
        <w:t>MENSAGEM Nº 109/22</w:t>
      </w:r>
    </w:p>
    <w:p w:rsidR="00252C3B" w:rsidRPr="00252C3B" w:rsidRDefault="00252C3B" w:rsidP="00252C3B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52C3B">
        <w:rPr>
          <w:rFonts w:ascii="Times New Roman" w:eastAsia="MS Mincho" w:hAnsi="Times New Roman" w:cs="Times New Roman"/>
          <w:sz w:val="24"/>
          <w:szCs w:val="24"/>
        </w:rPr>
        <w:t>[Proc. Adm. nº 13367/22]</w:t>
      </w:r>
    </w:p>
    <w:p w:rsidR="00252C3B" w:rsidRPr="00252C3B" w:rsidRDefault="00252C3B" w:rsidP="00252C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252C3B" w:rsidRPr="00252C3B" w:rsidRDefault="00252C3B" w:rsidP="00252C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252C3B">
        <w:rPr>
          <w:rFonts w:ascii="Times New Roman" w:eastAsia="MS Mincho" w:hAnsi="Times New Roman" w:cs="Times New Roman"/>
          <w:bCs w:val="0"/>
          <w:sz w:val="24"/>
          <w:szCs w:val="24"/>
        </w:rPr>
        <w:t xml:space="preserve">Mogi Mirim, </w:t>
      </w:r>
      <w:proofErr w:type="gramStart"/>
      <w:r w:rsidRPr="00252C3B">
        <w:rPr>
          <w:rFonts w:ascii="Times New Roman" w:eastAsia="MS Mincho" w:hAnsi="Times New Roman" w:cs="Times New Roman"/>
          <w:bCs w:val="0"/>
          <w:sz w:val="24"/>
          <w:szCs w:val="24"/>
        </w:rPr>
        <w:t>7</w:t>
      </w:r>
      <w:proofErr w:type="gramEnd"/>
      <w:r w:rsidRPr="00252C3B">
        <w:rPr>
          <w:rFonts w:ascii="Times New Roman" w:eastAsia="MS Mincho" w:hAnsi="Times New Roman" w:cs="Times New Roman"/>
          <w:bCs w:val="0"/>
          <w:sz w:val="24"/>
          <w:szCs w:val="24"/>
        </w:rPr>
        <w:t xml:space="preserve"> de outubro de 2 022.</w:t>
      </w:r>
    </w:p>
    <w:p w:rsidR="00252C3B" w:rsidRPr="00252C3B" w:rsidRDefault="00252C3B" w:rsidP="00252C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252C3B" w:rsidRPr="00252C3B" w:rsidRDefault="00252C3B" w:rsidP="00252C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252C3B" w:rsidRPr="00252C3B" w:rsidRDefault="00252C3B" w:rsidP="00252C3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252C3B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252C3B" w:rsidRPr="00252C3B" w:rsidRDefault="00252C3B" w:rsidP="00252C3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252C3B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252C3B" w:rsidRPr="00252C3B" w:rsidRDefault="00252C3B" w:rsidP="00252C3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252C3B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:rsidR="00252C3B" w:rsidRPr="00252C3B" w:rsidRDefault="00252C3B" w:rsidP="00252C3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252C3B" w:rsidRPr="00252C3B" w:rsidRDefault="00252C3B" w:rsidP="00252C3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252C3B" w:rsidRPr="00252C3B" w:rsidRDefault="00252C3B" w:rsidP="00252C3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252C3B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:rsidR="00252C3B" w:rsidRPr="00252C3B" w:rsidRDefault="00252C3B" w:rsidP="00252C3B">
      <w:pPr>
        <w:pStyle w:val="TextosemFormatao"/>
        <w:ind w:firstLine="709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252C3B" w:rsidRPr="00252C3B" w:rsidRDefault="00252C3B" w:rsidP="00252C3B">
      <w:pPr>
        <w:ind w:firstLine="37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252C3B" w:rsidRPr="00252C3B" w:rsidRDefault="00252C3B" w:rsidP="00252C3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252C3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Com meus cordiais cumprimento, dirijo-me a Vossa Excelência para submeter ao crivo dessa Edilidade o incluso Projeto de Lei, que visa </w:t>
      </w:r>
      <w:proofErr w:type="gramStart"/>
      <w:r w:rsidRPr="00252C3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a</w:t>
      </w:r>
      <w:proofErr w:type="gramEnd"/>
      <w:r w:rsidRPr="00252C3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reestruturação do </w:t>
      </w:r>
      <w:r w:rsidRPr="00252C3B">
        <w:rPr>
          <w:rFonts w:ascii="Times New Roman" w:hAnsi="Times New Roman" w:cs="Times New Roman"/>
          <w:b/>
          <w:color w:val="000000"/>
          <w:sz w:val="24"/>
          <w:szCs w:val="24"/>
        </w:rPr>
        <w:t>CONSELHO MUNICIPAL DE TRÂNSITO E TRANSPORTES (CMTT)</w:t>
      </w:r>
      <w:r w:rsidRPr="00252C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2C3B" w:rsidRPr="00252C3B" w:rsidRDefault="00252C3B" w:rsidP="00252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C3B" w:rsidRPr="00252C3B" w:rsidRDefault="00252C3B" w:rsidP="00252C3B">
      <w:pPr>
        <w:autoSpaceDE w:val="0"/>
        <w:autoSpaceDN w:val="0"/>
        <w:adjustRightInd w:val="0"/>
        <w:ind w:firstLine="37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C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aludido Conselho foi criado pela Lei Municipal nº 5.694, de </w:t>
      </w:r>
      <w:proofErr w:type="gramStart"/>
      <w:r w:rsidRPr="00252C3B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proofErr w:type="gramEnd"/>
      <w:r w:rsidRPr="00252C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junho de 2015, porém não está mais ativo, ou seja, não houve mais nomeações de membros e nem o desenvolvimento de ações no âmbito de atuação.</w:t>
      </w:r>
    </w:p>
    <w:p w:rsidR="00252C3B" w:rsidRPr="00252C3B" w:rsidRDefault="00252C3B" w:rsidP="00252C3B">
      <w:pPr>
        <w:autoSpaceDE w:val="0"/>
        <w:autoSpaceDN w:val="0"/>
        <w:adjustRightInd w:val="0"/>
        <w:ind w:firstLine="37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2C3B" w:rsidRPr="00252C3B" w:rsidRDefault="00252C3B" w:rsidP="00252C3B">
      <w:pPr>
        <w:autoSpaceDE w:val="0"/>
        <w:autoSpaceDN w:val="0"/>
        <w:adjustRightInd w:val="0"/>
        <w:ind w:firstLine="37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C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a reestruturação, o Conselho estará vinculado à Secretaria de Mobilidade Urbana e vai atuar diretamente na gestão das políticas de trânsito e transporte no âmbito deste Município de Mogi Mirim, com a proposição de diretrizes destinadas ao planejamento e à aplicação de ações voltadas ao </w:t>
      </w:r>
      <w:r w:rsidRPr="00252C3B">
        <w:rPr>
          <w:rFonts w:ascii="Times New Roman" w:hAnsi="Times New Roman" w:cs="Times New Roman"/>
          <w:sz w:val="24"/>
          <w:szCs w:val="24"/>
        </w:rPr>
        <w:t>controle da qualidade dos serviços e fiscalização dos atos dos demais órgãos integrantes do Poder Público Municipal, no que concerne ao trânsito e aos transportes públicos.</w:t>
      </w:r>
    </w:p>
    <w:p w:rsidR="00252C3B" w:rsidRPr="00252C3B" w:rsidRDefault="00252C3B" w:rsidP="00252C3B">
      <w:pPr>
        <w:ind w:firstLine="37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2C3B" w:rsidRPr="00252C3B" w:rsidRDefault="00252C3B" w:rsidP="00252C3B">
      <w:pPr>
        <w:autoSpaceDE w:val="0"/>
        <w:autoSpaceDN w:val="0"/>
        <w:adjustRightInd w:val="0"/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252C3B">
        <w:rPr>
          <w:rFonts w:ascii="Times New Roman" w:hAnsi="Times New Roman" w:cs="Times New Roman"/>
          <w:sz w:val="24"/>
          <w:szCs w:val="24"/>
        </w:rPr>
        <w:t xml:space="preserve">Vale salientar que a reestruturação desse Conselho é imprescindível no momento atual, haja vista que o Município ficou muitos anos sem um segmento ativo e eficiente na busca de soluções para os problemas de trânsito, bem como a implantação de programas que visem à educação para o trânsito, melhorias no transporte coletivo local, políticas públicas para melhorar a circulação de veículos, dentro outras ações necessárias esse serviço público. </w:t>
      </w:r>
    </w:p>
    <w:p w:rsidR="00252C3B" w:rsidRPr="00252C3B" w:rsidRDefault="00252C3B" w:rsidP="00252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C3B" w:rsidRPr="00252C3B" w:rsidRDefault="00252C3B" w:rsidP="00252C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252C3B">
        <w:rPr>
          <w:rFonts w:ascii="Times New Roman" w:hAnsi="Times New Roman" w:cs="Times New Roman"/>
          <w:sz w:val="24"/>
          <w:szCs w:val="24"/>
        </w:rPr>
        <w:t xml:space="preserve">O novo Conselho terá como atribuições garantir a gestão democrática e a participação popular na proposição de melhoria da mobilidade urbana; subsidiar a formulação de políticas públicas municipais relacionadas à Política Nacional de Mobilidade Urbana; acompanhar a implementação do Plano Municipal de Mobilidade Urbana; participar da revisão do Plano Diretor; propor a normalização, fiscalização e avaliação do serviço de transporte urbano de passageiros, em especial o coletivo público; propor a normalização em questões de trânsito; fiscalizar e acompanhar a gestão do Fundo Municipal de Transporte de Passageiros; acompanhar, orientar, avaliar e fiscalizar sobre a circulação viária; acompanhar a gestão financeira do Sistema de Transporte Coletivo Urbano de Passageiros; apreciar as propostas de alteração tarifária do Sistema de Transporte Coletivo Urbano de Passageiros; participar da elaboração do Plano Plurianual (PPA), da Lei Orçamentária Anual (LOA) e da Lei de Diretrizes Orçamentárias </w:t>
      </w:r>
      <w:proofErr w:type="gramStart"/>
      <w:r w:rsidRPr="00252C3B">
        <w:rPr>
          <w:rFonts w:ascii="Times New Roman" w:hAnsi="Times New Roman" w:cs="Times New Roman"/>
          <w:sz w:val="24"/>
          <w:szCs w:val="24"/>
        </w:rPr>
        <w:t>(LDO</w:t>
      </w:r>
      <w:proofErr w:type="gramEnd"/>
      <w:r w:rsidRPr="00252C3B">
        <w:rPr>
          <w:rFonts w:ascii="Times New Roman" w:hAnsi="Times New Roman" w:cs="Times New Roman"/>
          <w:sz w:val="24"/>
          <w:szCs w:val="24"/>
        </w:rPr>
        <w:t xml:space="preserve">; fiscalizar e acompanhar a arrecadação e a destinação dos recursos provenientes das multas de trânsito e </w:t>
      </w:r>
      <w:r w:rsidRPr="00252C3B">
        <w:rPr>
          <w:rFonts w:ascii="Times New Roman" w:hAnsi="Times New Roman" w:cs="Times New Roman"/>
          <w:sz w:val="24"/>
          <w:szCs w:val="24"/>
        </w:rPr>
        <w:lastRenderedPageBreak/>
        <w:t>transportes; emitir soluções e pareceres sobre as políticas de trânsito, transporte e mobilidade no Município, de acordo com o Código de Trânsito Brasileiro.</w:t>
      </w:r>
    </w:p>
    <w:p w:rsidR="00252C3B" w:rsidRPr="00252C3B" w:rsidRDefault="00252C3B" w:rsidP="00252C3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252C3B" w:rsidRPr="00252C3B" w:rsidRDefault="00252C3B" w:rsidP="00252C3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252C3B" w:rsidRPr="00252C3B" w:rsidRDefault="00252C3B" w:rsidP="00252C3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252C3B" w:rsidRPr="00252C3B" w:rsidRDefault="00252C3B" w:rsidP="00252C3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252C3B" w:rsidRPr="00252C3B" w:rsidRDefault="00252C3B" w:rsidP="00252C3B">
      <w:pPr>
        <w:ind w:firstLine="37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2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Todas essas perspectivas levam a que possamos perceber que há muitos aspectos a ter em atenção e é aí que entra a atuação do Conselho que pretendo reestruturar. Assim, o conceito de um trânsito e um transporte melhor, tem de representar um consenso entre o Poder Público, na figura do Conselho,</w:t>
      </w:r>
      <w:r w:rsidRPr="00252C3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52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o público em geral. </w:t>
      </w:r>
    </w:p>
    <w:p w:rsidR="00252C3B" w:rsidRPr="00252C3B" w:rsidRDefault="00252C3B" w:rsidP="00252C3B">
      <w:pPr>
        <w:pStyle w:val="Corpodetexto"/>
        <w:ind w:firstLine="3782"/>
        <w:rPr>
          <w:color w:val="000000"/>
        </w:rPr>
      </w:pPr>
    </w:p>
    <w:p w:rsidR="00252C3B" w:rsidRPr="00252C3B" w:rsidRDefault="00252C3B" w:rsidP="00252C3B">
      <w:pPr>
        <w:pStyle w:val="Corpodetexto"/>
        <w:ind w:firstLine="3782"/>
        <w:rPr>
          <w:color w:val="000000"/>
        </w:rPr>
      </w:pPr>
      <w:r w:rsidRPr="00252C3B">
        <w:rPr>
          <w:color w:val="000000"/>
        </w:rPr>
        <w:t>Esta Administração Municipal terá, sob sua jurisdição, a implantação de uma nova política de trânsito e transporte capaz de atender as demandas de segurança e fluidez e mais facilidade para a articulação das ações de trânsito, transporte coletivo e de carga. Essas ações são fundamentais para a consecução de um projeto de cidade mais humana e adequada à convivência com melhor qualidade de vida.</w:t>
      </w:r>
    </w:p>
    <w:p w:rsidR="00252C3B" w:rsidRPr="00252C3B" w:rsidRDefault="00252C3B" w:rsidP="00252C3B">
      <w:pPr>
        <w:pStyle w:val="Corpodetexto"/>
        <w:ind w:firstLine="3782"/>
        <w:rPr>
          <w:color w:val="000000"/>
        </w:rPr>
      </w:pPr>
    </w:p>
    <w:p w:rsidR="00252C3B" w:rsidRPr="00252C3B" w:rsidRDefault="00252C3B" w:rsidP="00252C3B">
      <w:pPr>
        <w:pStyle w:val="Corpodetexto"/>
        <w:ind w:firstLine="3782"/>
      </w:pPr>
      <w:r w:rsidRPr="00252C3B">
        <w:rPr>
          <w:color w:val="000000"/>
        </w:rPr>
        <w:t xml:space="preserve">O novo Conselho será paritária, </w:t>
      </w:r>
      <w:r w:rsidRPr="00252C3B">
        <w:t xml:space="preserve">composto por 10 membros e respectivos suplentes, sendo </w:t>
      </w:r>
      <w:proofErr w:type="gramStart"/>
      <w:r w:rsidRPr="00252C3B">
        <w:t>5</w:t>
      </w:r>
      <w:proofErr w:type="gramEnd"/>
      <w:r w:rsidRPr="00252C3B">
        <w:t xml:space="preserve"> do Poder Público e 5 da Sociedade Civil.</w:t>
      </w:r>
    </w:p>
    <w:p w:rsidR="00252C3B" w:rsidRPr="00252C3B" w:rsidRDefault="00252C3B" w:rsidP="00252C3B">
      <w:pPr>
        <w:pStyle w:val="Corpodetexto"/>
        <w:ind w:firstLine="3782"/>
      </w:pPr>
    </w:p>
    <w:p w:rsidR="00252C3B" w:rsidRPr="00252C3B" w:rsidRDefault="00252C3B" w:rsidP="00252C3B">
      <w:pPr>
        <w:pStyle w:val="TextosemFormatao"/>
        <w:ind w:firstLine="3782"/>
        <w:jc w:val="both"/>
        <w:rPr>
          <w:rFonts w:ascii="Times New Roman" w:hAnsi="Times New Roman" w:cs="Times New Roman"/>
          <w:sz w:val="24"/>
          <w:szCs w:val="24"/>
        </w:rPr>
      </w:pPr>
      <w:r w:rsidRPr="00252C3B">
        <w:rPr>
          <w:rFonts w:ascii="Times New Roman" w:hAnsi="Times New Roman" w:cs="Times New Roman"/>
          <w:sz w:val="24"/>
          <w:szCs w:val="24"/>
        </w:rPr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regimental.</w:t>
      </w:r>
    </w:p>
    <w:p w:rsidR="00252C3B" w:rsidRPr="00252C3B" w:rsidRDefault="00252C3B" w:rsidP="00252C3B">
      <w:pPr>
        <w:pStyle w:val="TextosemFormatao"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252C3B" w:rsidRPr="00252C3B" w:rsidRDefault="00252C3B" w:rsidP="00252C3B">
      <w:pPr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  <w:proofErr w:type="spellStart"/>
      <w:r w:rsidRPr="00252C3B">
        <w:rPr>
          <w:rFonts w:ascii="Times New Roman" w:hAnsi="Times New Roman" w:cs="Times New Roman"/>
          <w:bCs/>
          <w:sz w:val="24"/>
          <w:szCs w:val="24"/>
          <w:lang w:val="es-ES_tradnl"/>
        </w:rPr>
        <w:t>Respeitosamente</w:t>
      </w:r>
      <w:proofErr w:type="spellEnd"/>
      <w:r w:rsidRPr="00252C3B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</w:p>
    <w:p w:rsidR="00252C3B" w:rsidRPr="00252C3B" w:rsidRDefault="00252C3B" w:rsidP="00252C3B">
      <w:pPr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:rsidR="00252C3B" w:rsidRPr="00252C3B" w:rsidRDefault="00252C3B" w:rsidP="00252C3B">
      <w:pPr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:rsidR="00252C3B" w:rsidRPr="00252C3B" w:rsidRDefault="00252C3B" w:rsidP="00252C3B">
      <w:pPr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  <w:bookmarkStart w:id="0" w:name="_GoBack"/>
      <w:bookmarkEnd w:id="0"/>
    </w:p>
    <w:p w:rsidR="00252C3B" w:rsidRPr="00252C3B" w:rsidRDefault="00252C3B" w:rsidP="00252C3B">
      <w:pPr>
        <w:pStyle w:val="Ttulo1"/>
        <w:spacing w:before="0"/>
        <w:ind w:left="28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2C3B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252C3B" w:rsidRPr="00252C3B" w:rsidRDefault="00252C3B" w:rsidP="00252C3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2C3B">
        <w:rPr>
          <w:rFonts w:ascii="Times New Roman" w:hAnsi="Times New Roman" w:cs="Times New Roman"/>
          <w:bCs/>
          <w:sz w:val="24"/>
          <w:szCs w:val="24"/>
        </w:rPr>
        <w:t xml:space="preserve">           Prefeito Municipal</w:t>
      </w:r>
    </w:p>
    <w:p w:rsidR="00252C3B" w:rsidRPr="00252C3B" w:rsidRDefault="00252C3B" w:rsidP="00252C3B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C3B" w:rsidRPr="00252C3B" w:rsidRDefault="00252C3B" w:rsidP="00252C3B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C3B" w:rsidRPr="00252C3B" w:rsidRDefault="00252C3B" w:rsidP="00252C3B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C3B" w:rsidRPr="00252C3B" w:rsidRDefault="00252C3B" w:rsidP="00252C3B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C3B" w:rsidRPr="00252C3B" w:rsidRDefault="00252C3B" w:rsidP="00252C3B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4BA" w:rsidRPr="00252C3B" w:rsidRDefault="00BF54BA" w:rsidP="00BF54BA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F2549" w:rsidRPr="00252C3B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252C3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52C3B"/>
    <w:rsid w:val="002C0D83"/>
    <w:rsid w:val="002E59B0"/>
    <w:rsid w:val="00A466F3"/>
    <w:rsid w:val="00A906D8"/>
    <w:rsid w:val="00AB5A74"/>
    <w:rsid w:val="00BF2549"/>
    <w:rsid w:val="00BF54BA"/>
    <w:rsid w:val="00D4503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BF54BA"/>
    <w:pPr>
      <w:tabs>
        <w:tab w:val="left" w:pos="2835"/>
      </w:tabs>
      <w:suppressAutoHyphens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F54BA"/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1"/>
    <w:semiHidden/>
    <w:unhideWhenUsed/>
    <w:rsid w:val="00BF54BA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semiHidden/>
    <w:rsid w:val="00BF54BA"/>
    <w:rPr>
      <w:rFonts w:ascii="Consolas" w:hAnsi="Consolas"/>
      <w:sz w:val="21"/>
      <w:szCs w:val="21"/>
    </w:rPr>
  </w:style>
  <w:style w:type="character" w:customStyle="1" w:styleId="TextosemFormataoChar1">
    <w:name w:val="Texto sem Formatação Char1"/>
    <w:link w:val="TextosemFormatao"/>
    <w:semiHidden/>
    <w:locked/>
    <w:rsid w:val="00BF54BA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252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6</cp:revision>
  <dcterms:created xsi:type="dcterms:W3CDTF">2019-08-27T11:28:00Z</dcterms:created>
  <dcterms:modified xsi:type="dcterms:W3CDTF">2022-10-10T14:07:00Z</dcterms:modified>
</cp:coreProperties>
</file>