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67" w:rsidRDefault="00B7791C"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EMENDA ADITIVA Nº </w:t>
      </w:r>
      <w:proofErr w:type="gramStart"/>
      <w:r>
        <w:rPr>
          <w:b/>
          <w:sz w:val="26"/>
          <w:szCs w:val="26"/>
        </w:rPr>
        <w:t>1  AO</w:t>
      </w:r>
      <w:proofErr w:type="gramEnd"/>
      <w:r>
        <w:rPr>
          <w:b/>
          <w:sz w:val="26"/>
          <w:szCs w:val="26"/>
        </w:rPr>
        <w:t xml:space="preserve"> PROJETO DE LEI Nº 116 DE 2022</w:t>
      </w:r>
    </w:p>
    <w:p w:rsidR="00E50967" w:rsidRDefault="00E50967">
      <w:pPr>
        <w:pStyle w:val="LO-normal"/>
        <w:rPr>
          <w:b/>
          <w:sz w:val="26"/>
          <w:szCs w:val="26"/>
        </w:rPr>
      </w:pPr>
    </w:p>
    <w:p w:rsidR="00E50967" w:rsidRDefault="00E50967">
      <w:pPr>
        <w:pStyle w:val="LO-normal"/>
        <w:rPr>
          <w:b/>
          <w:sz w:val="26"/>
          <w:szCs w:val="26"/>
        </w:rPr>
      </w:pPr>
    </w:p>
    <w:p w:rsidR="00E50967" w:rsidRDefault="00B7791C">
      <w:pPr>
        <w:pStyle w:val="LO-normal"/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A CÂMARA MUNICIPAL DE MOGI MIRIM APROVA:</w:t>
      </w:r>
    </w:p>
    <w:p w:rsidR="00E50967" w:rsidRDefault="00E50967">
      <w:pPr>
        <w:pStyle w:val="LO-normal"/>
        <w:rPr>
          <w:b/>
          <w:sz w:val="26"/>
          <w:szCs w:val="26"/>
        </w:rPr>
      </w:pPr>
    </w:p>
    <w:p w:rsidR="00E50967" w:rsidRDefault="00E50967">
      <w:pPr>
        <w:pStyle w:val="LO-normal"/>
        <w:ind w:firstLine="720"/>
        <w:rPr>
          <w:sz w:val="26"/>
          <w:szCs w:val="26"/>
        </w:rPr>
      </w:pPr>
    </w:p>
    <w:p w:rsidR="00E50967" w:rsidRDefault="00B7791C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Adiciona-se o </w:t>
      </w:r>
      <w:r>
        <w:rPr>
          <w:b/>
          <w:sz w:val="26"/>
          <w:szCs w:val="26"/>
        </w:rPr>
        <w:t xml:space="preserve">§2° </w:t>
      </w:r>
      <w:r>
        <w:rPr>
          <w:sz w:val="26"/>
          <w:szCs w:val="26"/>
        </w:rPr>
        <w:t>ao artigo 5º, com a seguinte redação:</w:t>
      </w:r>
    </w:p>
    <w:p w:rsidR="00E50967" w:rsidRDefault="00B7791C">
      <w:pPr>
        <w:pStyle w:val="LO-normal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0967" w:rsidRDefault="00B7791C">
      <w:pPr>
        <w:pStyle w:val="LO-normal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Art. 5 </w:t>
      </w:r>
      <w:r>
        <w:rPr>
          <w:sz w:val="26"/>
          <w:szCs w:val="26"/>
        </w:rPr>
        <w:t>(...)</w:t>
      </w:r>
    </w:p>
    <w:p w:rsidR="00E50967" w:rsidRDefault="00B7791C">
      <w:pPr>
        <w:pStyle w:val="LO-normal"/>
        <w:spacing w:before="240" w:after="160" w:line="259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§2°</w:t>
      </w:r>
      <w:r>
        <w:rPr>
          <w:sz w:val="26"/>
          <w:szCs w:val="26"/>
        </w:rPr>
        <w:t xml:space="preserve"> O produto artesanal feito em Mogi Mirim será identificado por selo único com a indicação de que foi aprovado pela Comissão de Artes e Artesanato de Mogi Mirim, conforme estabelecido no Regimento Interno, atestando a sua qualidade e procedência.</w:t>
      </w:r>
    </w:p>
    <w:p w:rsidR="00E50967" w:rsidRDefault="00E50967">
      <w:pPr>
        <w:pStyle w:val="LO-normal"/>
        <w:rPr>
          <w:sz w:val="26"/>
          <w:szCs w:val="26"/>
        </w:rPr>
      </w:pPr>
    </w:p>
    <w:p w:rsidR="00E50967" w:rsidRDefault="00B7791C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ab/>
        <w:t xml:space="preserve">O </w:t>
      </w:r>
      <w:r>
        <w:rPr>
          <w:b/>
          <w:sz w:val="26"/>
          <w:szCs w:val="26"/>
        </w:rPr>
        <w:t>Parágr</w:t>
      </w:r>
      <w:r>
        <w:rPr>
          <w:b/>
          <w:sz w:val="26"/>
          <w:szCs w:val="26"/>
        </w:rPr>
        <w:t>afo Único</w:t>
      </w:r>
      <w:r>
        <w:rPr>
          <w:sz w:val="26"/>
          <w:szCs w:val="26"/>
        </w:rPr>
        <w:t xml:space="preserve"> deste artigo passa a ser §1º.</w:t>
      </w:r>
    </w:p>
    <w:p w:rsidR="00E50967" w:rsidRDefault="00E50967">
      <w:pPr>
        <w:pStyle w:val="LO-normal"/>
        <w:rPr>
          <w:sz w:val="26"/>
          <w:szCs w:val="26"/>
        </w:rPr>
      </w:pPr>
    </w:p>
    <w:p w:rsidR="00E50967" w:rsidRDefault="00E50967">
      <w:pPr>
        <w:pStyle w:val="LO-normal"/>
        <w:rPr>
          <w:sz w:val="26"/>
          <w:szCs w:val="26"/>
        </w:rPr>
      </w:pPr>
    </w:p>
    <w:p w:rsidR="00E50967" w:rsidRDefault="00B7791C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Adiciona-se a alínea d ao inciso I do artigo 22, com a seguinte redação:</w:t>
      </w:r>
    </w:p>
    <w:p w:rsidR="00E50967" w:rsidRDefault="00E50967">
      <w:pPr>
        <w:pStyle w:val="LO-normal"/>
        <w:rPr>
          <w:sz w:val="26"/>
          <w:szCs w:val="26"/>
        </w:rPr>
      </w:pPr>
    </w:p>
    <w:p w:rsidR="00E50967" w:rsidRDefault="00B7791C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ab/>
        <w:t>d) Selo de qualidade de produtos feitos em Mog</w:t>
      </w:r>
      <w:r w:rsidR="00922A62">
        <w:rPr>
          <w:sz w:val="26"/>
          <w:szCs w:val="26"/>
        </w:rPr>
        <w:t>i Mirim</w:t>
      </w:r>
      <w:r>
        <w:rPr>
          <w:sz w:val="26"/>
          <w:szCs w:val="26"/>
        </w:rPr>
        <w:t>.</w:t>
      </w:r>
    </w:p>
    <w:p w:rsidR="00E50967" w:rsidRDefault="00E50967">
      <w:pPr>
        <w:pStyle w:val="LO-normal"/>
        <w:rPr>
          <w:sz w:val="26"/>
          <w:szCs w:val="26"/>
        </w:rPr>
      </w:pPr>
    </w:p>
    <w:p w:rsidR="00E50967" w:rsidRDefault="00E50967">
      <w:pPr>
        <w:pStyle w:val="LO-normal"/>
        <w:rPr>
          <w:sz w:val="26"/>
          <w:szCs w:val="26"/>
        </w:rPr>
      </w:pPr>
      <w:bookmarkStart w:id="0" w:name="_GoBack"/>
      <w:bookmarkEnd w:id="0"/>
    </w:p>
    <w:p w:rsidR="00E50967" w:rsidRDefault="00E50967">
      <w:pPr>
        <w:pStyle w:val="LO-normal"/>
        <w:jc w:val="center"/>
        <w:rPr>
          <w:b/>
          <w:sz w:val="26"/>
          <w:szCs w:val="26"/>
        </w:rPr>
      </w:pPr>
    </w:p>
    <w:p w:rsidR="00E50967" w:rsidRDefault="00E50967">
      <w:pPr>
        <w:pStyle w:val="LO-normal"/>
        <w:jc w:val="center"/>
        <w:rPr>
          <w:b/>
          <w:sz w:val="26"/>
          <w:szCs w:val="26"/>
        </w:rPr>
      </w:pPr>
    </w:p>
    <w:p w:rsidR="00E50967" w:rsidRDefault="00B7791C"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SALA DAS SESSÕES “VEREADOR SANTO RÓTOLLI”, </w:t>
      </w:r>
      <w:proofErr w:type="gramStart"/>
      <w:r>
        <w:rPr>
          <w:b/>
          <w:sz w:val="26"/>
          <w:szCs w:val="26"/>
        </w:rPr>
        <w:t>em  17</w:t>
      </w:r>
      <w:proofErr w:type="gramEnd"/>
      <w:r>
        <w:rPr>
          <w:b/>
          <w:sz w:val="26"/>
          <w:szCs w:val="26"/>
        </w:rPr>
        <w:t xml:space="preserve"> DE OU</w:t>
      </w:r>
      <w:r>
        <w:rPr>
          <w:b/>
          <w:sz w:val="26"/>
          <w:szCs w:val="26"/>
        </w:rPr>
        <w:t>TUBRO DE 2022</w:t>
      </w:r>
    </w:p>
    <w:p w:rsidR="00E50967" w:rsidRDefault="00E50967">
      <w:pPr>
        <w:pStyle w:val="LO-normal"/>
        <w:spacing w:before="240" w:line="360" w:lineRule="auto"/>
        <w:jc w:val="center"/>
        <w:rPr>
          <w:b/>
          <w:sz w:val="26"/>
          <w:szCs w:val="26"/>
        </w:rPr>
      </w:pPr>
    </w:p>
    <w:p w:rsidR="00E50967" w:rsidRDefault="00E50967">
      <w:pPr>
        <w:pStyle w:val="LO-normal"/>
        <w:spacing w:before="240" w:line="360" w:lineRule="auto"/>
        <w:rPr>
          <w:b/>
          <w:sz w:val="26"/>
          <w:szCs w:val="26"/>
        </w:rPr>
      </w:pPr>
    </w:p>
    <w:p w:rsidR="00E50967" w:rsidRDefault="00B7791C">
      <w:pPr>
        <w:pStyle w:val="LO-normal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JOÃO VICTOR GASPARINI                               JOELMA FRANCO DA CUNHA </w:t>
      </w:r>
    </w:p>
    <w:p w:rsidR="00E50967" w:rsidRDefault="00B7791C">
      <w:pPr>
        <w:pStyle w:val="LO-normal"/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VEREADOR                                                             VEREADORA</w:t>
      </w:r>
    </w:p>
    <w:p w:rsidR="00E50967" w:rsidRDefault="00E50967">
      <w:pPr>
        <w:pStyle w:val="LO-normal"/>
        <w:spacing w:before="240"/>
        <w:rPr>
          <w:b/>
          <w:sz w:val="26"/>
          <w:szCs w:val="26"/>
        </w:rPr>
      </w:pPr>
    </w:p>
    <w:p w:rsidR="00E50967" w:rsidRDefault="00B7791C">
      <w:pPr>
        <w:pStyle w:val="LO-normal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MARA CRISTINA CHOQUETA</w:t>
      </w:r>
    </w:p>
    <w:p w:rsidR="00E50967" w:rsidRDefault="00B7791C">
      <w:pPr>
        <w:pStyle w:val="LO-normal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</w:t>
      </w:r>
    </w:p>
    <w:p w:rsidR="00E50967" w:rsidRDefault="00E50967">
      <w:pPr>
        <w:pStyle w:val="LO-normal"/>
        <w:spacing w:before="240"/>
        <w:rPr>
          <w:b/>
          <w:sz w:val="26"/>
          <w:szCs w:val="26"/>
        </w:rPr>
      </w:pPr>
    </w:p>
    <w:sectPr w:rsidR="00E50967">
      <w:headerReference w:type="even" r:id="rId6"/>
      <w:headerReference w:type="default" r:id="rId7"/>
      <w:headerReference w:type="first" r:id="rId8"/>
      <w:pgSz w:w="11906" w:h="16838"/>
      <w:pgMar w:top="2268" w:right="1321" w:bottom="1134" w:left="1418" w:header="72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1C" w:rsidRDefault="00B7791C">
      <w:r>
        <w:separator/>
      </w:r>
    </w:p>
  </w:endnote>
  <w:endnote w:type="continuationSeparator" w:id="0">
    <w:p w:rsidR="00B7791C" w:rsidRDefault="00B7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1C" w:rsidRDefault="00B7791C">
      <w:r>
        <w:separator/>
      </w:r>
    </w:p>
  </w:footnote>
  <w:footnote w:type="continuationSeparator" w:id="0">
    <w:p w:rsidR="00B7791C" w:rsidRDefault="00B7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50967" w:rsidRDefault="00E50967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85pt;height:12.15pt;margin-top:0;margin-left:456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746782" name="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50967" w:rsidRDefault="00E50967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50967" w:rsidRDefault="00B7791C">
    <w:pPr>
      <w:pStyle w:val="LO-normal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50967" w:rsidRDefault="00B7791C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85pt;height:1.85pt;margin-top:0;margin-left:456pt;mso-wrap-style:square;position:absolute;v-text-anchor:top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>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53295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50967" w:rsidRDefault="00E50967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1.85pt;height:12.15pt;margin-top:0;margin-left:45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50967" w:rsidRDefault="00E50967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50967" w:rsidRDefault="00E50967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54331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50967" w:rsidRDefault="00E50967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85pt;height:12.15pt;margin-top:0;margin-left:456pt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50967" w:rsidRDefault="00B7791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50967" w:rsidRDefault="00E50967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50967" w:rsidRDefault="00E50967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67"/>
    <w:rsid w:val="00922A62"/>
    <w:rsid w:val="00B7791C"/>
    <w:rsid w:val="00E5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210A"/>
  <w15:docId w15:val="{11E698FD-2A21-4357-814C-85B940D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LO-normal"/>
    <w:next w:val="LO-normal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tulo21">
    <w:name w:val="Título 21"/>
    <w:basedOn w:val="LO-normal"/>
    <w:next w:val="LO-normal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Ttulo31">
    <w:name w:val="Título 31"/>
    <w:basedOn w:val="LO-normal"/>
    <w:next w:val="LO-normal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Ttulo41">
    <w:name w:val="Título 41"/>
    <w:basedOn w:val="LO-normal"/>
    <w:next w:val="LO-normal"/>
    <w:qFormat/>
    <w:pPr>
      <w:keepNext/>
      <w:keepLines/>
      <w:spacing w:before="240" w:after="40"/>
    </w:pPr>
    <w:rPr>
      <w:b/>
      <w:sz w:val="24"/>
      <w:szCs w:val="24"/>
    </w:rPr>
  </w:style>
  <w:style w:type="paragraph" w:customStyle="1" w:styleId="Ttulo51">
    <w:name w:val="Título 51"/>
    <w:basedOn w:val="LO-normal"/>
    <w:next w:val="LO-normal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Ttulo61">
    <w:name w:val="Título 61"/>
    <w:basedOn w:val="LO-normal"/>
    <w:next w:val="LO-normal"/>
    <w:qFormat/>
    <w:pPr>
      <w:keepNext/>
      <w:keepLines/>
      <w:spacing w:before="200" w:after="40"/>
    </w:pPr>
    <w:rPr>
      <w:b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tul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CabealhoeRodap"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</cp:revision>
  <cp:lastPrinted>2022-10-17T20:27:00Z</cp:lastPrinted>
  <dcterms:created xsi:type="dcterms:W3CDTF">2022-10-18T12:41:00Z</dcterms:created>
  <dcterms:modified xsi:type="dcterms:W3CDTF">2022-10-18T12:44:00Z</dcterms:modified>
  <dc:language>pt-BR</dc:language>
</cp:coreProperties>
</file>