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63" w:rsidRDefault="00227277" w:rsidP="003778D8">
      <w:pPr>
        <w:jc w:val="both"/>
      </w:pPr>
      <w:r>
        <w:t xml:space="preserve">                                      </w:t>
      </w:r>
      <w:r w:rsidR="00C1112E" w:rsidRPr="003A092B">
        <w:tab/>
      </w:r>
    </w:p>
    <w:p w:rsidR="003A092B" w:rsidRPr="00650842" w:rsidRDefault="00537763" w:rsidP="003778D8">
      <w:pPr>
        <w:jc w:val="both"/>
        <w:rPr>
          <w:sz w:val="24"/>
          <w:szCs w:val="24"/>
          <w:u w:val="single"/>
        </w:rPr>
      </w:pPr>
      <w:r>
        <w:t xml:space="preserve">              </w:t>
      </w:r>
      <w:r w:rsidR="00C1112E" w:rsidRPr="00650842">
        <w:rPr>
          <w:sz w:val="24"/>
          <w:szCs w:val="24"/>
          <w:u w:val="single"/>
        </w:rPr>
        <w:t xml:space="preserve">RELAÇÃO DA MATÉRIA DA “ORDEM DO DIA” DA </w:t>
      </w:r>
      <w:r w:rsidR="0096674C">
        <w:rPr>
          <w:sz w:val="24"/>
          <w:szCs w:val="24"/>
          <w:u w:val="single"/>
        </w:rPr>
        <w:t>TRIGÉSIMA SEXTA (36</w:t>
      </w:r>
      <w:r w:rsidR="00C1112E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C1112E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C1112E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C1112E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96674C">
        <w:rPr>
          <w:sz w:val="24"/>
          <w:szCs w:val="24"/>
          <w:u w:val="single"/>
        </w:rPr>
        <w:t xml:space="preserve">24 DE </w:t>
      </w:r>
      <w:proofErr w:type="gramStart"/>
      <w:r w:rsidR="0096674C">
        <w:rPr>
          <w:sz w:val="24"/>
          <w:szCs w:val="24"/>
          <w:u w:val="single"/>
        </w:rPr>
        <w:t>OUTUBRO</w:t>
      </w:r>
      <w:proofErr w:type="gramEnd"/>
      <w:r w:rsidR="0096674C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C1112E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C1112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C1112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96674C" w:rsidRDefault="0096674C" w:rsidP="00E07630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96674C" w:rsidRPr="00E07630" w:rsidRDefault="00E07630" w:rsidP="00E07630">
      <w:pPr>
        <w:tabs>
          <w:tab w:val="left" w:pos="17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0763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07630">
        <w:rPr>
          <w:sz w:val="24"/>
          <w:szCs w:val="24"/>
        </w:rPr>
        <w:t>P</w:t>
      </w:r>
      <w:r w:rsidR="001E24C7" w:rsidRPr="00E07630">
        <w:rPr>
          <w:sz w:val="24"/>
          <w:szCs w:val="24"/>
        </w:rPr>
        <w:t>rojeto de Lei n° 148</w:t>
      </w:r>
      <w:r w:rsidR="0096674C" w:rsidRPr="00E07630">
        <w:rPr>
          <w:sz w:val="24"/>
          <w:szCs w:val="24"/>
        </w:rPr>
        <w:t>, de 2022, de autoria do Prefeito Municipal, “</w:t>
      </w:r>
      <w:r w:rsidR="001E24C7" w:rsidRPr="00E07630">
        <w:rPr>
          <w:sz w:val="24"/>
          <w:szCs w:val="24"/>
        </w:rPr>
        <w:t>dispondo sobre a abertura de crédito adicional suplementar, por excesso de arrecadaç</w:t>
      </w:r>
      <w:r w:rsidR="00EB01E1" w:rsidRPr="00E07630">
        <w:rPr>
          <w:sz w:val="24"/>
          <w:szCs w:val="24"/>
        </w:rPr>
        <w:t>ão, no valor de R</w:t>
      </w:r>
      <w:r w:rsidR="001E24C7" w:rsidRPr="00E07630">
        <w:rPr>
          <w:sz w:val="24"/>
          <w:szCs w:val="24"/>
        </w:rPr>
        <w:t>$ 7.292.280,00”. Parecer Conjunto das Comissões de Justiça e Redação</w:t>
      </w:r>
      <w:r w:rsidRPr="00E07630">
        <w:rPr>
          <w:sz w:val="24"/>
          <w:szCs w:val="24"/>
        </w:rPr>
        <w:t xml:space="preserve">; de Educação, Saúde, Cultura, Esporte e Assistência Social </w:t>
      </w:r>
      <w:r w:rsidR="001E24C7" w:rsidRPr="00E07630">
        <w:rPr>
          <w:sz w:val="24"/>
          <w:szCs w:val="24"/>
        </w:rPr>
        <w:t>e de Finanças e Orçamento.</w:t>
      </w:r>
    </w:p>
    <w:p w:rsidR="001E24C7" w:rsidRDefault="001E24C7" w:rsidP="00E07630">
      <w:pPr>
        <w:pStyle w:val="PargrafodaLista"/>
        <w:tabs>
          <w:tab w:val="left" w:pos="1740"/>
        </w:tabs>
        <w:ind w:left="0" w:firstLine="709"/>
        <w:jc w:val="both"/>
        <w:rPr>
          <w:sz w:val="24"/>
          <w:szCs w:val="24"/>
        </w:rPr>
      </w:pPr>
    </w:p>
    <w:p w:rsidR="001E24C7" w:rsidRDefault="001E24C7" w:rsidP="001E24C7">
      <w:pPr>
        <w:pStyle w:val="PargrafodaLista"/>
        <w:tabs>
          <w:tab w:val="left" w:pos="174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n° 155, de 2022, de autoria do Prefeito Municipal, “</w:t>
      </w:r>
      <w:r w:rsidR="00EB01E1">
        <w:rPr>
          <w:sz w:val="24"/>
          <w:szCs w:val="24"/>
        </w:rPr>
        <w:t>dispondo sobre a abertura</w:t>
      </w:r>
      <w:r w:rsidR="00EB01E1" w:rsidRPr="00EB01E1">
        <w:rPr>
          <w:sz w:val="24"/>
          <w:szCs w:val="24"/>
        </w:rPr>
        <w:t xml:space="preserve"> de crédito adicional especial suplementar, por remanejamento parcial de dotaç</w:t>
      </w:r>
      <w:r w:rsidR="00EB01E1">
        <w:rPr>
          <w:sz w:val="24"/>
          <w:szCs w:val="24"/>
        </w:rPr>
        <w:t>ões orçamentárias, no valor de R</w:t>
      </w:r>
      <w:r w:rsidR="00EB01E1" w:rsidRPr="00EB01E1">
        <w:rPr>
          <w:sz w:val="24"/>
          <w:szCs w:val="24"/>
        </w:rPr>
        <w:t>$ 105.000,00</w:t>
      </w:r>
      <w:r w:rsidR="00E07630">
        <w:rPr>
          <w:sz w:val="24"/>
          <w:szCs w:val="24"/>
        </w:rPr>
        <w:t>”</w:t>
      </w:r>
      <w:bookmarkStart w:id="0" w:name="_GoBack"/>
      <w:bookmarkEnd w:id="0"/>
      <w:r w:rsidR="00EB01E1" w:rsidRPr="00EB01E1">
        <w:rPr>
          <w:sz w:val="24"/>
          <w:szCs w:val="24"/>
        </w:rPr>
        <w:t>.</w:t>
      </w:r>
      <w:r w:rsidR="00EB01E1">
        <w:rPr>
          <w:sz w:val="24"/>
          <w:szCs w:val="24"/>
        </w:rPr>
        <w:t xml:space="preserve"> Parecer Conjunto das Comissões de Justiça e Redação; de Educação, Saúde, Cultura, Esporte e Assistência Social e de Finanças e Orçamento.</w:t>
      </w:r>
    </w:p>
    <w:p w:rsidR="00EB01E1" w:rsidRDefault="00EB01E1" w:rsidP="001E24C7">
      <w:pPr>
        <w:pStyle w:val="PargrafodaLista"/>
        <w:tabs>
          <w:tab w:val="left" w:pos="1740"/>
        </w:tabs>
        <w:ind w:left="0" w:firstLine="709"/>
        <w:jc w:val="both"/>
        <w:rPr>
          <w:sz w:val="24"/>
          <w:szCs w:val="24"/>
        </w:rPr>
      </w:pPr>
    </w:p>
    <w:p w:rsidR="00EB01E1" w:rsidRDefault="00EB01E1" w:rsidP="001E24C7">
      <w:pPr>
        <w:pStyle w:val="PargrafodaLista"/>
        <w:tabs>
          <w:tab w:val="left" w:pos="174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Projeto de Lei n° 157, de 2022, de autoria do Prefeito Municipal, “</w:t>
      </w:r>
      <w:r w:rsidRPr="00EB01E1">
        <w:rPr>
          <w:sz w:val="24"/>
          <w:szCs w:val="24"/>
        </w:rPr>
        <w:t>autoriza</w:t>
      </w:r>
      <w:r>
        <w:rPr>
          <w:sz w:val="24"/>
          <w:szCs w:val="24"/>
        </w:rPr>
        <w:t>ndo o Município de Mogi Mirim, pelo Poder Executivo, a firmar Convênio ou Acordo de C</w:t>
      </w:r>
      <w:r w:rsidRPr="00EB01E1">
        <w:rPr>
          <w:sz w:val="24"/>
          <w:szCs w:val="24"/>
        </w:rPr>
        <w:t>ooperação</w:t>
      </w:r>
      <w:r>
        <w:rPr>
          <w:sz w:val="24"/>
          <w:szCs w:val="24"/>
        </w:rPr>
        <w:t xml:space="preserve"> T</w:t>
      </w:r>
      <w:r w:rsidRPr="00EB01E1">
        <w:rPr>
          <w:sz w:val="24"/>
          <w:szCs w:val="24"/>
        </w:rPr>
        <w:t xml:space="preserve">écnica com os </w:t>
      </w:r>
      <w:r>
        <w:rPr>
          <w:sz w:val="24"/>
          <w:szCs w:val="24"/>
        </w:rPr>
        <w:t>M</w:t>
      </w:r>
      <w:r w:rsidRPr="00EB01E1">
        <w:rPr>
          <w:sz w:val="24"/>
          <w:szCs w:val="24"/>
        </w:rPr>
        <w:t>unicípios limítrofes, vis</w:t>
      </w:r>
      <w:r>
        <w:rPr>
          <w:sz w:val="24"/>
          <w:szCs w:val="24"/>
        </w:rPr>
        <w:t>ando ações integradas entre as Guardas Civis M</w:t>
      </w:r>
      <w:r w:rsidRPr="00EB01E1">
        <w:rPr>
          <w:sz w:val="24"/>
          <w:szCs w:val="24"/>
        </w:rPr>
        <w:t>unicipais (</w:t>
      </w:r>
      <w:proofErr w:type="spellStart"/>
      <w:r w:rsidR="00CC7CD7">
        <w:rPr>
          <w:sz w:val="24"/>
          <w:szCs w:val="24"/>
        </w:rPr>
        <w:t>GCMs</w:t>
      </w:r>
      <w:proofErr w:type="spellEnd"/>
      <w:r>
        <w:rPr>
          <w:sz w:val="24"/>
          <w:szCs w:val="24"/>
        </w:rPr>
        <w:t>), e dando</w:t>
      </w:r>
      <w:r w:rsidRPr="00EB01E1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EB01E1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 e de Obras, Serviços Públicos e Atividades Privadas.</w:t>
      </w:r>
    </w:p>
    <w:p w:rsidR="00EB66AD" w:rsidRPr="0096674C" w:rsidRDefault="00EB01E1" w:rsidP="001E24C7">
      <w:pPr>
        <w:tabs>
          <w:tab w:val="left" w:pos="1740"/>
        </w:tabs>
        <w:jc w:val="both"/>
        <w:rPr>
          <w:sz w:val="24"/>
          <w:szCs w:val="24"/>
        </w:rPr>
      </w:pPr>
      <w:r w:rsidRPr="0096674C">
        <w:rPr>
          <w:sz w:val="24"/>
          <w:szCs w:val="24"/>
        </w:rPr>
        <w:tab/>
      </w:r>
    </w:p>
    <w:p w:rsidR="003A092B" w:rsidRPr="00A25887" w:rsidRDefault="00A25887" w:rsidP="00157050">
      <w:pPr>
        <w:ind w:firstLine="709"/>
        <w:jc w:val="both"/>
        <w:rPr>
          <w:b/>
          <w:sz w:val="24"/>
          <w:szCs w:val="24"/>
        </w:rPr>
      </w:pPr>
      <w:r w:rsidRPr="00A25887">
        <w:rPr>
          <w:b/>
          <w:sz w:val="24"/>
          <w:szCs w:val="24"/>
        </w:rPr>
        <w:t>“</w:t>
      </w:r>
      <w:proofErr w:type="spellStart"/>
      <w:proofErr w:type="gramStart"/>
      <w:r w:rsidRPr="00A25887">
        <w:rPr>
          <w:b/>
          <w:sz w:val="24"/>
          <w:szCs w:val="24"/>
        </w:rPr>
        <w:t>ex</w:t>
      </w:r>
      <w:proofErr w:type="gramEnd"/>
      <w:r w:rsidRPr="00A25887">
        <w:rPr>
          <w:b/>
          <w:sz w:val="24"/>
          <w:szCs w:val="24"/>
        </w:rPr>
        <w:t>-vi</w:t>
      </w:r>
      <w:proofErr w:type="spellEnd"/>
      <w:r w:rsidRPr="00A25887">
        <w:rPr>
          <w:b/>
          <w:sz w:val="24"/>
          <w:szCs w:val="24"/>
        </w:rPr>
        <w:t>” do disposto no Artigo 171 do Regimento Interno</w:t>
      </w:r>
    </w:p>
    <w:p w:rsidR="003251B1" w:rsidRPr="00A25887" w:rsidRDefault="003251B1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22727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Projeto de Resolução n° 04, de 2022, de autoria da Mesa Diretora, “dispondo</w:t>
      </w:r>
      <w:r w:rsidRPr="00227277">
        <w:rPr>
          <w:sz w:val="24"/>
          <w:szCs w:val="24"/>
        </w:rPr>
        <w:t xml:space="preserve"> sobre </w:t>
      </w:r>
      <w:r w:rsidR="001E24C7">
        <w:rPr>
          <w:sz w:val="24"/>
          <w:szCs w:val="24"/>
        </w:rPr>
        <w:t>a criação da ‘Galeria Histórica’</w:t>
      </w:r>
      <w:r w:rsidRPr="00227277">
        <w:rPr>
          <w:sz w:val="24"/>
          <w:szCs w:val="24"/>
        </w:rPr>
        <w:t xml:space="preserve"> da Câmara Municipal de Mogi Mirim; autoriza</w:t>
      </w:r>
      <w:r w:rsidR="001E24C7">
        <w:rPr>
          <w:sz w:val="24"/>
          <w:szCs w:val="24"/>
        </w:rPr>
        <w:t>ndo</w:t>
      </w:r>
      <w:r w:rsidRPr="00227277">
        <w:rPr>
          <w:sz w:val="24"/>
          <w:szCs w:val="24"/>
        </w:rPr>
        <w:t xml:space="preserve"> receber em doação, com encargo,</w:t>
      </w:r>
      <w:r w:rsidR="001E24C7">
        <w:rPr>
          <w:sz w:val="24"/>
          <w:szCs w:val="24"/>
        </w:rPr>
        <w:t xml:space="preserve"> bem móvel, que especifica, e dando</w:t>
      </w:r>
      <w:r w:rsidRPr="00227277">
        <w:rPr>
          <w:sz w:val="24"/>
          <w:szCs w:val="24"/>
        </w:rPr>
        <w:t xml:space="preserve"> outras providências</w:t>
      </w:r>
      <w:r w:rsidR="001E24C7">
        <w:rPr>
          <w:sz w:val="24"/>
          <w:szCs w:val="24"/>
        </w:rPr>
        <w:t>”</w:t>
      </w:r>
      <w:r w:rsidRPr="00227277">
        <w:rPr>
          <w:sz w:val="24"/>
          <w:szCs w:val="24"/>
        </w:rPr>
        <w:t>.</w:t>
      </w:r>
      <w:r w:rsidR="001E24C7">
        <w:rPr>
          <w:sz w:val="24"/>
          <w:szCs w:val="24"/>
        </w:rPr>
        <w:t xml:space="preserve"> Com </w:t>
      </w:r>
      <w:r w:rsidR="001E24C7" w:rsidRPr="001E24C7">
        <w:rPr>
          <w:b/>
          <w:sz w:val="24"/>
          <w:szCs w:val="24"/>
        </w:rPr>
        <w:t>01 emenda</w:t>
      </w:r>
      <w:r w:rsidR="001E24C7">
        <w:rPr>
          <w:b/>
          <w:sz w:val="24"/>
          <w:szCs w:val="24"/>
        </w:rPr>
        <w:t xml:space="preserve"> modificativa</w:t>
      </w:r>
      <w:r w:rsidR="001E24C7">
        <w:rPr>
          <w:sz w:val="24"/>
          <w:szCs w:val="24"/>
        </w:rPr>
        <w:t xml:space="preserve"> </w:t>
      </w:r>
      <w:r w:rsidR="00E07630">
        <w:rPr>
          <w:sz w:val="24"/>
          <w:szCs w:val="24"/>
        </w:rPr>
        <w:t xml:space="preserve">de autoria </w:t>
      </w:r>
      <w:r w:rsidR="001E24C7">
        <w:rPr>
          <w:sz w:val="24"/>
          <w:szCs w:val="24"/>
        </w:rPr>
        <w:t>da Comissão de Justiça e Redação. Parecer da Comissão de Justiça e Redação.</w:t>
      </w:r>
    </w:p>
    <w:p w:rsidR="0096674C" w:rsidRDefault="0096674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96674C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 </w:t>
      </w:r>
    </w:p>
    <w:p w:rsidR="00C339DB" w:rsidRPr="00C339DB" w:rsidRDefault="00C1112E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53776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63D0B">
        <w:rPr>
          <w:sz w:val="24"/>
          <w:szCs w:val="24"/>
        </w:rPr>
        <w:t xml:space="preserve"> 20</w:t>
      </w:r>
      <w:r w:rsidRPr="00C339DB">
        <w:rPr>
          <w:sz w:val="24"/>
          <w:szCs w:val="24"/>
        </w:rPr>
        <w:t xml:space="preserve"> de outubro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FC4FF1" w:rsidRPr="00650842" w:rsidRDefault="00FC4FF1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1112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C1112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41" w:rsidRDefault="00F61041">
      <w:r>
        <w:separator/>
      </w:r>
    </w:p>
  </w:endnote>
  <w:endnote w:type="continuationSeparator" w:id="0">
    <w:p w:rsidR="00F61041" w:rsidRDefault="00F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1112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41" w:rsidRDefault="00F61041">
      <w:r>
        <w:separator/>
      </w:r>
    </w:p>
  </w:footnote>
  <w:footnote w:type="continuationSeparator" w:id="0">
    <w:p w:rsidR="00F61041" w:rsidRDefault="00F6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111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111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75464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111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111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961"/>
    <w:multiLevelType w:val="hybridMultilevel"/>
    <w:tmpl w:val="C3144E6E"/>
    <w:lvl w:ilvl="0" w:tplc="4410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D05635"/>
    <w:multiLevelType w:val="hybridMultilevel"/>
    <w:tmpl w:val="29529522"/>
    <w:lvl w:ilvl="0" w:tplc="A948D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3E4ED8"/>
    <w:multiLevelType w:val="hybridMultilevel"/>
    <w:tmpl w:val="92C41090"/>
    <w:lvl w:ilvl="0" w:tplc="B80E5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8179B"/>
    <w:multiLevelType w:val="hybridMultilevel"/>
    <w:tmpl w:val="914CA722"/>
    <w:lvl w:ilvl="0" w:tplc="91F85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FA4772"/>
    <w:multiLevelType w:val="hybridMultilevel"/>
    <w:tmpl w:val="B0AC65D0"/>
    <w:lvl w:ilvl="0" w:tplc="DF86C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05FD8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1E24C7"/>
    <w:rsid w:val="00227277"/>
    <w:rsid w:val="002833C8"/>
    <w:rsid w:val="002A56CD"/>
    <w:rsid w:val="002C2AEF"/>
    <w:rsid w:val="002C5B44"/>
    <w:rsid w:val="002E0DB2"/>
    <w:rsid w:val="00302428"/>
    <w:rsid w:val="0031157E"/>
    <w:rsid w:val="00323D8A"/>
    <w:rsid w:val="003251B1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C3273"/>
    <w:rsid w:val="004D7EFF"/>
    <w:rsid w:val="0052617B"/>
    <w:rsid w:val="00537763"/>
    <w:rsid w:val="005565CD"/>
    <w:rsid w:val="005D1175"/>
    <w:rsid w:val="00643F82"/>
    <w:rsid w:val="00650842"/>
    <w:rsid w:val="00651C34"/>
    <w:rsid w:val="006879BA"/>
    <w:rsid w:val="006936EF"/>
    <w:rsid w:val="006A04E1"/>
    <w:rsid w:val="006B0D4A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6674C"/>
    <w:rsid w:val="009E4F9F"/>
    <w:rsid w:val="009F5797"/>
    <w:rsid w:val="00A25887"/>
    <w:rsid w:val="00A831C7"/>
    <w:rsid w:val="00AA35A8"/>
    <w:rsid w:val="00AA4747"/>
    <w:rsid w:val="00AA7F38"/>
    <w:rsid w:val="00AC2EBD"/>
    <w:rsid w:val="00BA33C7"/>
    <w:rsid w:val="00BE746D"/>
    <w:rsid w:val="00C00F6D"/>
    <w:rsid w:val="00C1112E"/>
    <w:rsid w:val="00C13B4E"/>
    <w:rsid w:val="00C339DB"/>
    <w:rsid w:val="00CC7CD7"/>
    <w:rsid w:val="00D023B7"/>
    <w:rsid w:val="00D42F37"/>
    <w:rsid w:val="00D63D0B"/>
    <w:rsid w:val="00D64753"/>
    <w:rsid w:val="00D83C48"/>
    <w:rsid w:val="00DC5856"/>
    <w:rsid w:val="00DD3A9B"/>
    <w:rsid w:val="00DF07BD"/>
    <w:rsid w:val="00E07630"/>
    <w:rsid w:val="00E671B0"/>
    <w:rsid w:val="00EB01E1"/>
    <w:rsid w:val="00EB66AD"/>
    <w:rsid w:val="00EB6AD3"/>
    <w:rsid w:val="00F41D82"/>
    <w:rsid w:val="00F55BD6"/>
    <w:rsid w:val="00F61041"/>
    <w:rsid w:val="00F8438F"/>
    <w:rsid w:val="00FB3D17"/>
    <w:rsid w:val="00F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CCF37"/>
  <w15:docId w15:val="{C31D09B8-C544-44D9-8E89-DDAB9B0D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96674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E07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0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27</cp:revision>
  <cp:lastPrinted>2022-10-20T19:06:00Z</cp:lastPrinted>
  <dcterms:created xsi:type="dcterms:W3CDTF">2017-04-06T14:22:00Z</dcterms:created>
  <dcterms:modified xsi:type="dcterms:W3CDTF">2022-10-20T19:28:00Z</dcterms:modified>
</cp:coreProperties>
</file>