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REALIZAÇÃO </w:t>
      </w:r>
      <w:r>
        <w:rPr>
          <w:rFonts w:ascii="Arial" w:hAnsi="Arial" w:cs="Arial"/>
          <w:b/>
          <w:sz w:val="24"/>
          <w:szCs w:val="24"/>
        </w:rPr>
        <w:t xml:space="preserve">DA </w:t>
      </w:r>
      <w:r>
        <w:rPr>
          <w:rFonts w:ascii="Arial" w:hAnsi="Arial" w:cs="Arial"/>
          <w:b/>
          <w:sz w:val="24"/>
          <w:szCs w:val="24"/>
        </w:rPr>
        <w:t>REMARCAÇÃO DA FAIXA DE PEDESTRES  NA ESQUINA DAS RUA SÃO PAULO E SÃO JOSÉ, NA SANTA CRUZ.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remarcação da faixa de pedestres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na esquina das Rua São paulo e São José, na Santa Cruz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-105410</wp:posOffset>
            </wp:positionH>
            <wp:positionV relativeFrom="paragraph">
              <wp:posOffset>134620</wp:posOffset>
            </wp:positionV>
            <wp:extent cx="6250940" cy="351599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576712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4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21 de outubro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222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9653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143</Words>
  <Characters>698</Characters>
  <Application>Microsoft Office Word</Application>
  <DocSecurity>0</DocSecurity>
  <Lines>0</Lines>
  <Paragraphs>16</Paragraphs>
  <ScaleCrop>false</ScaleCrop>
  <Company>Camara Municipal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194</cp:revision>
  <cp:lastPrinted>2022-10-07T13:08:58Z</cp:lastPrinted>
  <dcterms:created xsi:type="dcterms:W3CDTF">2021-11-05T12:36:00Z</dcterms:created>
  <dcterms:modified xsi:type="dcterms:W3CDTF">2022-10-21T11:49:02Z</dcterms:modified>
  <dc:language>pt-BR</dc:language>
</cp:coreProperties>
</file>