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 Requeiro ao Exmo Prefeito dr. Paulo de Oliveira e Silva que, através da Secretaria competente</w:t>
      </w:r>
      <w:r>
        <w:rPr>
          <w:b/>
          <w:color w:val="auto"/>
          <w:sz w:val="24"/>
          <w:szCs w:val="24"/>
        </w:rPr>
        <w:t xml:space="preserve"> encaminhe informações se há um índice provisionado para o reajuste de salário do servidor público para 2023 na LOA – Lei Orçamentária Anual.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6B5E9B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6B5E9B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jc w:val="both"/>
      </w:pPr>
      <w:r>
        <w:rPr>
          <w:rFonts w:ascii="Times New Roman" w:hAnsi="Times New Roman"/>
          <w:color w:val="auto"/>
          <w:sz w:val="24"/>
          <w:szCs w:val="24"/>
        </w:rPr>
        <w:tab/>
        <w:tab/>
        <w:t xml:space="preserve">Considerando que a LOA – Lei Orçamentária Anual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é a peça de planejamento 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que garante o gerenciamento anual das origens e das aplicações dos recursos públicos. </w:t>
      </w:r>
    </w:p>
    <w:p>
      <w:pPr>
        <w:spacing w:line="360" w:lineRule="auto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ab/>
        <w:tab/>
        <w:t>Considerando que, por meio do orçamento, define-se o montante de recursos que se espera arrecadar e a forma como esses recursos serão aplicados pela administração pública municipal.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color w:val="6B5E9B"/>
        </w:rPr>
      </w:pPr>
      <w:r>
        <w:rPr>
          <w:rFonts w:ascii="Arial" w:hAnsi="Arial"/>
          <w:b w:val="0"/>
          <w:i w:val="0"/>
          <w:caps w:val="0"/>
          <w:smallCaps w:val="0"/>
          <w:color w:val="6B5E9B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6B5E9B"/>
          <w:spacing w:val="0"/>
          <w:sz w:val="24"/>
        </w:rPr>
        <w:tab/>
        <w:t xml:space="preserve">    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 xml:space="preserve">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</w:t>
      </w:r>
      <w:r>
        <w:rPr>
          <w:b/>
          <w:color w:val="auto"/>
          <w:sz w:val="24"/>
          <w:szCs w:val="24"/>
        </w:rPr>
        <w:t xml:space="preserve"> Prefeito dr. Paulo de Oliveira e Silva que, através da Secretaria competente</w:t>
      </w:r>
      <w:r>
        <w:rPr>
          <w:b/>
          <w:color w:val="auto"/>
          <w:sz w:val="24"/>
          <w:szCs w:val="24"/>
        </w:rPr>
        <w:t xml:space="preserve"> encaminhe informações se há um índice provisionado para o reajuste de salário do servidor público para 2023 na LOA – Lei Orçamentária Anual.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20 de outubro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36300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41699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904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736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1079</Characters>
  <Application>Microsoft Office Word</Application>
  <DocSecurity>0</DocSecurity>
  <Lines>0</Lines>
  <Paragraphs>21</Paragraphs>
  <ScaleCrop>false</ScaleCrop>
  <Company>Camara Municipal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2022-03-24T12:43:00Z</cp:lastPrinted>
  <dcterms:created xsi:type="dcterms:W3CDTF">2022-02-16T13:46:00Z</dcterms:created>
  <dcterms:modified xsi:type="dcterms:W3CDTF">2022-10-21T15:24:01Z</dcterms:modified>
  <dc:language>pt-BR</dc:language>
</cp:coreProperties>
</file>