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621491">
        <w:rPr>
          <w:rFonts w:asciiTheme="minorHAnsi" w:hAnsiTheme="minorHAnsi" w:cstheme="minorHAnsi"/>
          <w:b/>
          <w:sz w:val="24"/>
          <w:szCs w:val="24"/>
        </w:rPr>
        <w:t>ADITIVA</w:t>
      </w:r>
      <w:r w:rsidR="00621491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425E47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73444B">
        <w:rPr>
          <w:rFonts w:asciiTheme="minorHAnsi" w:hAnsiTheme="minorHAnsi" w:cstheme="minorHAnsi"/>
          <w:b/>
          <w:sz w:val="24"/>
          <w:szCs w:val="24"/>
        </w:rPr>
        <w:t>RESOLUÇÃO 04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224D17">
        <w:rPr>
          <w:rFonts w:asciiTheme="minorHAnsi" w:hAnsiTheme="minorHAnsi" w:cstheme="minorHAnsi"/>
          <w:b/>
          <w:sz w:val="24"/>
          <w:szCs w:val="24"/>
        </w:rPr>
        <w:t>2</w:t>
      </w:r>
      <w:r w:rsidR="00857CD0">
        <w:rPr>
          <w:rFonts w:asciiTheme="minorHAnsi" w:hAnsiTheme="minorHAnsi" w:cstheme="minorHAnsi"/>
          <w:b/>
          <w:sz w:val="24"/>
          <w:szCs w:val="24"/>
        </w:rPr>
        <w:t>2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857CD0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224D17" w:rsidRPr="00857CD0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Adiciona-se a seguinte </w:t>
      </w:r>
      <w:r w:rsidRPr="00857CD0">
        <w:rPr>
          <w:rFonts w:asciiTheme="minorHAnsi" w:hAnsiTheme="minorHAnsi" w:cstheme="minorHAnsi"/>
          <w:b/>
          <w:sz w:val="24"/>
          <w:szCs w:val="24"/>
        </w:rPr>
        <w:t>redação:</w:t>
      </w:r>
    </w:p>
    <w:p w:rsidR="00FD2879" w:rsidP="00224D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6609D2" w:rsidP="00425E4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="005C1667">
        <w:rPr>
          <w:rFonts w:asciiTheme="minorHAnsi" w:hAnsiTheme="minorHAnsi" w:cstheme="minorHAnsi"/>
          <w:sz w:val="24"/>
          <w:szCs w:val="24"/>
        </w:rPr>
        <w:t>Art.</w:t>
      </w:r>
      <w:r w:rsidRPr="00C71728" w:rsidR="00425E47">
        <w:rPr>
          <w:rFonts w:ascii="Bookman Old Style" w:hAnsi="Bookman Old Style"/>
          <w:sz w:val="24"/>
          <w:szCs w:val="24"/>
        </w:rPr>
        <w:t xml:space="preserve"> </w:t>
      </w:r>
      <w:r w:rsidR="005C1667">
        <w:rPr>
          <w:rFonts w:ascii="Bookman Old Style" w:hAnsi="Bookman Old Style"/>
          <w:sz w:val="24"/>
          <w:szCs w:val="24"/>
        </w:rPr>
        <w:t>5</w:t>
      </w:r>
      <w:r w:rsidRPr="00C71728" w:rsidR="00425E47">
        <w:rPr>
          <w:rFonts w:ascii="Bookman Old Style" w:hAnsi="Bookman Old Style"/>
          <w:sz w:val="24"/>
          <w:szCs w:val="24"/>
        </w:rPr>
        <w:t>º</w:t>
      </w:r>
      <w:r w:rsidRPr="005C1667" w:rsidR="005C1667">
        <w:t xml:space="preserve"> </w:t>
      </w:r>
      <w:r w:rsidR="005C1667">
        <w:rPr>
          <w:rFonts w:ascii="Bookman Old Style" w:hAnsi="Bookman Old Style"/>
          <w:sz w:val="24"/>
          <w:szCs w:val="24"/>
        </w:rPr>
        <w:t>As</w:t>
      </w:r>
      <w:r w:rsidRPr="005C1667" w:rsidR="005C1667">
        <w:rPr>
          <w:rFonts w:ascii="Bookman Old Style" w:hAnsi="Bookman Old Style"/>
          <w:sz w:val="24"/>
          <w:szCs w:val="24"/>
        </w:rPr>
        <w:t xml:space="preserve"> despesas correrão por dotação orçamentária própria do poder </w:t>
      </w:r>
      <w:r w:rsidR="005C1667">
        <w:rPr>
          <w:rFonts w:ascii="Bookman Old Style" w:hAnsi="Bookman Old Style"/>
          <w:sz w:val="24"/>
          <w:szCs w:val="24"/>
        </w:rPr>
        <w:t>L</w:t>
      </w:r>
      <w:r w:rsidRPr="005C1667" w:rsidR="005C1667">
        <w:rPr>
          <w:rFonts w:ascii="Bookman Old Style" w:hAnsi="Bookman Old Style"/>
          <w:sz w:val="24"/>
          <w:szCs w:val="24"/>
        </w:rPr>
        <w:t>egislativo</w:t>
      </w:r>
      <w:r w:rsidR="005C1667">
        <w:rPr>
          <w:rFonts w:ascii="Bookman Old Style" w:hAnsi="Bookman Old Style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”</w:t>
      </w:r>
    </w:p>
    <w:p w:rsidR="005C1667" w:rsidP="00425E4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C1667" w:rsidRPr="005C1667" w:rsidP="00425E4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5C1667">
        <w:rPr>
          <w:rFonts w:ascii="Bookman Old Style" w:hAnsi="Bookman Old Style"/>
          <w:sz w:val="24"/>
          <w:szCs w:val="24"/>
        </w:rPr>
        <w:t>Renumera-se em sequência ordinária o artigo posterior em razão da</w:t>
      </w:r>
      <w:bookmarkStart w:id="0" w:name="_GoBack"/>
      <w:bookmarkEnd w:id="0"/>
      <w:r w:rsidRPr="005C1667">
        <w:rPr>
          <w:rFonts w:ascii="Bookman Old Style" w:hAnsi="Bookman Old Style"/>
          <w:sz w:val="24"/>
          <w:szCs w:val="24"/>
        </w:rPr>
        <w:t xml:space="preserve"> adição da presente emenda.</w:t>
      </w:r>
    </w:p>
    <w:p w:rsidR="005C1667" w:rsidP="00425E4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C1667" w:rsidP="005C166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609D2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857CD0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425E47">
        <w:rPr>
          <w:rFonts w:asciiTheme="minorHAnsi" w:hAnsiTheme="minorHAnsi" w:cstheme="minorHAnsi"/>
          <w:sz w:val="24"/>
          <w:szCs w:val="24"/>
        </w:rPr>
        <w:t>31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425E47">
        <w:rPr>
          <w:rFonts w:asciiTheme="minorHAnsi" w:hAnsiTheme="minorHAnsi" w:cstheme="minorHAnsi"/>
          <w:sz w:val="24"/>
          <w:szCs w:val="24"/>
        </w:rPr>
        <w:t>outubro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 w:rsidR="00224D17">
        <w:rPr>
          <w:rFonts w:asciiTheme="minorHAnsi" w:hAnsiTheme="minorHAnsi" w:cstheme="minorHAnsi"/>
          <w:sz w:val="24"/>
          <w:szCs w:val="24"/>
        </w:rPr>
        <w:t>2</w:t>
      </w:r>
      <w:r w:rsidR="00857CD0">
        <w:rPr>
          <w:rFonts w:asciiTheme="minorHAnsi" w:hAnsiTheme="minorHAnsi" w:cstheme="minorHAnsi"/>
          <w:sz w:val="24"/>
          <w:szCs w:val="24"/>
        </w:rPr>
        <w:t>2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14350" cy="365459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17942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A60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0703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0153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4257D"/>
    <w:rsid w:val="00051196"/>
    <w:rsid w:val="00055BB3"/>
    <w:rsid w:val="0008145F"/>
    <w:rsid w:val="00081AA0"/>
    <w:rsid w:val="000C4710"/>
    <w:rsid w:val="000D12FF"/>
    <w:rsid w:val="000E0CDF"/>
    <w:rsid w:val="001670AB"/>
    <w:rsid w:val="0018249D"/>
    <w:rsid w:val="001E1980"/>
    <w:rsid w:val="001F327A"/>
    <w:rsid w:val="00210F99"/>
    <w:rsid w:val="00224D17"/>
    <w:rsid w:val="002746B4"/>
    <w:rsid w:val="002B2C7C"/>
    <w:rsid w:val="002E0889"/>
    <w:rsid w:val="003216B8"/>
    <w:rsid w:val="003321B3"/>
    <w:rsid w:val="00336E4B"/>
    <w:rsid w:val="00391032"/>
    <w:rsid w:val="003C4483"/>
    <w:rsid w:val="003D35D0"/>
    <w:rsid w:val="003E4259"/>
    <w:rsid w:val="003E5361"/>
    <w:rsid w:val="00400286"/>
    <w:rsid w:val="00425E47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74C2"/>
    <w:rsid w:val="005744F2"/>
    <w:rsid w:val="005779BF"/>
    <w:rsid w:val="0059417E"/>
    <w:rsid w:val="005B66A8"/>
    <w:rsid w:val="005C1667"/>
    <w:rsid w:val="005C344C"/>
    <w:rsid w:val="005F3533"/>
    <w:rsid w:val="00621491"/>
    <w:rsid w:val="00630490"/>
    <w:rsid w:val="00635F46"/>
    <w:rsid w:val="006609D2"/>
    <w:rsid w:val="0069222E"/>
    <w:rsid w:val="006C3FB7"/>
    <w:rsid w:val="006F72AD"/>
    <w:rsid w:val="0070670E"/>
    <w:rsid w:val="0073444B"/>
    <w:rsid w:val="00753E98"/>
    <w:rsid w:val="007A4157"/>
    <w:rsid w:val="007C2C3D"/>
    <w:rsid w:val="007D01D8"/>
    <w:rsid w:val="007D4148"/>
    <w:rsid w:val="007F07E3"/>
    <w:rsid w:val="0082034C"/>
    <w:rsid w:val="0082497E"/>
    <w:rsid w:val="00857CD0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170B8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740EE"/>
    <w:rsid w:val="00AA2DF3"/>
    <w:rsid w:val="00AC408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71728"/>
    <w:rsid w:val="00C8292C"/>
    <w:rsid w:val="00CA39E4"/>
    <w:rsid w:val="00CA6096"/>
    <w:rsid w:val="00CB33FF"/>
    <w:rsid w:val="00CD7686"/>
    <w:rsid w:val="00CE5FAA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77F4"/>
    <w:rsid w:val="00EF4A7B"/>
    <w:rsid w:val="00F05392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A275-18BE-4A06-BD02-6E82340B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cp:lastPrinted>2021-08-11T19:35:00Z</cp:lastPrinted>
  <dcterms:created xsi:type="dcterms:W3CDTF">2022-10-27T15:58:00Z</dcterms:created>
  <dcterms:modified xsi:type="dcterms:W3CDTF">2022-10-27T15:58:00Z</dcterms:modified>
</cp:coreProperties>
</file>