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6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</w:t>
      </w:r>
      <w:r w:rsidR="00E92E81">
        <w:rPr>
          <w:rFonts w:ascii="Arial" w:eastAsia="Arial" w:hAnsi="Arial" w:cs="Arial"/>
          <w:color w:val="000000"/>
          <w:sz w:val="24"/>
          <w:szCs w:val="24"/>
          <w:highlight w:val="white"/>
        </w:rPr>
        <w:t>à Polícia Militar Rodoviária informações sobre a paralisação da SP-340, promovida nesta segunda-feira (31), bem como quais as medidas tomadas em face dos responsáveis pelo tumulto.</w:t>
      </w:r>
    </w:p>
    <w:p w:rsidR="004D17D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4D17D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E006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E0062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DE 2022</w:t>
      </w: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E006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0062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</w:t>
      </w:r>
      <w:r w:rsidR="0049020B">
        <w:rPr>
          <w:rFonts w:ascii="Arial" w:eastAsia="Arial" w:hAnsi="Arial" w:cs="Arial"/>
          <w:sz w:val="24"/>
          <w:szCs w:val="24"/>
        </w:rPr>
        <w:t xml:space="preserve">requerido à </w:t>
      </w:r>
      <w:r w:rsidR="0049020B">
        <w:rPr>
          <w:rFonts w:ascii="Arial" w:eastAsia="Arial" w:hAnsi="Arial" w:cs="Arial"/>
          <w:color w:val="000000"/>
          <w:sz w:val="24"/>
          <w:szCs w:val="24"/>
          <w:highlight w:val="white"/>
        </w:rPr>
        <w:t>Polícia Militar Rodoviária informações sobre a paralisação da SP-340, promovida nesta segunda-feira (31), bem como quais as medidas tomadas em face dos responsáveis pelo tumulto.</w:t>
      </w:r>
    </w:p>
    <w:p w:rsidR="004D17D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0062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00628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E00628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00628" w:rsidP="00490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49020B">
        <w:rPr>
          <w:rFonts w:ascii="Arial" w:eastAsia="Arial" w:hAnsi="Arial" w:cs="Arial"/>
          <w:color w:val="000000"/>
          <w:sz w:val="24"/>
          <w:szCs w:val="24"/>
        </w:rPr>
        <w:t xml:space="preserve">Logo após os resultados do segundo turno das eleições, </w:t>
      </w:r>
      <w:r w:rsidR="00D829BC">
        <w:rPr>
          <w:rFonts w:ascii="Arial" w:eastAsia="Arial" w:hAnsi="Arial" w:cs="Arial"/>
          <w:color w:val="000000"/>
          <w:sz w:val="24"/>
          <w:szCs w:val="24"/>
        </w:rPr>
        <w:t xml:space="preserve">diversas paralisações em rodovias nacionais, provocadas por manifestantes insatisfeitos com os resultados democráticos, foram registradas. Na SP-340, estrada estadual limítrofe a Mogi Mirim, os mesmos atos se sucederam nesta segunda-feira (31), causando pânico e transtorno à população local e de toda a região. </w:t>
      </w:r>
    </w:p>
    <w:p w:rsidR="00D829BC" w:rsidP="00490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Tais atitudes ultrapassam os limites democráticos da livre manifestação e devem ser coibidas. Dessa forma, a atuação da Polícia Militar Rodoviária é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fundamental e, portanto, esta Casa utiliza de seus deveres para buscar a normalização da situação, </w:t>
      </w:r>
      <w:r w:rsidR="004D17D2">
        <w:rPr>
          <w:rFonts w:ascii="Arial" w:eastAsia="Arial" w:hAnsi="Arial" w:cs="Arial"/>
          <w:color w:val="000000"/>
          <w:sz w:val="24"/>
          <w:szCs w:val="24"/>
        </w:rPr>
        <w:t>suscitando o órgão rodoviário para que aja da forma correta.</w:t>
      </w: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</w:t>
      </w:r>
      <w:r w:rsidR="00D829BC">
        <w:rPr>
          <w:rFonts w:ascii="Arial" w:eastAsia="Arial" w:hAnsi="Arial" w:cs="Arial"/>
          <w:b/>
          <w:sz w:val="24"/>
          <w:szCs w:val="24"/>
        </w:rPr>
        <w:t>S “VEREADOR SANTO RÓTOLLI”, em 31 de outubr</w:t>
      </w:r>
      <w:r>
        <w:rPr>
          <w:rFonts w:ascii="Arial" w:eastAsia="Arial" w:hAnsi="Arial" w:cs="Arial"/>
          <w:b/>
          <w:sz w:val="24"/>
          <w:szCs w:val="24"/>
        </w:rPr>
        <w:t>o de 202</w:t>
      </w:r>
      <w:r w:rsidR="00D829BC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0062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E00628">
    <w:pPr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9767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</w:p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E00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28"/>
    <w:rsid w:val="0049020B"/>
    <w:rsid w:val="004D17D2"/>
    <w:rsid w:val="00D829BC"/>
    <w:rsid w:val="00DD79FD"/>
    <w:rsid w:val="00E00628"/>
    <w:rsid w:val="00E92E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8BA59C-47DF-4054-8E00-6F73FD33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gjmo9ZwAU1pzE8JyEXoNLJpTKg==">AMUW2mWUXXSLvg68v221w6ED9bRMA3BFwFO4+Oq9pGqNCfEEy3gYl+RLoFlhQdVgayMVhn5xfCQD5RG/NXddAIClGAr1i/d0/WGAxj5ZTHLiCd+HQ1N4pRnrZLxv8KfW6jUGNCBUweqK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João Victor</cp:lastModifiedBy>
  <cp:revision>2</cp:revision>
  <dcterms:created xsi:type="dcterms:W3CDTF">2022-10-31T20:42:00Z</dcterms:created>
  <dcterms:modified xsi:type="dcterms:W3CDTF">2022-10-31T20:42:00Z</dcterms:modified>
</cp:coreProperties>
</file>