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sz w:val="26"/>
          <w:szCs w:val="26"/>
        </w:rPr>
      </w:pPr>
    </w:p>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6"/>
          <w:szCs w:val="26"/>
          <w:u w:val="none"/>
          <w:shd w:val="clear" w:color="auto" w:fill="auto"/>
          <w:vertAlign w:val="baseline"/>
        </w:rPr>
      </w:pPr>
      <w:r w:rsidRPr="00000000">
        <w:rPr>
          <w:rFonts w:ascii="Calibri" w:eastAsia="Calibri" w:hAnsi="Calibri" w:cs="Calibri"/>
          <w:b/>
          <w:sz w:val="26"/>
          <w:szCs w:val="26"/>
          <w:rtl w:val="0"/>
        </w:rPr>
        <w:t xml:space="preserve"> </w:t>
      </w:r>
    </w:p>
    <w:p w:rsidR="00000000" w:rsidRPr="00000000" w:rsidP="00000000" w14:paraId="00000003">
      <w:pPr>
        <w:keepNext w:val="0"/>
        <w:keepLines w:val="0"/>
        <w:pageBreakBefore w:val="0"/>
        <w:widowControl/>
        <w:pBdr>
          <w:top w:val="nil"/>
          <w:left w:val="nil"/>
          <w:bottom w:val="nil"/>
          <w:right w:val="nil"/>
          <w:between w:val="nil"/>
        </w:pBdr>
        <w:shd w:val="clear" w:color="auto" w:fill="auto"/>
        <w:spacing w:before="0" w:after="0" w:line="360" w:lineRule="auto"/>
        <w:ind w:left="0" w:right="0" w:firstLine="0"/>
        <w:jc w:val="center"/>
        <w:rPr>
          <w:rFonts w:ascii="Arial" w:eastAsia="Arial" w:hAnsi="Arial" w:cs="Arial"/>
          <w:b/>
          <w:sz w:val="24"/>
          <w:szCs w:val="24"/>
        </w:rPr>
      </w:pPr>
      <w:r w:rsidRPr="00000000">
        <w:rPr>
          <w:rFonts w:ascii="Arial" w:eastAsia="Arial" w:hAnsi="Arial" w:cs="Arial"/>
          <w:b/>
          <w:i w:val="0"/>
          <w:smallCaps w:val="0"/>
          <w:strike w:val="0"/>
          <w:color w:val="000000"/>
          <w:sz w:val="24"/>
          <w:szCs w:val="24"/>
          <w:u w:val="none"/>
          <w:shd w:val="clear" w:color="auto" w:fill="auto"/>
          <w:vertAlign w:val="baseline"/>
          <w:rtl w:val="0"/>
        </w:rPr>
        <w:t xml:space="preserve">RELATÓRIO </w:t>
      </w:r>
    </w:p>
    <w:p w:rsidR="00000000" w:rsidRPr="00000000" w:rsidP="00000000" w14:paraId="00000004">
      <w:pPr>
        <w:spacing w:line="240" w:lineRule="auto"/>
        <w:rPr>
          <w:b/>
          <w:sz w:val="26"/>
          <w:szCs w:val="26"/>
        </w:rPr>
      </w:pPr>
      <w:r w:rsidRPr="00000000">
        <w:rPr>
          <w:b/>
          <w:sz w:val="26"/>
          <w:szCs w:val="26"/>
          <w:rtl w:val="0"/>
        </w:rPr>
        <w:t>Projeto de Lei n.º 163 de 2022</w:t>
      </w:r>
    </w:p>
    <w:p w:rsidR="00000000" w:rsidRPr="00000000" w:rsidP="00000000" w14:paraId="00000005">
      <w:pPr>
        <w:spacing w:line="240" w:lineRule="auto"/>
        <w:rPr>
          <w:b/>
          <w:sz w:val="26"/>
          <w:szCs w:val="26"/>
        </w:rPr>
      </w:pPr>
      <w:r w:rsidRPr="00000000">
        <w:rPr>
          <w:b/>
          <w:sz w:val="26"/>
          <w:szCs w:val="26"/>
          <w:rtl w:val="0"/>
        </w:rPr>
        <w:t>Processo nº 252 de 2022.</w:t>
      </w:r>
    </w:p>
    <w:p w:rsidR="00000000" w:rsidRPr="00000000" w:rsidP="00000000" w14:paraId="00000006">
      <w:pPr>
        <w:spacing w:before="240" w:line="240" w:lineRule="auto"/>
        <w:jc w:val="both"/>
        <w:rPr>
          <w:b/>
          <w:sz w:val="26"/>
          <w:szCs w:val="26"/>
        </w:rPr>
      </w:pPr>
      <w:r w:rsidRPr="00000000">
        <w:rPr>
          <w:b/>
          <w:sz w:val="26"/>
          <w:szCs w:val="26"/>
          <w:rtl w:val="0"/>
        </w:rPr>
        <w:tab/>
      </w:r>
      <w:r w:rsidRPr="00000000">
        <w:rPr>
          <w:sz w:val="26"/>
          <w:szCs w:val="26"/>
          <w:rtl w:val="0"/>
        </w:rPr>
        <w:t xml:space="preserve">Conforme determinam os artigos 35, 38 e 39 combinados com o artigo 45 da Resolução 276 de 09 de novembro de 2010 – Regimento Interno da Câmara Municipal, a Comissão Permanente de Justiça e Redação, conjuntamente com as Comissões Permanentes de Educação, Saúde, Cultura, Esporte e Assistência Social e de Obras, Serviços Públicos e Atividades Privadas emitem o presente Relatório acerca do Projeto de Lei n.º 163/2022, de autoria do Exmo. Sr. Prefeito Municipal, sob a relatoria do </w:t>
      </w:r>
      <w:r w:rsidRPr="00000000">
        <w:rPr>
          <w:b/>
          <w:sz w:val="26"/>
          <w:szCs w:val="26"/>
          <w:rtl w:val="0"/>
        </w:rPr>
        <w:t>Vereador João Victor Gasparini.</w:t>
      </w:r>
    </w:p>
    <w:p w:rsidR="00000000" w:rsidRPr="00000000" w:rsidP="00000000" w14:paraId="00000007">
      <w:pPr>
        <w:spacing w:before="240" w:line="240" w:lineRule="auto"/>
        <w:jc w:val="both"/>
        <w:rPr>
          <w:b/>
          <w:sz w:val="26"/>
          <w:szCs w:val="26"/>
        </w:rPr>
      </w:pPr>
      <w:r w:rsidRPr="00000000">
        <w:rPr>
          <w:b/>
          <w:sz w:val="26"/>
          <w:szCs w:val="26"/>
          <w:rtl w:val="0"/>
        </w:rPr>
        <w:t>I. Exposição da Matéria</w:t>
      </w:r>
    </w:p>
    <w:p w:rsidR="00000000" w:rsidRPr="00000000" w:rsidP="00000000" w14:paraId="00000008">
      <w:pPr>
        <w:spacing w:before="240" w:line="240" w:lineRule="auto"/>
        <w:ind w:firstLine="720"/>
        <w:jc w:val="both"/>
        <w:rPr>
          <w:b/>
          <w:i/>
          <w:sz w:val="26"/>
          <w:szCs w:val="26"/>
        </w:rPr>
      </w:pPr>
      <w:r w:rsidRPr="00000000">
        <w:rPr>
          <w:sz w:val="26"/>
          <w:szCs w:val="26"/>
          <w:rtl w:val="0"/>
        </w:rPr>
        <w:t xml:space="preserve">O Prefeito Municipal Sr. Paulo de Oliveira e Silva, através da mensagem nº 113/22, envia a esta Casa de Leis o Projeto de Lei nº 163 de 2022, que </w:t>
      </w:r>
      <w:r w:rsidRPr="00000000">
        <w:rPr>
          <w:b/>
          <w:i/>
          <w:sz w:val="26"/>
          <w:szCs w:val="26"/>
          <w:rtl w:val="0"/>
        </w:rPr>
        <w:t>“Autoriza o Município de Mogi Mirim, pelo Poder Executivo, a celebrar Acordo de Cooperação Técnica e outras avenças com o SERVIÇO SOCIAL DA INDUSTRIAL (SESI), DEPARTAMENTO REGIONAL DE SÃO PAULO, e dá outras providências”.</w:t>
      </w:r>
    </w:p>
    <w:p w:rsidR="00000000" w:rsidRPr="00000000" w:rsidP="00000000" w14:paraId="00000009">
      <w:pPr>
        <w:spacing w:before="240" w:line="240" w:lineRule="auto"/>
        <w:ind w:firstLine="720"/>
        <w:jc w:val="both"/>
        <w:rPr>
          <w:sz w:val="26"/>
          <w:szCs w:val="26"/>
        </w:rPr>
      </w:pPr>
      <w:r w:rsidRPr="00000000">
        <w:rPr>
          <w:sz w:val="26"/>
          <w:szCs w:val="26"/>
          <w:rtl w:val="0"/>
        </w:rPr>
        <w:t>O Projeto de Lei em epígrafe visa a indispensável autorização legislativa para que o Município de Mogi Mirim possa realizar Acordo de Cooperação com o SESI, reconhecido instituto que tem por escopo estudar, planejar e executar medidas que contribuam diretamente para o bem-estar social dos trabalhadores. De acordo com a Mensagem n° 113, que acompanha o Projeto de Lei n° 163 de 2022, o instituto presta um serviço social autônomo, que dá prioridade às atividades educativas e culturais, como meio de valorização da pessoa, entre outros objetivos importantes para o fim a que se propõe.</w:t>
      </w:r>
    </w:p>
    <w:p w:rsidR="00000000" w:rsidRPr="00000000" w:rsidP="00000000" w14:paraId="0000000A">
      <w:pPr>
        <w:spacing w:before="240"/>
        <w:ind w:left="0" w:firstLine="720"/>
        <w:jc w:val="both"/>
        <w:rPr>
          <w:sz w:val="26"/>
          <w:szCs w:val="26"/>
        </w:rPr>
      </w:pPr>
      <w:r w:rsidRPr="00000000">
        <w:rPr>
          <w:sz w:val="26"/>
          <w:szCs w:val="26"/>
          <w:rtl w:val="0"/>
        </w:rPr>
        <w:t>O Programa que se pretende iniciar com a aprovação da Propositura em análise será gratuito e terá como público alvo os Gestores Escolares e Professores que atuam no Ensino Fundamental II e Médio, nas escolas da Rede Municipal de Educação.</w:t>
      </w:r>
    </w:p>
    <w:p w:rsidR="00000000" w:rsidRPr="00000000" w:rsidP="00000000" w14:paraId="0000000B">
      <w:pPr>
        <w:spacing w:before="240"/>
        <w:ind w:left="0" w:firstLine="720"/>
        <w:jc w:val="both"/>
        <w:rPr>
          <w:sz w:val="26"/>
          <w:szCs w:val="26"/>
        </w:rPr>
      </w:pPr>
      <w:r w:rsidRPr="00000000">
        <w:rPr>
          <w:sz w:val="26"/>
          <w:szCs w:val="26"/>
          <w:rtl w:val="0"/>
        </w:rPr>
        <w:t>Cabe ressaltar que, conforme redação do art. 2° do Projeto de Lei n° 163/2022 o Acordo de Cooperação objeto desta Lei não haverá repasse de recurso público, arcando cada uma das partes com o custeio do projeto que se pretende desenvolver, nem originará vínculo empregatício entre os partícipes.</w:t>
      </w:r>
    </w:p>
    <w:p w:rsidR="00000000" w:rsidRPr="00000000" w:rsidP="00000000" w14:paraId="0000000C">
      <w:pPr>
        <w:spacing w:before="240"/>
        <w:ind w:left="0" w:firstLine="720"/>
        <w:jc w:val="both"/>
        <w:rPr>
          <w:sz w:val="24"/>
          <w:szCs w:val="24"/>
        </w:rPr>
      </w:pPr>
      <w:r w:rsidRPr="00000000">
        <w:rPr>
          <w:sz w:val="26"/>
          <w:szCs w:val="26"/>
          <w:rtl w:val="0"/>
        </w:rPr>
        <w:t>Ressaltamos ainda que a previsão de cursos do respectivo Acordo de Cooperação é para Gestores Escolares, com formação de 180 horas (6 módulos - 15 horas síncronas e 15 horas assíncronas) e para Professores, com formação de 360 horas (10 módulos por área de conhecimento, tais quais: linguagens; ciências humanas; ciências da natureza; matemática).</w:t>
      </w:r>
    </w:p>
    <w:p w:rsidR="00000000" w:rsidRPr="00000000" w:rsidP="00000000" w14:paraId="0000000D">
      <w:pPr>
        <w:spacing w:before="240" w:line="240" w:lineRule="auto"/>
        <w:jc w:val="both"/>
        <w:rPr>
          <w:b/>
          <w:sz w:val="26"/>
          <w:szCs w:val="26"/>
        </w:rPr>
      </w:pPr>
      <w:r w:rsidRPr="00000000">
        <w:rPr>
          <w:b/>
          <w:sz w:val="26"/>
          <w:szCs w:val="26"/>
          <w:rtl w:val="0"/>
        </w:rPr>
        <w:t>II. Do mérito e conclusões do relator</w:t>
      </w:r>
    </w:p>
    <w:p w:rsidR="00000000" w:rsidRPr="00000000" w:rsidP="00000000" w14:paraId="0000000E">
      <w:pPr>
        <w:spacing w:before="240" w:line="240" w:lineRule="auto"/>
        <w:jc w:val="both"/>
        <w:rPr>
          <w:sz w:val="26"/>
          <w:szCs w:val="26"/>
        </w:rPr>
      </w:pPr>
      <w:r w:rsidRPr="00000000">
        <w:rPr>
          <w:b/>
          <w:sz w:val="26"/>
          <w:szCs w:val="26"/>
          <w:rtl w:val="0"/>
        </w:rPr>
        <w:tab/>
      </w:r>
      <w:r w:rsidRPr="00000000">
        <w:rPr>
          <w:sz w:val="26"/>
          <w:szCs w:val="26"/>
          <w:rtl w:val="0"/>
        </w:rPr>
        <w:t>Inicialmente, verifica-se que se trata de um assunto de competência legislativa do Município, conforme determina o artigo 30, inciso I da Constituição Federal, que dispõem sobre:</w:t>
      </w:r>
    </w:p>
    <w:p w:rsidR="00000000" w:rsidRPr="00000000" w:rsidP="00000000" w14:paraId="0000000F">
      <w:pPr>
        <w:shd w:val="clear" w:color="auto" w:fill="FFFFFF"/>
        <w:spacing w:before="200" w:after="200" w:line="240" w:lineRule="auto"/>
        <w:ind w:left="4320" w:firstLine="0"/>
        <w:jc w:val="both"/>
        <w:rPr>
          <w:i/>
          <w:sz w:val="24"/>
          <w:szCs w:val="24"/>
        </w:rPr>
      </w:pPr>
      <w:r w:rsidRPr="00000000">
        <w:rPr>
          <w:sz w:val="24"/>
          <w:szCs w:val="24"/>
          <w:rtl w:val="0"/>
        </w:rPr>
        <w:t>“</w:t>
      </w:r>
      <w:r w:rsidRPr="00000000">
        <w:rPr>
          <w:i/>
          <w:sz w:val="24"/>
          <w:szCs w:val="24"/>
          <w:rtl w:val="0"/>
        </w:rPr>
        <w:t>Art. 30. Compete aos Municípios:</w:t>
      </w:r>
    </w:p>
    <w:p w:rsidR="00000000" w:rsidRPr="00000000" w:rsidP="00000000" w14:paraId="00000010">
      <w:pPr>
        <w:shd w:val="clear" w:color="auto" w:fill="FFFFFF"/>
        <w:spacing w:before="200" w:after="200" w:line="240" w:lineRule="auto"/>
        <w:ind w:left="4320" w:firstLine="0"/>
        <w:jc w:val="both"/>
        <w:rPr>
          <w:i/>
          <w:sz w:val="24"/>
          <w:szCs w:val="24"/>
        </w:rPr>
      </w:pPr>
      <w:r w:rsidRPr="00000000">
        <w:rPr>
          <w:i/>
          <w:sz w:val="24"/>
          <w:szCs w:val="24"/>
          <w:rtl w:val="0"/>
        </w:rPr>
        <w:t>I - legislar sobre assuntos de interesse local;”</w:t>
      </w:r>
    </w:p>
    <w:p w:rsidR="00000000" w:rsidRPr="00000000" w:rsidP="00000000" w14:paraId="00000011">
      <w:pPr>
        <w:shd w:val="clear" w:color="auto" w:fill="FFFFFF"/>
        <w:spacing w:before="240"/>
        <w:ind w:firstLine="720"/>
        <w:jc w:val="both"/>
        <w:rPr>
          <w:sz w:val="26"/>
          <w:szCs w:val="26"/>
        </w:rPr>
      </w:pPr>
      <w:r w:rsidRPr="00000000">
        <w:rPr>
          <w:sz w:val="26"/>
          <w:szCs w:val="26"/>
          <w:rtl w:val="0"/>
        </w:rPr>
        <w:t>Da mesma forma, a Lei Orgânica de Mogi Mirim estabelece que compete ao município legislar de forma complementar sobre a Educação, conforme previsto em seu Art. 13.</w:t>
      </w:r>
    </w:p>
    <w:p w:rsidR="00000000" w:rsidRPr="00000000" w:rsidP="00000000" w14:paraId="00000012">
      <w:pPr>
        <w:shd w:val="clear" w:color="auto" w:fill="FFFFFF"/>
        <w:spacing w:before="240"/>
        <w:ind w:left="3600" w:firstLine="720"/>
        <w:jc w:val="both"/>
        <w:rPr>
          <w:i/>
          <w:sz w:val="24"/>
          <w:szCs w:val="24"/>
        </w:rPr>
      </w:pPr>
      <w:r w:rsidRPr="00000000">
        <w:rPr>
          <w:i/>
          <w:sz w:val="24"/>
          <w:szCs w:val="24"/>
          <w:rtl w:val="0"/>
        </w:rPr>
        <w:t xml:space="preserve">“Art. 13. Compete ao Município legislar concorrentemente com a União e suplementar as legislações Federal e Estadual, resguardando as respectivas Constituições no que couber, e, especialmente, no que tange à saúde, à assistência social pública, à pessoa com deficiência, à segurança no trabalho, à proteção de bens de valor histórico, artístico e cultural, aos monumentos, às paisagens naturais notáveis, os sítios arqueológicos, ao meio ambiente, à cultura, </w:t>
      </w:r>
      <w:r w:rsidRPr="00000000">
        <w:rPr>
          <w:i/>
          <w:sz w:val="24"/>
          <w:szCs w:val="24"/>
          <w:u w:val="single"/>
          <w:rtl w:val="0"/>
        </w:rPr>
        <w:t>à educação</w:t>
      </w:r>
      <w:r w:rsidRPr="00000000">
        <w:rPr>
          <w:i/>
          <w:sz w:val="24"/>
          <w:szCs w:val="24"/>
          <w:rtl w:val="0"/>
        </w:rPr>
        <w:t>, à ciência, ao esporte, ao lazer, à produção agropecuária, à moradia popular, ao saneamento básico, ao direito do consumidor, à Guarda Municipal, à educação para a segurança do trânsito, combatendo as atividades que violarem as normas de saúde, sossego, higiene, segurança, funcionalidade, moralidade e outras de interesse da coletividade.”</w:t>
      </w:r>
    </w:p>
    <w:p w:rsidR="00000000" w:rsidRPr="00000000" w:rsidP="00000000" w14:paraId="00000013">
      <w:pPr>
        <w:shd w:val="clear" w:color="auto" w:fill="FFFFFF"/>
        <w:spacing w:before="240"/>
        <w:ind w:firstLine="720"/>
        <w:jc w:val="both"/>
        <w:rPr>
          <w:sz w:val="26"/>
          <w:szCs w:val="26"/>
        </w:rPr>
      </w:pPr>
      <w:r w:rsidRPr="00000000">
        <w:rPr>
          <w:sz w:val="26"/>
          <w:szCs w:val="26"/>
          <w:rtl w:val="0"/>
        </w:rPr>
        <w:t>Com relação à iniciativa do Projeto, entendemos que integra o rol de atribuições do Prefeito Municipal, considerando o inciso XXXVII do artigo 71 da Lei Orgânica de Mogi Mirim, a iniciativa  propositura que disponha sobre convênio público-privado:</w:t>
      </w:r>
    </w:p>
    <w:p w:rsidR="00000000" w:rsidRPr="00000000" w:rsidP="00000000" w14:paraId="00000014">
      <w:pPr>
        <w:shd w:val="clear" w:color="auto" w:fill="FFFFFF"/>
        <w:spacing w:before="240"/>
        <w:ind w:left="3600" w:firstLine="720"/>
        <w:jc w:val="both"/>
        <w:rPr>
          <w:i/>
          <w:sz w:val="24"/>
          <w:szCs w:val="24"/>
        </w:rPr>
      </w:pPr>
      <w:r w:rsidRPr="00000000">
        <w:rPr>
          <w:i/>
          <w:sz w:val="24"/>
          <w:szCs w:val="24"/>
          <w:rtl w:val="0"/>
        </w:rPr>
        <w:t>“Art. 71. Compete ao Prefeito, entre outras atribuições:</w:t>
      </w:r>
    </w:p>
    <w:p w:rsidR="00000000" w:rsidRPr="00000000" w:rsidP="00000000" w14:paraId="00000015">
      <w:pPr>
        <w:shd w:val="clear" w:color="auto" w:fill="FFFFFF"/>
        <w:spacing w:before="240"/>
        <w:ind w:left="3600" w:firstLine="720"/>
        <w:jc w:val="both"/>
        <w:rPr>
          <w:i/>
          <w:sz w:val="24"/>
          <w:szCs w:val="24"/>
        </w:rPr>
      </w:pPr>
      <w:r w:rsidRPr="00000000">
        <w:rPr>
          <w:i/>
          <w:sz w:val="24"/>
          <w:szCs w:val="24"/>
          <w:rtl w:val="0"/>
        </w:rPr>
        <w:t>XXXVII – propor convênios, contratos, parcerias público-privadas e ajustes de interesse do Município, com prévia autorização do Legislativo;”</w:t>
      </w:r>
    </w:p>
    <w:p w:rsidR="00000000" w:rsidRPr="00000000" w:rsidP="00000000" w14:paraId="00000016">
      <w:pPr>
        <w:shd w:val="clear" w:color="auto" w:fill="FFFFFF"/>
        <w:spacing w:before="240" w:after="240"/>
        <w:ind w:firstLine="720"/>
        <w:jc w:val="both"/>
        <w:rPr>
          <w:sz w:val="26"/>
          <w:szCs w:val="26"/>
        </w:rPr>
      </w:pPr>
      <w:r w:rsidRPr="00000000">
        <w:rPr>
          <w:sz w:val="26"/>
          <w:szCs w:val="26"/>
          <w:rtl w:val="0"/>
        </w:rPr>
        <w:t>De forma complementar, vale relembrar que é de iniciativa privativa do Chefe do Poder Executivo, leis que versem sobre os servidores públicos, conforme previsto no inciso II,  do artigo 51 da Lei Orgânica do município.</w:t>
      </w:r>
    </w:p>
    <w:p w:rsidR="00000000" w:rsidRPr="00000000" w:rsidP="00000000" w14:paraId="00000017">
      <w:pPr>
        <w:shd w:val="clear" w:color="auto" w:fill="FFFFFF"/>
        <w:spacing w:before="240" w:after="240"/>
        <w:ind w:left="3600" w:firstLine="720"/>
        <w:jc w:val="both"/>
        <w:rPr>
          <w:i/>
          <w:sz w:val="24"/>
          <w:szCs w:val="24"/>
        </w:rPr>
      </w:pPr>
      <w:r w:rsidRPr="00000000">
        <w:rPr>
          <w:i/>
          <w:sz w:val="24"/>
          <w:szCs w:val="24"/>
          <w:rtl w:val="0"/>
        </w:rPr>
        <w:t>“Art. 51. São de iniciativa exclusiva do Prefeito as leis que disponham sobre:</w:t>
      </w:r>
    </w:p>
    <w:p w:rsidR="00000000" w:rsidRPr="00000000" w:rsidP="00000000" w14:paraId="00000018">
      <w:pPr>
        <w:shd w:val="clear" w:color="auto" w:fill="FFFFFF"/>
        <w:spacing w:before="240" w:after="240"/>
        <w:ind w:left="3600" w:firstLine="0"/>
        <w:jc w:val="both"/>
        <w:rPr>
          <w:i/>
          <w:sz w:val="24"/>
          <w:szCs w:val="24"/>
        </w:rPr>
      </w:pPr>
      <w:r w:rsidRPr="00000000">
        <w:rPr>
          <w:i/>
          <w:sz w:val="24"/>
          <w:szCs w:val="24"/>
          <w:rtl w:val="0"/>
        </w:rPr>
        <w:t>II – servidores públicos, seu regime jurídico, provimentos de cargos, estabilidade e aposentadoria;”</w:t>
      </w:r>
    </w:p>
    <w:p w:rsidR="00000000" w:rsidRPr="00000000" w:rsidP="00000000" w14:paraId="00000019">
      <w:pPr>
        <w:shd w:val="clear" w:color="auto" w:fill="FFFFFF"/>
        <w:spacing w:before="240" w:after="240"/>
        <w:ind w:firstLine="720"/>
        <w:jc w:val="both"/>
        <w:rPr>
          <w:sz w:val="26"/>
          <w:szCs w:val="26"/>
        </w:rPr>
      </w:pPr>
      <w:r w:rsidRPr="00000000">
        <w:rPr>
          <w:sz w:val="26"/>
          <w:szCs w:val="26"/>
          <w:rtl w:val="0"/>
        </w:rPr>
        <w:t xml:space="preserve">Válido destacar que a Lei Complementar nº 207/06 que “ </w:t>
      </w:r>
      <w:r w:rsidRPr="00000000">
        <w:rPr>
          <w:i/>
          <w:sz w:val="26"/>
          <w:szCs w:val="26"/>
          <w:rtl w:val="0"/>
        </w:rPr>
        <w:t>Estabelece o Estatuto do Magistério Público do Município de Mogi Mirim e respectivo plano de carreira e salários da rede municipal de ensino, e dá outras providências”</w:t>
      </w:r>
      <w:r w:rsidRPr="00000000">
        <w:rPr>
          <w:sz w:val="26"/>
          <w:szCs w:val="26"/>
          <w:rtl w:val="0"/>
        </w:rPr>
        <w:t>, prevê em seus artigos 67 e 68, a institucionalização como atividade permanente da administração o treinamento do servidor, tendo como objetivo a capacitação e formação do profissional, podendo ser ministrado diretamente pela Prefeitura ou por entidades especializadas, sediadas ou não no município.</w:t>
      </w:r>
    </w:p>
    <w:p w:rsidR="00000000" w:rsidRPr="00000000" w:rsidP="00000000" w14:paraId="0000001A">
      <w:pPr>
        <w:shd w:val="clear" w:color="auto" w:fill="FFFFFF"/>
        <w:spacing w:before="240" w:after="240"/>
        <w:ind w:left="3600" w:firstLine="720"/>
        <w:jc w:val="both"/>
        <w:rPr>
          <w:i/>
          <w:sz w:val="24"/>
          <w:szCs w:val="24"/>
        </w:rPr>
      </w:pPr>
      <w:r w:rsidRPr="00000000">
        <w:rPr>
          <w:i/>
          <w:sz w:val="24"/>
          <w:szCs w:val="24"/>
          <w:rtl w:val="0"/>
        </w:rPr>
        <w:t>“Art. 67. Fica institucionalizado como atividade permanente o treinamento do servidor, tendo como objetivos:</w:t>
      </w:r>
    </w:p>
    <w:p w:rsidR="00000000" w:rsidRPr="00000000" w:rsidP="00000000" w14:paraId="0000001B">
      <w:pPr>
        <w:shd w:val="clear" w:color="auto" w:fill="FFFFFF"/>
        <w:spacing w:before="240" w:after="240"/>
        <w:ind w:left="3600" w:firstLine="720"/>
        <w:jc w:val="both"/>
        <w:rPr>
          <w:i/>
          <w:sz w:val="24"/>
          <w:szCs w:val="24"/>
        </w:rPr>
      </w:pPr>
      <w:r w:rsidRPr="00000000">
        <w:rPr>
          <w:i/>
          <w:sz w:val="24"/>
          <w:szCs w:val="24"/>
          <w:rtl w:val="0"/>
        </w:rPr>
        <w:t>I - criar e desenvolver hábitos e valores necessários ao digno exercício da função pública;</w:t>
      </w:r>
    </w:p>
    <w:p w:rsidR="00000000" w:rsidRPr="00000000" w:rsidP="00000000" w14:paraId="0000001C">
      <w:pPr>
        <w:shd w:val="clear" w:color="auto" w:fill="FFFFFF"/>
        <w:spacing w:before="240" w:after="240"/>
        <w:ind w:left="3600" w:firstLine="720"/>
        <w:jc w:val="both"/>
        <w:rPr>
          <w:i/>
          <w:sz w:val="24"/>
          <w:szCs w:val="24"/>
          <w:u w:val="single"/>
        </w:rPr>
      </w:pPr>
      <w:r w:rsidRPr="00000000">
        <w:rPr>
          <w:i/>
          <w:sz w:val="24"/>
          <w:szCs w:val="24"/>
          <w:u w:val="single"/>
          <w:rtl w:val="0"/>
        </w:rPr>
        <w:t>II - capacitar os servidores para o desempenho de suas atribuições específicas orientando-se no sentido de obter os resultados desejados pela Administração;</w:t>
      </w:r>
    </w:p>
    <w:p w:rsidR="00000000" w:rsidRPr="00000000" w:rsidP="00000000" w14:paraId="0000001D">
      <w:pPr>
        <w:shd w:val="clear" w:color="auto" w:fill="FFFFFF"/>
        <w:spacing w:before="240" w:after="240"/>
        <w:ind w:left="3600" w:firstLine="720"/>
        <w:jc w:val="both"/>
        <w:rPr>
          <w:i/>
          <w:sz w:val="24"/>
          <w:szCs w:val="24"/>
        </w:rPr>
      </w:pPr>
      <w:r w:rsidRPr="00000000">
        <w:rPr>
          <w:i/>
          <w:sz w:val="24"/>
          <w:szCs w:val="24"/>
          <w:rtl w:val="0"/>
        </w:rPr>
        <w:t>III - estimular o rendimento funcional, criando condições propícias para o constante aperfeiçoamento dos servidores.</w:t>
      </w:r>
    </w:p>
    <w:p w:rsidR="00000000" w:rsidRPr="00000000" w:rsidP="00000000" w14:paraId="0000001E">
      <w:pPr>
        <w:shd w:val="clear" w:color="auto" w:fill="FFFFFF"/>
        <w:spacing w:before="240" w:after="240"/>
        <w:ind w:left="3600" w:firstLine="720"/>
        <w:jc w:val="both"/>
        <w:rPr>
          <w:i/>
          <w:sz w:val="24"/>
          <w:szCs w:val="24"/>
        </w:rPr>
      </w:pPr>
      <w:r w:rsidRPr="00000000">
        <w:rPr>
          <w:i/>
          <w:sz w:val="24"/>
          <w:szCs w:val="24"/>
          <w:rtl w:val="0"/>
        </w:rPr>
        <w:t>Art. 68. O treinamento será de 2 (dois) tipos:</w:t>
      </w:r>
    </w:p>
    <w:p w:rsidR="00000000" w:rsidRPr="00000000" w:rsidP="00000000" w14:paraId="0000001F">
      <w:pPr>
        <w:shd w:val="clear" w:color="auto" w:fill="FFFFFF"/>
        <w:spacing w:before="240" w:after="240"/>
        <w:ind w:left="3600" w:firstLine="720"/>
        <w:jc w:val="both"/>
        <w:rPr>
          <w:i/>
          <w:sz w:val="24"/>
          <w:szCs w:val="24"/>
        </w:rPr>
      </w:pPr>
      <w:r w:rsidRPr="00000000">
        <w:rPr>
          <w:i/>
          <w:sz w:val="24"/>
          <w:szCs w:val="24"/>
          <w:rtl w:val="0"/>
        </w:rPr>
        <w:t>I - de integração: tem como finalidade integrar o servidor no ambiente de trabalho e desenvolver valores necessários ao exercício da função pública;</w:t>
      </w:r>
    </w:p>
    <w:p w:rsidR="00000000" w:rsidRPr="00000000" w:rsidP="00000000" w14:paraId="00000020">
      <w:pPr>
        <w:shd w:val="clear" w:color="auto" w:fill="FFFFFF"/>
        <w:spacing w:before="240" w:after="240"/>
        <w:ind w:left="3600" w:firstLine="720"/>
        <w:jc w:val="both"/>
        <w:rPr>
          <w:i/>
          <w:sz w:val="24"/>
          <w:szCs w:val="24"/>
          <w:u w:val="single"/>
        </w:rPr>
      </w:pPr>
      <w:r w:rsidRPr="00000000">
        <w:rPr>
          <w:i/>
          <w:sz w:val="24"/>
          <w:szCs w:val="24"/>
          <w:u w:val="single"/>
          <w:rtl w:val="0"/>
        </w:rPr>
        <w:t>II - de formação: objetiva dotar o servidor de maiores conhecimentos e técnicas referentes às atribuições que desempenha, mantendo-o permanentemente atualizado e preparando-o para a execução de tarefas mais complexas.</w:t>
      </w:r>
    </w:p>
    <w:p w:rsidR="00000000" w:rsidRPr="00000000" w:rsidP="00000000" w14:paraId="00000021">
      <w:pPr>
        <w:shd w:val="clear" w:color="auto" w:fill="FFFFFF"/>
        <w:spacing w:before="240" w:after="240"/>
        <w:ind w:left="3600" w:firstLine="720"/>
        <w:jc w:val="both"/>
        <w:rPr>
          <w:i/>
          <w:sz w:val="24"/>
          <w:szCs w:val="24"/>
        </w:rPr>
      </w:pPr>
    </w:p>
    <w:p w:rsidR="00000000" w:rsidRPr="00000000" w:rsidP="00000000" w14:paraId="00000022">
      <w:pPr>
        <w:shd w:val="clear" w:color="auto" w:fill="FFFFFF"/>
        <w:spacing w:before="240" w:after="240"/>
        <w:ind w:left="3600" w:firstLine="720"/>
        <w:jc w:val="both"/>
        <w:rPr>
          <w:i/>
          <w:sz w:val="24"/>
          <w:szCs w:val="24"/>
        </w:rPr>
      </w:pPr>
      <w:r w:rsidRPr="00000000">
        <w:rPr>
          <w:i/>
          <w:sz w:val="24"/>
          <w:szCs w:val="24"/>
          <w:rtl w:val="0"/>
        </w:rPr>
        <w:t>Parágrafo único. O treinamento será ministrado:</w:t>
      </w:r>
    </w:p>
    <w:p w:rsidR="00000000" w:rsidRPr="00000000" w:rsidP="00000000" w14:paraId="00000023">
      <w:pPr>
        <w:shd w:val="clear" w:color="auto" w:fill="FFFFFF"/>
        <w:spacing w:before="240" w:after="240"/>
        <w:ind w:left="3600" w:firstLine="720"/>
        <w:jc w:val="both"/>
        <w:rPr>
          <w:i/>
          <w:sz w:val="24"/>
          <w:szCs w:val="24"/>
        </w:rPr>
      </w:pPr>
      <w:r w:rsidRPr="00000000">
        <w:rPr>
          <w:i/>
          <w:sz w:val="24"/>
          <w:szCs w:val="24"/>
          <w:rtl w:val="0"/>
        </w:rPr>
        <w:t>a) diretamente pela Prefeitura Municipal, quando possível, com a utilização de servidores de seu quadro de recursos humanos locais;</w:t>
      </w:r>
    </w:p>
    <w:p w:rsidR="00000000" w:rsidRPr="00000000" w:rsidP="00000000" w14:paraId="00000024">
      <w:pPr>
        <w:shd w:val="clear" w:color="auto" w:fill="FFFFFF"/>
        <w:spacing w:before="240" w:after="240"/>
        <w:ind w:left="3600" w:firstLine="720"/>
        <w:jc w:val="both"/>
        <w:rPr>
          <w:i/>
          <w:sz w:val="24"/>
          <w:szCs w:val="24"/>
          <w:u w:val="single"/>
        </w:rPr>
      </w:pPr>
      <w:r w:rsidRPr="00000000">
        <w:rPr>
          <w:i/>
          <w:sz w:val="24"/>
          <w:szCs w:val="24"/>
          <w:u w:val="single"/>
          <w:rtl w:val="0"/>
        </w:rPr>
        <w:t>b) mediante o encaminhamento de servidores para cursos e estágios realizados por entidades especializadas, sediadas ou não no Município;</w:t>
      </w:r>
    </w:p>
    <w:p w:rsidR="00000000" w:rsidRPr="00000000" w:rsidP="00000000" w14:paraId="00000025">
      <w:pPr>
        <w:shd w:val="clear" w:color="auto" w:fill="FFFFFF"/>
        <w:spacing w:before="240" w:after="240"/>
        <w:ind w:left="3600" w:firstLine="720"/>
        <w:jc w:val="both"/>
        <w:rPr>
          <w:i/>
          <w:sz w:val="24"/>
          <w:szCs w:val="24"/>
        </w:rPr>
      </w:pPr>
      <w:r w:rsidRPr="00000000">
        <w:rPr>
          <w:i/>
          <w:sz w:val="24"/>
          <w:szCs w:val="24"/>
          <w:rtl w:val="0"/>
        </w:rPr>
        <w:t>c) por meio da contratação de especialistas ou entidade especializadas.” (grifos nosso)</w:t>
      </w:r>
    </w:p>
    <w:p w:rsidR="00000000" w:rsidRPr="00000000" w:rsidP="00000000" w14:paraId="00000026">
      <w:pPr>
        <w:shd w:val="clear" w:color="auto" w:fill="FFFFFF"/>
        <w:spacing w:before="240"/>
        <w:ind w:firstLine="720"/>
        <w:jc w:val="both"/>
        <w:rPr>
          <w:sz w:val="26"/>
          <w:szCs w:val="26"/>
        </w:rPr>
      </w:pPr>
      <w:r w:rsidRPr="00000000">
        <w:rPr>
          <w:sz w:val="26"/>
          <w:szCs w:val="26"/>
          <w:rtl w:val="0"/>
        </w:rPr>
        <w:t>No que se refere ao aspecto financeiro, foi informado por meio da mensagem nº 113, assim como de forma verbal pela Secretária Municipal de Educação, em reunião presencial conjunta das Comissões, ocorrida em primeiro (1º) de novembro deste ano, que os cursos não irão onerar os cofres públicos.</w:t>
      </w:r>
    </w:p>
    <w:p w:rsidR="00000000" w:rsidRPr="00000000" w:rsidP="00000000" w14:paraId="00000027">
      <w:pPr>
        <w:shd w:val="clear" w:color="auto" w:fill="FFFFFF"/>
        <w:spacing w:before="240"/>
        <w:ind w:firstLine="720"/>
        <w:jc w:val="both"/>
        <w:rPr>
          <w:b/>
          <w:sz w:val="26"/>
          <w:szCs w:val="26"/>
        </w:rPr>
      </w:pPr>
      <w:r w:rsidRPr="00000000">
        <w:rPr>
          <w:sz w:val="26"/>
          <w:szCs w:val="26"/>
          <w:rtl w:val="0"/>
        </w:rPr>
        <w:t>Diante do exposto, considerando a legalidade da proposta e importância para a capacitação e aprimoramento dos servidores, não verificamos óbices para continuidade da proposta apresentada pelo Executivo Municipal.</w:t>
      </w:r>
    </w:p>
    <w:p w:rsidR="00000000" w:rsidRPr="00000000" w:rsidP="00000000" w14:paraId="00000028">
      <w:pPr>
        <w:spacing w:before="240" w:line="240" w:lineRule="auto"/>
        <w:jc w:val="both"/>
        <w:rPr>
          <w:b/>
          <w:sz w:val="26"/>
          <w:szCs w:val="26"/>
        </w:rPr>
      </w:pPr>
      <w:r w:rsidRPr="00000000">
        <w:rPr>
          <w:b/>
          <w:sz w:val="26"/>
          <w:szCs w:val="26"/>
          <w:rtl w:val="0"/>
        </w:rPr>
        <w:t>III. Substitutivos, Emendas ou subemendas ao Projeto</w:t>
      </w:r>
    </w:p>
    <w:p w:rsidR="00000000" w:rsidRPr="00000000" w:rsidP="00000000" w14:paraId="00000029">
      <w:pPr>
        <w:spacing w:before="240" w:line="240" w:lineRule="auto"/>
        <w:jc w:val="both"/>
        <w:rPr>
          <w:b/>
          <w:sz w:val="26"/>
          <w:szCs w:val="26"/>
        </w:rPr>
      </w:pPr>
      <w:r w:rsidRPr="00000000">
        <w:rPr>
          <w:b/>
          <w:sz w:val="26"/>
          <w:szCs w:val="26"/>
          <w:rtl w:val="0"/>
        </w:rPr>
        <w:tab/>
      </w:r>
      <w:r w:rsidRPr="00000000">
        <w:rPr>
          <w:sz w:val="26"/>
          <w:szCs w:val="26"/>
          <w:rtl w:val="0"/>
        </w:rPr>
        <w:t>Este relator não propõe emenda ao Projeto de Lei em análise.</w:t>
      </w:r>
    </w:p>
    <w:p w:rsidR="00000000" w:rsidRPr="00000000" w:rsidP="00000000" w14:paraId="0000002A">
      <w:pPr>
        <w:spacing w:before="240" w:line="240" w:lineRule="auto"/>
        <w:jc w:val="both"/>
        <w:rPr>
          <w:b/>
          <w:sz w:val="26"/>
          <w:szCs w:val="26"/>
        </w:rPr>
      </w:pPr>
      <w:r w:rsidRPr="00000000">
        <w:rPr>
          <w:b/>
          <w:sz w:val="26"/>
          <w:szCs w:val="26"/>
          <w:rtl w:val="0"/>
        </w:rPr>
        <w:t>IV. Decisão do Relator.</w:t>
      </w:r>
    </w:p>
    <w:p w:rsidR="00000000" w:rsidRPr="00000000" w:rsidP="00000000" w14:paraId="0000002B">
      <w:pPr>
        <w:spacing w:before="240" w:line="240" w:lineRule="auto"/>
        <w:ind w:firstLine="720"/>
        <w:jc w:val="both"/>
        <w:rPr>
          <w:b/>
          <w:sz w:val="26"/>
          <w:szCs w:val="26"/>
        </w:rPr>
      </w:pPr>
      <w:r w:rsidRPr="00000000">
        <w:rPr>
          <w:sz w:val="26"/>
          <w:szCs w:val="26"/>
          <w:rtl w:val="0"/>
        </w:rPr>
        <w:t>Portanto, diante do exposto, esta relatoria considera que a presente propositura não apresenta vícios de constitucionalidade, recebendo assim parecer</w:t>
      </w:r>
      <w:r w:rsidRPr="00000000">
        <w:rPr>
          <w:b/>
          <w:sz w:val="26"/>
          <w:szCs w:val="26"/>
          <w:rtl w:val="0"/>
        </w:rPr>
        <w:t xml:space="preserve"> FAVORÁVEL.</w:t>
      </w:r>
    </w:p>
    <w:p w:rsidR="00000000" w:rsidRPr="00000000" w:rsidP="00000000" w14:paraId="0000002C">
      <w:pPr>
        <w:spacing w:before="240" w:line="240" w:lineRule="auto"/>
        <w:jc w:val="both"/>
        <w:rPr>
          <w:b/>
          <w:sz w:val="26"/>
          <w:szCs w:val="26"/>
        </w:rPr>
      </w:pPr>
    </w:p>
    <w:p w:rsidR="00000000" w:rsidRPr="00000000" w:rsidP="00000000" w14:paraId="0000002D">
      <w:pPr>
        <w:spacing w:before="240" w:line="240" w:lineRule="auto"/>
        <w:jc w:val="both"/>
        <w:rPr>
          <w:b/>
          <w:sz w:val="26"/>
          <w:szCs w:val="26"/>
        </w:rPr>
      </w:pPr>
    </w:p>
    <w:p w:rsidR="00000000" w:rsidRPr="00000000" w:rsidP="00000000" w14:paraId="0000002E">
      <w:pPr>
        <w:spacing w:line="240" w:lineRule="auto"/>
        <w:jc w:val="center"/>
        <w:rPr>
          <w:sz w:val="26"/>
          <w:szCs w:val="26"/>
        </w:rPr>
      </w:pPr>
      <w:r w:rsidRPr="00000000">
        <w:rPr>
          <w:b/>
          <w:sz w:val="26"/>
          <w:szCs w:val="26"/>
          <w:highlight w:val="white"/>
          <w:rtl w:val="0"/>
        </w:rPr>
        <w:t>VEREADOR JOÃO VICTOR GASPARINI</w:t>
      </w:r>
    </w:p>
    <w:p w:rsidR="00000000" w:rsidRPr="00000000" w:rsidP="00000000" w14:paraId="0000002F">
      <w:pPr>
        <w:spacing w:line="240" w:lineRule="auto"/>
        <w:jc w:val="center"/>
        <w:rPr>
          <w:sz w:val="26"/>
          <w:szCs w:val="26"/>
        </w:rPr>
      </w:pPr>
      <w:r w:rsidRPr="00000000">
        <w:rPr>
          <w:sz w:val="26"/>
          <w:szCs w:val="26"/>
          <w:highlight w:val="white"/>
          <w:rtl w:val="0"/>
        </w:rPr>
        <w:t>Presidente / Relator</w:t>
      </w:r>
    </w:p>
    <w:p w:rsidR="00000000" w:rsidRPr="00000000" w:rsidP="00000000" w14:paraId="00000030">
      <w:pPr>
        <w:spacing w:line="240" w:lineRule="auto"/>
        <w:jc w:val="both"/>
        <w:rPr>
          <w:b/>
          <w:sz w:val="26"/>
          <w:szCs w:val="26"/>
        </w:rPr>
      </w:pPr>
    </w:p>
    <w:p w:rsidR="00000000" w:rsidRPr="00000000" w:rsidP="00000000" w14:paraId="00000031">
      <w:pPr>
        <w:spacing w:line="240" w:lineRule="auto"/>
        <w:jc w:val="both"/>
        <w:rPr>
          <w:b/>
          <w:sz w:val="26"/>
          <w:szCs w:val="26"/>
        </w:rPr>
      </w:pPr>
    </w:p>
    <w:p w:rsidR="00000000" w:rsidRPr="00000000" w:rsidP="00000000" w14:paraId="00000032">
      <w:pPr>
        <w:spacing w:line="240" w:lineRule="auto"/>
        <w:jc w:val="both"/>
        <w:rPr>
          <w:b/>
          <w:sz w:val="26"/>
          <w:szCs w:val="26"/>
        </w:rPr>
      </w:pPr>
    </w:p>
    <w:p w:rsidR="00000000" w:rsidRPr="00000000" w:rsidP="00000000" w14:paraId="00000033">
      <w:pPr>
        <w:spacing w:line="240" w:lineRule="auto"/>
        <w:jc w:val="both"/>
        <w:rPr>
          <w:b/>
          <w:sz w:val="26"/>
          <w:szCs w:val="26"/>
        </w:rPr>
      </w:pPr>
    </w:p>
    <w:p w:rsidR="00000000" w:rsidRPr="00000000" w:rsidP="00000000" w14:paraId="00000034">
      <w:pPr>
        <w:spacing w:line="240" w:lineRule="auto"/>
        <w:jc w:val="both"/>
        <w:rPr>
          <w:b/>
          <w:sz w:val="26"/>
          <w:szCs w:val="26"/>
        </w:rPr>
      </w:pPr>
    </w:p>
    <w:p w:rsidR="00000000" w:rsidRPr="00000000" w:rsidP="00000000" w14:paraId="00000035">
      <w:pPr>
        <w:spacing w:line="240" w:lineRule="auto"/>
        <w:jc w:val="both"/>
        <w:rPr>
          <w:b/>
          <w:sz w:val="26"/>
          <w:szCs w:val="26"/>
        </w:rPr>
      </w:pPr>
    </w:p>
    <w:p w:rsidR="00000000" w:rsidRPr="00000000" w:rsidP="00000000" w14:paraId="00000036">
      <w:pPr>
        <w:spacing w:line="240" w:lineRule="auto"/>
        <w:jc w:val="both"/>
        <w:rPr>
          <w:b/>
          <w:sz w:val="26"/>
          <w:szCs w:val="26"/>
        </w:rPr>
      </w:pPr>
    </w:p>
    <w:p w:rsidR="00000000" w:rsidRPr="00000000" w:rsidP="00000000" w14:paraId="00000037">
      <w:pPr>
        <w:spacing w:line="240" w:lineRule="auto"/>
        <w:jc w:val="both"/>
        <w:rPr>
          <w:b/>
          <w:sz w:val="26"/>
          <w:szCs w:val="26"/>
        </w:rPr>
      </w:pPr>
    </w:p>
    <w:p w:rsidR="00000000" w:rsidRPr="00000000" w:rsidP="00000000" w14:paraId="00000038">
      <w:pPr>
        <w:spacing w:line="240" w:lineRule="auto"/>
        <w:jc w:val="both"/>
        <w:rPr>
          <w:b/>
          <w:sz w:val="26"/>
          <w:szCs w:val="26"/>
        </w:rPr>
      </w:pPr>
    </w:p>
    <w:p w:rsidR="00000000" w:rsidRPr="00000000" w:rsidP="00000000" w14:paraId="00000039">
      <w:pPr>
        <w:spacing w:line="240" w:lineRule="auto"/>
        <w:jc w:val="both"/>
        <w:rPr>
          <w:sz w:val="26"/>
          <w:szCs w:val="26"/>
        </w:rPr>
      </w:pPr>
      <w:r w:rsidRPr="00000000">
        <w:rPr>
          <w:b/>
          <w:sz w:val="26"/>
          <w:szCs w:val="26"/>
          <w:rtl w:val="0"/>
        </w:rPr>
        <w:t>PARECER CONJUNTO N.º     /2022 DA COMISSÃO DE JUSTIÇA E REDAÇÃO; COMISSÃO DE EDUCAÇÃO, SAÚDE, CULTURA, ESPORTE E ASSISTÊNCIA SOCIAL; E COMISSÃO DE OBRAS, SERVIÇOS PÚBLICOS E ATIVIDADES PRIVADAS.</w:t>
      </w:r>
    </w:p>
    <w:p w:rsidR="00000000" w:rsidRPr="00000000" w:rsidP="00000000" w14:paraId="0000003A">
      <w:pPr>
        <w:spacing w:after="240" w:line="240" w:lineRule="auto"/>
        <w:rPr>
          <w:sz w:val="26"/>
          <w:szCs w:val="26"/>
        </w:rPr>
      </w:pPr>
    </w:p>
    <w:p w:rsidR="00000000" w:rsidRPr="00000000" w:rsidP="00000000" w14:paraId="0000003B">
      <w:pPr>
        <w:spacing w:line="240" w:lineRule="auto"/>
        <w:ind w:firstLine="720"/>
        <w:jc w:val="both"/>
        <w:rPr>
          <w:sz w:val="26"/>
          <w:szCs w:val="26"/>
        </w:rPr>
      </w:pPr>
      <w:r w:rsidRPr="00000000">
        <w:rPr>
          <w:sz w:val="26"/>
          <w:szCs w:val="26"/>
          <w:rtl w:val="0"/>
        </w:rPr>
        <w:t xml:space="preserve">Seguindo o Voto exarado pelo Relator e conforme determinam os artigos 35 e 38 e 39, combinados com artigo 45 da Resolução n°  276 de 09 de novembro de 2010 a Comissão de Justiça e Redação conjuntamente com as Comissões Permanentes de Educação, Saúde, Cultura, Esporte e Assistência Social e de Obras, Serviços Públicos e Atividades Privadas formalizam o presente </w:t>
      </w:r>
      <w:r w:rsidRPr="00000000">
        <w:rPr>
          <w:b/>
          <w:sz w:val="26"/>
          <w:szCs w:val="26"/>
          <w:rtl w:val="0"/>
        </w:rPr>
        <w:t>PARECER FAVORÁVEL</w:t>
      </w:r>
      <w:r w:rsidRPr="00000000">
        <w:rPr>
          <w:sz w:val="26"/>
          <w:szCs w:val="26"/>
          <w:rtl w:val="0"/>
        </w:rPr>
        <w:t>.</w:t>
      </w:r>
    </w:p>
    <w:p w:rsidR="00000000" w:rsidRPr="00000000" w:rsidP="00000000" w14:paraId="0000003C">
      <w:pPr>
        <w:spacing w:line="240" w:lineRule="auto"/>
        <w:ind w:left="0" w:firstLine="0"/>
        <w:jc w:val="both"/>
        <w:rPr>
          <w:sz w:val="26"/>
          <w:szCs w:val="26"/>
        </w:rPr>
      </w:pPr>
    </w:p>
    <w:p w:rsidR="00000000" w:rsidRPr="00000000" w:rsidP="00000000" w14:paraId="0000003D">
      <w:pPr>
        <w:spacing w:line="240" w:lineRule="auto"/>
        <w:jc w:val="center"/>
        <w:rPr>
          <w:sz w:val="26"/>
          <w:szCs w:val="26"/>
          <w:highlight w:val="white"/>
        </w:rPr>
      </w:pPr>
    </w:p>
    <w:p w:rsidR="00000000" w:rsidRPr="00000000" w:rsidP="00000000" w14:paraId="0000003E">
      <w:pPr>
        <w:spacing w:line="240" w:lineRule="auto"/>
        <w:jc w:val="center"/>
        <w:rPr>
          <w:sz w:val="26"/>
          <w:szCs w:val="26"/>
          <w:highlight w:val="white"/>
        </w:rPr>
      </w:pPr>
      <w:r w:rsidRPr="00000000">
        <w:rPr>
          <w:color w:val="000000"/>
          <w:sz w:val="26"/>
          <w:szCs w:val="26"/>
          <w:highlight w:val="white"/>
          <w:rtl w:val="0"/>
        </w:rPr>
        <w:t xml:space="preserve">Sala das Comissões, em </w:t>
      </w:r>
      <w:r w:rsidRPr="00000000">
        <w:rPr>
          <w:sz w:val="26"/>
          <w:szCs w:val="26"/>
          <w:highlight w:val="white"/>
          <w:rtl w:val="0"/>
        </w:rPr>
        <w:t>03</w:t>
      </w:r>
      <w:r w:rsidRPr="00000000">
        <w:rPr>
          <w:color w:val="000000"/>
          <w:sz w:val="26"/>
          <w:szCs w:val="26"/>
          <w:highlight w:val="white"/>
          <w:rtl w:val="0"/>
        </w:rPr>
        <w:t xml:space="preserve"> de </w:t>
      </w:r>
      <w:r w:rsidRPr="00000000">
        <w:rPr>
          <w:sz w:val="26"/>
          <w:szCs w:val="26"/>
          <w:highlight w:val="white"/>
          <w:rtl w:val="0"/>
        </w:rPr>
        <w:t xml:space="preserve">Novembro </w:t>
      </w:r>
      <w:r w:rsidRPr="00000000">
        <w:rPr>
          <w:color w:val="000000"/>
          <w:sz w:val="26"/>
          <w:szCs w:val="26"/>
          <w:highlight w:val="white"/>
          <w:rtl w:val="0"/>
        </w:rPr>
        <w:t>de 2022</w:t>
      </w:r>
      <w:r w:rsidRPr="00000000">
        <w:rPr>
          <w:sz w:val="26"/>
          <w:szCs w:val="26"/>
          <w:highlight w:val="white"/>
          <w:rtl w:val="0"/>
        </w:rPr>
        <w:t>.</w:t>
      </w:r>
    </w:p>
    <w:p w:rsidR="00000000" w:rsidRPr="00000000" w:rsidP="00000000" w14:paraId="0000003F">
      <w:pPr>
        <w:spacing w:line="240" w:lineRule="auto"/>
        <w:jc w:val="center"/>
        <w:rPr>
          <w:sz w:val="26"/>
          <w:szCs w:val="26"/>
          <w:highlight w:val="white"/>
        </w:rPr>
      </w:pPr>
    </w:p>
    <w:p w:rsidR="00000000" w:rsidRPr="00000000" w:rsidP="00000000" w14:paraId="00000040">
      <w:pPr>
        <w:spacing w:after="240" w:line="240" w:lineRule="auto"/>
        <w:rPr>
          <w:b/>
          <w:sz w:val="26"/>
          <w:szCs w:val="26"/>
        </w:rPr>
      </w:pPr>
    </w:p>
    <w:p w:rsidR="00000000" w:rsidRPr="00000000" w:rsidP="00000000" w14:paraId="00000041">
      <w:pPr>
        <w:spacing w:line="240" w:lineRule="auto"/>
        <w:jc w:val="center"/>
        <w:rPr>
          <w:b/>
          <w:sz w:val="26"/>
          <w:szCs w:val="26"/>
        </w:rPr>
      </w:pPr>
      <w:r w:rsidRPr="00000000">
        <w:rPr>
          <w:b/>
          <w:sz w:val="26"/>
          <w:szCs w:val="26"/>
          <w:highlight w:val="white"/>
          <w:u w:val="single"/>
          <w:rtl w:val="0"/>
        </w:rPr>
        <w:t>COMISSÃO DE JUSTIÇA E REDAÇÃO</w:t>
      </w:r>
    </w:p>
    <w:p w:rsidR="00000000" w:rsidRPr="00000000" w:rsidP="00000000" w14:paraId="00000042">
      <w:pPr>
        <w:spacing w:after="240" w:line="240" w:lineRule="auto"/>
        <w:rPr>
          <w:sz w:val="26"/>
          <w:szCs w:val="26"/>
        </w:rPr>
      </w:pPr>
      <w:r w:rsidRPr="00000000">
        <w:rPr>
          <w:sz w:val="26"/>
          <w:szCs w:val="26"/>
          <w:rtl w:val="0"/>
        </w:rPr>
        <w:br/>
      </w:r>
    </w:p>
    <w:p w:rsidR="00000000" w:rsidRPr="00000000" w:rsidP="00000000" w14:paraId="00000043">
      <w:pPr>
        <w:spacing w:line="240" w:lineRule="auto"/>
        <w:jc w:val="center"/>
        <w:rPr>
          <w:b/>
          <w:sz w:val="26"/>
          <w:szCs w:val="26"/>
        </w:rPr>
      </w:pPr>
    </w:p>
    <w:p w:rsidR="00000000" w:rsidRPr="00000000" w:rsidP="00000000" w14:paraId="00000044">
      <w:pPr>
        <w:spacing w:line="240" w:lineRule="auto"/>
        <w:rPr>
          <w:b/>
          <w:sz w:val="26"/>
          <w:szCs w:val="26"/>
        </w:rPr>
      </w:pPr>
    </w:p>
    <w:p w:rsidR="00000000" w:rsidRPr="00000000" w:rsidP="00000000" w14:paraId="00000045">
      <w:pPr>
        <w:spacing w:line="240" w:lineRule="auto"/>
        <w:jc w:val="center"/>
        <w:rPr>
          <w:sz w:val="26"/>
          <w:szCs w:val="26"/>
        </w:rPr>
      </w:pPr>
      <w:r w:rsidRPr="00000000">
        <w:rPr>
          <w:b/>
          <w:sz w:val="26"/>
          <w:szCs w:val="26"/>
          <w:highlight w:val="white"/>
          <w:rtl w:val="0"/>
        </w:rPr>
        <w:t>VEREADOR JOÃO VICTOR GASPARINI</w:t>
      </w:r>
    </w:p>
    <w:p w:rsidR="00000000" w:rsidRPr="00000000" w:rsidP="00000000" w14:paraId="00000046">
      <w:pPr>
        <w:spacing w:line="240" w:lineRule="auto"/>
        <w:jc w:val="center"/>
        <w:rPr>
          <w:sz w:val="26"/>
          <w:szCs w:val="26"/>
          <w:highlight w:val="white"/>
        </w:rPr>
      </w:pPr>
      <w:r w:rsidRPr="00000000">
        <w:rPr>
          <w:sz w:val="26"/>
          <w:szCs w:val="26"/>
          <w:highlight w:val="white"/>
          <w:rtl w:val="0"/>
        </w:rPr>
        <w:t>Presidente / Relator</w:t>
      </w:r>
    </w:p>
    <w:p w:rsidR="00000000" w:rsidRPr="00000000" w:rsidP="00000000" w14:paraId="00000047">
      <w:pPr>
        <w:spacing w:line="240" w:lineRule="auto"/>
        <w:jc w:val="center"/>
        <w:rPr>
          <w:sz w:val="26"/>
          <w:szCs w:val="26"/>
        </w:rPr>
      </w:pPr>
    </w:p>
    <w:p w:rsidR="00000000" w:rsidRPr="00000000" w:rsidP="00000000" w14:paraId="00000048">
      <w:pPr>
        <w:spacing w:line="240" w:lineRule="auto"/>
        <w:jc w:val="center"/>
        <w:rPr>
          <w:sz w:val="26"/>
          <w:szCs w:val="26"/>
        </w:rPr>
      </w:pPr>
    </w:p>
    <w:p w:rsidR="00000000" w:rsidRPr="00000000" w:rsidP="00000000" w14:paraId="00000049">
      <w:pPr>
        <w:spacing w:line="240" w:lineRule="auto"/>
        <w:jc w:val="center"/>
        <w:rPr>
          <w:sz w:val="26"/>
          <w:szCs w:val="26"/>
        </w:rPr>
      </w:pPr>
    </w:p>
    <w:p w:rsidR="00000000" w:rsidRPr="00000000" w:rsidP="00000000" w14:paraId="0000004A">
      <w:pPr>
        <w:spacing w:line="240" w:lineRule="auto"/>
        <w:jc w:val="center"/>
        <w:rPr>
          <w:sz w:val="26"/>
          <w:szCs w:val="26"/>
        </w:rPr>
      </w:pPr>
    </w:p>
    <w:p w:rsidR="00000000" w:rsidRPr="00000000" w:rsidP="00000000" w14:paraId="0000004B">
      <w:pPr>
        <w:spacing w:after="240" w:line="240" w:lineRule="auto"/>
        <w:rPr>
          <w:sz w:val="26"/>
          <w:szCs w:val="26"/>
        </w:rPr>
      </w:pPr>
    </w:p>
    <w:p w:rsidR="00000000" w:rsidRPr="00000000" w:rsidP="00000000" w14:paraId="0000004C">
      <w:pPr>
        <w:spacing w:line="240" w:lineRule="auto"/>
        <w:jc w:val="center"/>
        <w:rPr>
          <w:sz w:val="26"/>
          <w:szCs w:val="26"/>
        </w:rPr>
      </w:pPr>
      <w:r w:rsidRPr="00000000">
        <w:rPr>
          <w:b/>
          <w:sz w:val="26"/>
          <w:szCs w:val="26"/>
          <w:highlight w:val="white"/>
          <w:rtl w:val="0"/>
        </w:rPr>
        <w:t>VEREADORA MARA CRISTINA CHOQUETTA</w:t>
      </w:r>
    </w:p>
    <w:p w:rsidR="00000000" w:rsidRPr="00000000" w:rsidP="00000000" w14:paraId="0000004D">
      <w:pPr>
        <w:spacing w:line="240" w:lineRule="auto"/>
        <w:jc w:val="center"/>
        <w:rPr>
          <w:sz w:val="26"/>
          <w:szCs w:val="26"/>
        </w:rPr>
      </w:pPr>
      <w:r w:rsidRPr="00000000">
        <w:rPr>
          <w:sz w:val="26"/>
          <w:szCs w:val="26"/>
          <w:highlight w:val="white"/>
          <w:rtl w:val="0"/>
        </w:rPr>
        <w:t>Vice-presidente</w:t>
      </w:r>
    </w:p>
    <w:p w:rsidR="00000000" w:rsidRPr="00000000" w:rsidP="00000000" w14:paraId="0000004E">
      <w:pPr>
        <w:spacing w:after="240" w:line="240" w:lineRule="auto"/>
        <w:rPr>
          <w:sz w:val="26"/>
          <w:szCs w:val="26"/>
        </w:rPr>
      </w:pPr>
    </w:p>
    <w:p w:rsidR="00000000" w:rsidRPr="00000000" w:rsidP="00000000" w14:paraId="0000004F">
      <w:pPr>
        <w:spacing w:after="240" w:line="240" w:lineRule="auto"/>
        <w:rPr>
          <w:sz w:val="26"/>
          <w:szCs w:val="26"/>
        </w:rPr>
      </w:pPr>
    </w:p>
    <w:p w:rsidR="00000000" w:rsidRPr="00000000" w:rsidP="00000000" w14:paraId="00000050">
      <w:pPr>
        <w:spacing w:after="240" w:line="240" w:lineRule="auto"/>
        <w:rPr>
          <w:sz w:val="26"/>
          <w:szCs w:val="26"/>
        </w:rPr>
      </w:pPr>
    </w:p>
    <w:p w:rsidR="00000000" w:rsidRPr="00000000" w:rsidP="00000000" w14:paraId="00000051">
      <w:pPr>
        <w:spacing w:line="240" w:lineRule="auto"/>
        <w:jc w:val="center"/>
        <w:rPr>
          <w:sz w:val="26"/>
          <w:szCs w:val="26"/>
        </w:rPr>
      </w:pPr>
      <w:r w:rsidRPr="00000000">
        <w:rPr>
          <w:b/>
          <w:sz w:val="26"/>
          <w:szCs w:val="26"/>
          <w:highlight w:val="white"/>
          <w:rtl w:val="0"/>
        </w:rPr>
        <w:t>VEREADORA DR. LÚCIA MARIA FERREIRA TENÓRIO</w:t>
      </w:r>
    </w:p>
    <w:p w:rsidR="00000000" w:rsidRPr="00000000" w:rsidP="00000000" w14:paraId="00000052">
      <w:pPr>
        <w:spacing w:line="240" w:lineRule="auto"/>
        <w:jc w:val="center"/>
        <w:rPr>
          <w:sz w:val="26"/>
          <w:szCs w:val="26"/>
        </w:rPr>
      </w:pPr>
      <w:r w:rsidRPr="00000000">
        <w:rPr>
          <w:sz w:val="26"/>
          <w:szCs w:val="26"/>
          <w:highlight w:val="white"/>
          <w:rtl w:val="0"/>
        </w:rPr>
        <w:t>Membro </w:t>
      </w:r>
    </w:p>
    <w:p w:rsidR="00000000" w:rsidRPr="00000000" w:rsidP="00000000" w14:paraId="00000053">
      <w:pPr>
        <w:spacing w:after="240" w:line="240" w:lineRule="auto"/>
        <w:jc w:val="left"/>
        <w:rPr>
          <w:b/>
          <w:sz w:val="26"/>
          <w:szCs w:val="26"/>
          <w:highlight w:val="white"/>
          <w:u w:val="single"/>
        </w:rPr>
      </w:pPr>
    </w:p>
    <w:p w:rsidR="00000000" w:rsidRPr="00000000" w:rsidP="00000000" w14:paraId="00000054">
      <w:pPr>
        <w:spacing w:before="240" w:after="240"/>
        <w:jc w:val="center"/>
        <w:rPr>
          <w:b/>
          <w:sz w:val="26"/>
          <w:szCs w:val="26"/>
          <w:u w:val="single"/>
        </w:rPr>
      </w:pPr>
      <w:r w:rsidRPr="00000000">
        <w:rPr>
          <w:b/>
          <w:sz w:val="26"/>
          <w:szCs w:val="26"/>
          <w:highlight w:val="white"/>
          <w:u w:val="single"/>
          <w:rtl w:val="0"/>
        </w:rPr>
        <w:t xml:space="preserve">COMISSÃO </w:t>
      </w:r>
      <w:r w:rsidRPr="00000000">
        <w:rPr>
          <w:b/>
          <w:sz w:val="26"/>
          <w:szCs w:val="26"/>
          <w:u w:val="single"/>
          <w:rtl w:val="0"/>
        </w:rPr>
        <w:t>DE EDUCAÇÃO, SAÚDE, CULTURA, ESPORTES E ASSISTÊNCIA SOCIAL</w:t>
      </w:r>
    </w:p>
    <w:p w:rsidR="00000000" w:rsidRPr="00000000" w:rsidP="00000000" w14:paraId="00000055">
      <w:pPr>
        <w:spacing w:before="240" w:after="240"/>
        <w:rPr>
          <w:b/>
          <w:sz w:val="26"/>
          <w:szCs w:val="26"/>
          <w:u w:val="single"/>
        </w:rPr>
      </w:pPr>
    </w:p>
    <w:p w:rsidR="00000000" w:rsidRPr="00000000" w:rsidP="00000000" w14:paraId="00000056">
      <w:pPr>
        <w:spacing w:before="240" w:after="240"/>
        <w:rPr>
          <w:b/>
          <w:sz w:val="26"/>
          <w:szCs w:val="26"/>
          <w:u w:val="single"/>
        </w:rPr>
      </w:pPr>
    </w:p>
    <w:p w:rsidR="00000000" w:rsidRPr="00000000" w:rsidP="00000000" w14:paraId="00000057">
      <w:pPr>
        <w:spacing w:before="240" w:after="240"/>
        <w:jc w:val="center"/>
        <w:rPr>
          <w:b/>
          <w:sz w:val="26"/>
          <w:szCs w:val="26"/>
        </w:rPr>
      </w:pPr>
      <w:r w:rsidRPr="00000000">
        <w:rPr>
          <w:b/>
          <w:sz w:val="26"/>
          <w:szCs w:val="26"/>
          <w:rtl w:val="0"/>
        </w:rPr>
        <w:t>VEREADORA JOELMA FRANCO DA CUNHA</w:t>
      </w:r>
    </w:p>
    <w:p w:rsidR="00000000" w:rsidRPr="00000000" w:rsidP="00000000" w14:paraId="00000058">
      <w:pPr>
        <w:spacing w:before="240" w:after="240"/>
        <w:jc w:val="center"/>
        <w:rPr>
          <w:sz w:val="26"/>
          <w:szCs w:val="26"/>
        </w:rPr>
      </w:pPr>
      <w:r w:rsidRPr="00000000">
        <w:rPr>
          <w:sz w:val="26"/>
          <w:szCs w:val="26"/>
          <w:rtl w:val="0"/>
        </w:rPr>
        <w:t>Presidente</w:t>
      </w:r>
    </w:p>
    <w:p w:rsidR="00000000" w:rsidRPr="00000000" w:rsidP="00000000" w14:paraId="00000059">
      <w:pPr>
        <w:spacing w:before="240" w:after="240"/>
        <w:jc w:val="center"/>
        <w:rPr>
          <w:sz w:val="26"/>
          <w:szCs w:val="26"/>
        </w:rPr>
      </w:pPr>
    </w:p>
    <w:p w:rsidR="00000000" w:rsidRPr="00000000" w:rsidP="00000000" w14:paraId="0000005A">
      <w:pPr>
        <w:spacing w:before="240" w:after="240"/>
        <w:jc w:val="center"/>
        <w:rPr>
          <w:sz w:val="26"/>
          <w:szCs w:val="26"/>
        </w:rPr>
      </w:pPr>
    </w:p>
    <w:p w:rsidR="00000000" w:rsidRPr="00000000" w:rsidP="00000000" w14:paraId="0000005B">
      <w:pPr>
        <w:spacing w:before="240"/>
        <w:jc w:val="center"/>
        <w:rPr>
          <w:b/>
          <w:sz w:val="26"/>
          <w:szCs w:val="26"/>
          <w:highlight w:val="white"/>
        </w:rPr>
      </w:pPr>
      <w:r w:rsidRPr="00000000">
        <w:rPr>
          <w:b/>
          <w:sz w:val="26"/>
          <w:szCs w:val="26"/>
          <w:highlight w:val="white"/>
          <w:rtl w:val="0"/>
        </w:rPr>
        <w:t>VEREADORA DR. LÚCIA MARIA FERREIRA TENÓRIO</w:t>
      </w:r>
    </w:p>
    <w:p w:rsidR="00000000" w:rsidRPr="00000000" w:rsidP="00000000" w14:paraId="0000005C">
      <w:pPr>
        <w:spacing w:before="240" w:after="240"/>
        <w:jc w:val="center"/>
        <w:rPr>
          <w:sz w:val="26"/>
          <w:szCs w:val="26"/>
        </w:rPr>
      </w:pPr>
      <w:r w:rsidRPr="00000000">
        <w:rPr>
          <w:sz w:val="26"/>
          <w:szCs w:val="26"/>
          <w:rtl w:val="0"/>
        </w:rPr>
        <w:t>Vice-presidente</w:t>
      </w:r>
    </w:p>
    <w:p w:rsidR="00000000" w:rsidRPr="00000000" w:rsidP="00000000" w14:paraId="0000005D">
      <w:pPr>
        <w:spacing w:before="240" w:after="240"/>
        <w:rPr>
          <w:sz w:val="26"/>
          <w:szCs w:val="26"/>
        </w:rPr>
      </w:pPr>
      <w:r w:rsidRPr="00000000">
        <w:rPr>
          <w:sz w:val="26"/>
          <w:szCs w:val="26"/>
          <w:rtl w:val="0"/>
        </w:rPr>
        <w:t xml:space="preserve"> </w:t>
      </w:r>
    </w:p>
    <w:p w:rsidR="00000000" w:rsidRPr="00000000" w:rsidP="00000000" w14:paraId="0000005E">
      <w:pPr>
        <w:spacing w:before="240" w:after="240"/>
        <w:jc w:val="center"/>
        <w:rPr>
          <w:b/>
          <w:sz w:val="26"/>
          <w:szCs w:val="26"/>
        </w:rPr>
      </w:pPr>
      <w:r w:rsidRPr="00000000">
        <w:rPr>
          <w:b/>
          <w:sz w:val="26"/>
          <w:szCs w:val="26"/>
          <w:rtl w:val="0"/>
        </w:rPr>
        <w:t>VEREADOR MARCIO EVANDRO RIBEIRO</w:t>
      </w:r>
    </w:p>
    <w:p w:rsidR="00000000" w:rsidRPr="00000000" w:rsidP="00000000" w14:paraId="0000005F">
      <w:pPr>
        <w:spacing w:before="240" w:after="240"/>
        <w:jc w:val="center"/>
        <w:rPr>
          <w:b/>
          <w:sz w:val="26"/>
          <w:szCs w:val="26"/>
          <w:highlight w:val="white"/>
          <w:u w:val="single"/>
        </w:rPr>
      </w:pPr>
      <w:r w:rsidRPr="00000000">
        <w:rPr>
          <w:sz w:val="26"/>
          <w:szCs w:val="26"/>
          <w:rtl w:val="0"/>
        </w:rPr>
        <w:t>Membro</w:t>
      </w:r>
    </w:p>
    <w:p w:rsidR="00000000" w:rsidRPr="00000000" w:rsidP="00000000" w14:paraId="00000060">
      <w:pPr>
        <w:spacing w:before="240" w:line="288" w:lineRule="auto"/>
        <w:jc w:val="center"/>
        <w:rPr>
          <w:b/>
          <w:sz w:val="26"/>
          <w:szCs w:val="26"/>
          <w:highlight w:val="white"/>
          <w:u w:val="single"/>
        </w:rPr>
      </w:pPr>
      <w:r w:rsidRPr="00000000">
        <w:rPr>
          <w:b/>
          <w:sz w:val="26"/>
          <w:szCs w:val="26"/>
          <w:highlight w:val="white"/>
          <w:u w:val="single"/>
          <w:rtl w:val="0"/>
        </w:rPr>
        <w:t>COMISSÃO DE OBRAS, SERVIÇOS PÚBLICOS E ATIVIDADES PRIVADAS</w:t>
      </w:r>
    </w:p>
    <w:p w:rsidR="00000000" w:rsidRPr="00000000" w:rsidP="00000000" w14:paraId="00000061">
      <w:pPr>
        <w:spacing w:before="240" w:line="276" w:lineRule="auto"/>
        <w:rPr>
          <w:sz w:val="26"/>
          <w:szCs w:val="26"/>
        </w:rPr>
      </w:pPr>
    </w:p>
    <w:p w:rsidR="00000000" w:rsidRPr="00000000" w:rsidP="00000000" w14:paraId="00000062">
      <w:pPr>
        <w:spacing w:before="240" w:line="276" w:lineRule="auto"/>
        <w:rPr>
          <w:rFonts w:ascii="Arial" w:eastAsia="Arial" w:hAnsi="Arial" w:cs="Arial"/>
          <w:sz w:val="22"/>
          <w:szCs w:val="22"/>
        </w:rPr>
      </w:pPr>
    </w:p>
    <w:p w:rsidR="00000000" w:rsidRPr="00000000" w:rsidP="00000000" w14:paraId="00000063">
      <w:pPr>
        <w:jc w:val="center"/>
        <w:rPr>
          <w:b/>
          <w:sz w:val="26"/>
          <w:szCs w:val="26"/>
        </w:rPr>
      </w:pPr>
      <w:r w:rsidRPr="00000000">
        <w:rPr>
          <w:b/>
          <w:sz w:val="26"/>
          <w:szCs w:val="26"/>
          <w:rtl w:val="0"/>
        </w:rPr>
        <w:t>VEREADOR ORIVALDO APARECIDO MAGALHÃES</w:t>
      </w:r>
    </w:p>
    <w:p w:rsidR="00000000" w:rsidRPr="00000000" w:rsidP="00000000" w14:paraId="00000064">
      <w:pPr>
        <w:jc w:val="center"/>
        <w:rPr>
          <w:sz w:val="26"/>
          <w:szCs w:val="26"/>
        </w:rPr>
      </w:pPr>
      <w:r w:rsidRPr="00000000">
        <w:rPr>
          <w:sz w:val="26"/>
          <w:szCs w:val="26"/>
          <w:rtl w:val="0"/>
        </w:rPr>
        <w:t xml:space="preserve"> Presidente</w:t>
      </w:r>
    </w:p>
    <w:p w:rsidR="00000000" w:rsidRPr="00000000" w:rsidP="00000000" w14:paraId="00000065">
      <w:pPr>
        <w:jc w:val="center"/>
        <w:rPr>
          <w:sz w:val="26"/>
          <w:szCs w:val="26"/>
        </w:rPr>
      </w:pPr>
    </w:p>
    <w:p w:rsidR="00000000" w:rsidRPr="00000000" w:rsidP="00000000" w14:paraId="00000066">
      <w:pPr>
        <w:jc w:val="center"/>
        <w:rPr>
          <w:sz w:val="26"/>
          <w:szCs w:val="26"/>
        </w:rPr>
      </w:pPr>
    </w:p>
    <w:p w:rsidR="00000000" w:rsidRPr="00000000" w:rsidP="00000000" w14:paraId="00000067">
      <w:pPr>
        <w:jc w:val="center"/>
        <w:rPr>
          <w:sz w:val="26"/>
          <w:szCs w:val="26"/>
        </w:rPr>
      </w:pPr>
    </w:p>
    <w:p w:rsidR="00000000" w:rsidRPr="00000000" w:rsidP="00000000" w14:paraId="00000068">
      <w:pPr>
        <w:jc w:val="center"/>
        <w:rPr>
          <w:b/>
          <w:sz w:val="26"/>
          <w:szCs w:val="26"/>
        </w:rPr>
      </w:pPr>
      <w:r w:rsidRPr="00000000">
        <w:rPr>
          <w:sz w:val="26"/>
          <w:szCs w:val="26"/>
          <w:rtl w:val="0"/>
        </w:rPr>
        <w:t xml:space="preserve"> </w:t>
      </w:r>
      <w:r w:rsidRPr="00000000">
        <w:rPr>
          <w:b/>
          <w:sz w:val="26"/>
          <w:szCs w:val="26"/>
          <w:rtl w:val="0"/>
        </w:rPr>
        <w:t xml:space="preserve">VEREADOR GERALDO VICENTE BERTANHA </w:t>
      </w:r>
    </w:p>
    <w:p w:rsidR="00000000" w:rsidRPr="00000000" w:rsidP="00000000" w14:paraId="00000069">
      <w:pPr>
        <w:jc w:val="center"/>
        <w:rPr>
          <w:sz w:val="26"/>
          <w:szCs w:val="26"/>
        </w:rPr>
      </w:pPr>
      <w:r w:rsidRPr="00000000">
        <w:rPr>
          <w:sz w:val="26"/>
          <w:szCs w:val="26"/>
          <w:rtl w:val="0"/>
        </w:rPr>
        <w:t>Vice-Presidente</w:t>
      </w:r>
    </w:p>
    <w:p w:rsidR="00000000" w:rsidRPr="00000000" w:rsidP="00000000" w14:paraId="0000006A">
      <w:pPr>
        <w:jc w:val="center"/>
        <w:rPr>
          <w:sz w:val="26"/>
          <w:szCs w:val="26"/>
        </w:rPr>
      </w:pPr>
    </w:p>
    <w:p w:rsidR="00000000" w:rsidRPr="00000000" w:rsidP="00000000" w14:paraId="0000006B">
      <w:pPr>
        <w:jc w:val="center"/>
        <w:rPr>
          <w:sz w:val="26"/>
          <w:szCs w:val="26"/>
        </w:rPr>
      </w:pPr>
    </w:p>
    <w:p w:rsidR="00000000" w:rsidRPr="00000000" w:rsidP="00000000" w14:paraId="0000006C">
      <w:pPr>
        <w:jc w:val="center"/>
        <w:rPr>
          <w:sz w:val="26"/>
          <w:szCs w:val="26"/>
        </w:rPr>
      </w:pPr>
    </w:p>
    <w:p w:rsidR="00000000" w:rsidRPr="00000000" w:rsidP="00000000" w14:paraId="0000006D">
      <w:pPr>
        <w:jc w:val="center"/>
        <w:rPr>
          <w:b/>
          <w:sz w:val="26"/>
          <w:szCs w:val="26"/>
        </w:rPr>
      </w:pPr>
      <w:r w:rsidRPr="00000000">
        <w:rPr>
          <w:b/>
          <w:sz w:val="26"/>
          <w:szCs w:val="26"/>
          <w:rtl w:val="0"/>
        </w:rPr>
        <w:t>VEREADORA ADEMIR SOUZA FLORETTI JUNIOR</w:t>
      </w:r>
    </w:p>
    <w:p w:rsidR="00000000" w:rsidRPr="00000000" w:rsidP="00000000" w14:paraId="0000006E">
      <w:pPr>
        <w:jc w:val="center"/>
        <w:rPr>
          <w:sz w:val="26"/>
          <w:szCs w:val="26"/>
        </w:rPr>
      </w:pPr>
      <w:r w:rsidRPr="00000000">
        <w:rPr>
          <w:sz w:val="26"/>
          <w:szCs w:val="26"/>
          <w:rtl w:val="0"/>
        </w:rPr>
        <w:t>Membro</w:t>
      </w:r>
    </w:p>
    <w:p w:rsidR="00000000" w:rsidRPr="00000000" w:rsidP="00000000" w14:paraId="0000006F">
      <w:pPr>
        <w:spacing w:after="240"/>
        <w:jc w:val="center"/>
        <w:rPr>
          <w:sz w:val="26"/>
          <w:szCs w:val="26"/>
          <w:highlight w:val="white"/>
        </w:rPr>
      </w:pPr>
    </w:p>
    <w:sectPr>
      <w:headerReference w:type="even" r:id="rId4"/>
      <w:headerReference w:type="default" r:id="rId5"/>
      <w:footerReference w:type="default" r:id="rId6"/>
      <w:pgSz w:w="11907" w:h="16840" w:orient="portrait"/>
      <w:pgMar w:top="2268" w:right="1321" w:bottom="831"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default"/>
  </w:font>
  <w:font w:name="Georgia">
    <w:charset w:val="00"/>
    <w:family w:val="auto"/>
    <w:pitch w:val="default"/>
  </w:font>
  <w:font w:name="Calibri">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5">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center"/>
      <w:rPr>
        <w:rFonts w:ascii="Times New Roman" w:eastAsia="Times New Roman" w:hAnsi="Times New Roman" w:cs="Times New Roman"/>
        <w:b w:val="0"/>
        <w:i w:val="0"/>
        <w:smallCaps w:val="0"/>
        <w:strike w:val="0"/>
        <w:color w:val="000000"/>
        <w:sz w:val="18"/>
        <w:szCs w:val="18"/>
        <w:u w:val="none"/>
        <w:shd w:val="clear" w:color="auto" w:fill="auto"/>
        <w:vertAlign w:val="baseline"/>
      </w:rPr>
    </w:pPr>
    <w:r w:rsidRPr="00000000">
      <w:rPr>
        <w:rFonts w:ascii="Times New Roman" w:eastAsia="Times New Roman" w:hAnsi="Times New Roman" w:cs="Times New Roman"/>
        <w:b w:val="0"/>
        <w:i w:val="0"/>
        <w:smallCaps w:val="0"/>
        <w:strike w:val="0"/>
        <w:color w:val="000000"/>
        <w:sz w:val="18"/>
        <w:szCs w:val="18"/>
        <w:u w:val="none"/>
        <w:shd w:val="clear" w:color="auto" w:fill="auto"/>
        <w:vertAlign w:val="baseline"/>
        <w:rtl w:val="0"/>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3">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74">
    <w:pPr>
      <w:keepNext w:val="0"/>
      <w:keepLines w:val="0"/>
      <w:pageBreakBefore w:val="0"/>
      <w:widowControl/>
      <w:pBdr>
        <w:top w:val="nil"/>
        <w:left w:val="nil"/>
        <w:bottom w:val="nil"/>
        <w:right w:val="nil"/>
        <w:between w:val="nil"/>
      </w:pBdr>
      <w:shd w:val="clear" w:color="auto" w:fill="auto"/>
      <w:tabs>
        <w:tab w:val="center" w:pos="4419"/>
        <w:tab w:val="right" w:pos="8838"/>
      </w:tabs>
      <w:spacing w:before="0" w:after="0" w:line="240" w:lineRule="auto"/>
      <w:ind w:left="0" w:right="36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0">
    <w:pPr>
      <w:keepNext w:val="0"/>
      <w:keepLines w:val="0"/>
      <w:pageBreakBefore w:val="0"/>
      <w:widowControl/>
      <w:pBdr>
        <w:top w:val="nil"/>
        <w:left w:val="nil"/>
        <w:bottom w:val="nil"/>
        <w:right w:val="nil"/>
        <w:between w:val="nil"/>
      </w:pBdr>
      <w:shd w:val="clear" w:color="auto" w:fill="auto"/>
      <w:spacing w:before="0" w:after="0" w:line="240" w:lineRule="auto"/>
      <w:ind w:left="0" w:right="360" w:firstLine="0"/>
      <w:jc w:val="left"/>
      <w:rPr>
        <w:rFonts w:ascii="Arial" w:eastAsia="Arial" w:hAnsi="Arial" w:cs="Arial"/>
        <w:b/>
        <w:i w:val="0"/>
        <w:smallCaps w:val="0"/>
        <w:strike w:val="0"/>
        <w:color w:val="000000"/>
        <w:sz w:val="34"/>
        <w:szCs w:val="3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drawing>
        <wp:inline distT="0" distB="0" distL="0" distR="0">
          <wp:extent cx="1038225" cy="752475"/>
          <wp:effectExtent l="0" t="0" r="0" b="0"/>
          <wp:docPr id="1" name="image1.jpg" descr="brasaomm"/>
          <wp:cNvGraphicFramePr/>
          <a:graphic xmlns:a="http://schemas.openxmlformats.org/drawingml/2006/main">
            <a:graphicData uri="http://schemas.openxmlformats.org/drawingml/2006/picture">
              <pic:pic xmlns:pic="http://schemas.openxmlformats.org/drawingml/2006/picture">
                <pic:nvPicPr>
                  <pic:cNvPr id="114281466"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tl w:val="0"/>
      </w:rPr>
      <w:t xml:space="preserve">         </w:t>
    </w:r>
    <w:r w:rsidRPr="00000000">
      <w:rPr>
        <w:rFonts w:ascii="Arial" w:eastAsia="Arial" w:hAnsi="Arial" w:cs="Arial"/>
        <w:b/>
        <w:i w:val="0"/>
        <w:smallCaps w:val="0"/>
        <w:strike w:val="0"/>
        <w:color w:val="000000"/>
        <w:sz w:val="34"/>
        <w:szCs w:val="34"/>
        <w:u w:val="none"/>
        <w:shd w:val="clear" w:color="auto" w:fill="auto"/>
        <w:vertAlign w:val="baseline"/>
        <w:rtl w:val="0"/>
      </w:rPr>
      <w:t>CÂMARA MUNICIPAL DE MOGI MIRIM</w:t>
    </w:r>
  </w:p>
  <w:p w:rsidR="00000000" w:rsidRPr="00000000" w:rsidP="00000000" w14:paraId="00000071">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rFonts w:ascii="Arial" w:eastAsia="Arial" w:hAnsi="Arial" w:cs="Arial"/>
        <w:b/>
        <w:i w:val="0"/>
        <w:smallCaps w:val="0"/>
        <w:strike w:val="0"/>
        <w:color w:val="000000"/>
        <w:sz w:val="24"/>
        <w:szCs w:val="24"/>
        <w:u w:val="none"/>
        <w:shd w:val="clear" w:color="auto" w:fill="auto"/>
        <w:vertAlign w:val="baseline"/>
      </w:rPr>
    </w:pPr>
    <w:r w:rsidRPr="00000000">
      <w:rPr>
        <w:rFonts w:ascii="Arial" w:eastAsia="Arial" w:hAnsi="Arial" w:cs="Arial"/>
        <w:b/>
        <w:i w:val="0"/>
        <w:smallCaps w:val="0"/>
        <w:strike w:val="0"/>
        <w:color w:val="000000"/>
        <w:sz w:val="24"/>
        <w:szCs w:val="24"/>
        <w:u w:val="none"/>
        <w:shd w:val="clear" w:color="auto" w:fill="auto"/>
        <w:vertAlign w:val="baseline"/>
        <w:rtl w:val="0"/>
      </w:rPr>
      <w:t>Estado de São Paulo</w:t>
    </w:r>
  </w:p>
  <w:p w:rsidR="00000000" w:rsidRPr="00000000" w:rsidP="00000000" w14:paraId="00000072">
    <w:pPr>
      <w:keepNext w:val="0"/>
      <w:keepLines w:val="0"/>
      <w:pageBreakBefore w:val="0"/>
      <w:widowControl/>
      <w:pBdr>
        <w:top w:val="nil"/>
        <w:left w:val="nil"/>
        <w:bottom w:val="nil"/>
        <w:right w:val="nil"/>
        <w:between w:val="nil"/>
      </w:pBdr>
      <w:shd w:val="clear" w:color="auto" w:fill="auto"/>
      <w:tabs>
        <w:tab w:val="center" w:pos="4419"/>
        <w:tab w:val="right" w:pos="7513"/>
        <w:tab w:val="right" w:pos="8838"/>
      </w:tabs>
      <w:spacing w:before="0" w:after="0" w:line="240" w:lineRule="auto"/>
      <w:ind w:left="0" w:right="0" w:firstLine="0"/>
      <w:jc w:val="center"/>
      <w:rPr>
        <w:b/>
        <w:i/>
        <w:u w:val="single"/>
      </w:rPr>
    </w:pPr>
    <w:r w:rsidRPr="00000000">
      <w:rPr>
        <w:b/>
        <w:i/>
        <w:u w:val="single"/>
        <w:rtl w:val="0"/>
      </w:rPr>
      <w:t>Parecer PL 163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outlineLvl w:val="0"/>
    </w:pPr>
    <w:rPr>
      <w:rFonts w:ascii="Times New Roman" w:eastAsia="Times New Roman" w:hAnsi="Times New Roman" w:cs="Times New Roman"/>
      <w:b/>
      <w:i w:val="0"/>
      <w:smallCaps w:val="0"/>
      <w:strike w:val="0"/>
      <w:color w:val="000000"/>
      <w:sz w:val="48"/>
      <w:szCs w:val="48"/>
      <w:u w:val="none"/>
      <w:shd w:val="clear" w:color="auto" w:fill="auto"/>
      <w:vertAlign w:val="baseline"/>
    </w:rPr>
  </w:style>
  <w:style w:type="paragraph" w:styleId="Heading2">
    <w:name w:val="heading 2"/>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outlineLvl w:val="1"/>
    </w:pPr>
    <w:rPr>
      <w:rFonts w:ascii="Times New Roman" w:eastAsia="Times New Roman" w:hAnsi="Times New Roman" w:cs="Times New Roman"/>
      <w:b/>
      <w:i w:val="0"/>
      <w:smallCaps w:val="0"/>
      <w:strike w:val="0"/>
      <w:color w:val="000000"/>
      <w:sz w:val="36"/>
      <w:szCs w:val="36"/>
      <w:u w:val="none"/>
      <w:shd w:val="clear" w:color="auto" w:fill="auto"/>
      <w:vertAlign w:val="baseline"/>
    </w:rPr>
  </w:style>
  <w:style w:type="paragraph" w:styleId="Heading3">
    <w:name w:val="heading 3"/>
    <w:basedOn w:val="Normal"/>
    <w:next w:val="Normal"/>
    <w:pPr>
      <w:keepNext/>
      <w:keepLines/>
      <w:pageBreakBefore w:val="0"/>
      <w:widowControl/>
      <w:pBdr>
        <w:top w:val="nil"/>
        <w:left w:val="nil"/>
        <w:bottom w:val="nil"/>
        <w:right w:val="nil"/>
        <w:between w:val="nil"/>
      </w:pBdr>
      <w:shd w:val="clear" w:color="auto" w:fill="auto"/>
      <w:spacing w:before="280" w:after="80" w:line="240" w:lineRule="auto"/>
      <w:ind w:left="0" w:right="0" w:firstLine="0"/>
      <w:jc w:val="left"/>
      <w:outlineLvl w:val="2"/>
    </w:pPr>
    <w:rPr>
      <w:rFonts w:ascii="Times New Roman" w:eastAsia="Times New Roman" w:hAnsi="Times New Roman" w:cs="Times New Roman"/>
      <w:b/>
      <w:i w:val="0"/>
      <w:smallCaps w:val="0"/>
      <w:strike w:val="0"/>
      <w:color w:val="000000"/>
      <w:sz w:val="28"/>
      <w:szCs w:val="28"/>
      <w:u w:val="none"/>
      <w:shd w:val="clear" w:color="auto" w:fill="auto"/>
      <w:vertAlign w:val="baseline"/>
    </w:rPr>
  </w:style>
  <w:style w:type="paragraph" w:styleId="Heading4">
    <w:name w:val="heading 4"/>
    <w:basedOn w:val="Normal"/>
    <w:next w:val="Normal"/>
    <w:pPr>
      <w:keepNext/>
      <w:keepLines/>
      <w:pageBreakBefore w:val="0"/>
      <w:widowControl/>
      <w:pBdr>
        <w:top w:val="nil"/>
        <w:left w:val="nil"/>
        <w:bottom w:val="nil"/>
        <w:right w:val="nil"/>
        <w:between w:val="nil"/>
      </w:pBdr>
      <w:shd w:val="clear" w:color="auto" w:fill="auto"/>
      <w:spacing w:before="240" w:after="40" w:line="240" w:lineRule="auto"/>
      <w:ind w:left="0" w:right="0" w:firstLine="0"/>
      <w:jc w:val="left"/>
      <w:outlineLvl w:val="3"/>
    </w:pPr>
    <w:rPr>
      <w:rFonts w:ascii="Times New Roman" w:eastAsia="Times New Roman" w:hAnsi="Times New Roman" w:cs="Times New Roman"/>
      <w:b/>
      <w:i w:val="0"/>
      <w:smallCaps w:val="0"/>
      <w:strike w:val="0"/>
      <w:color w:val="000000"/>
      <w:sz w:val="24"/>
      <w:szCs w:val="24"/>
      <w:u w:val="none"/>
      <w:shd w:val="clear" w:color="auto" w:fill="auto"/>
      <w:vertAlign w:val="baseline"/>
    </w:rPr>
  </w:style>
  <w:style w:type="paragraph" w:styleId="Heading5">
    <w:name w:val="heading 5"/>
    <w:basedOn w:val="Normal"/>
    <w:next w:val="Normal"/>
    <w:pPr>
      <w:keepNext/>
      <w:keepLines/>
      <w:pageBreakBefore w:val="0"/>
      <w:widowControl/>
      <w:pBdr>
        <w:top w:val="nil"/>
        <w:left w:val="nil"/>
        <w:bottom w:val="nil"/>
        <w:right w:val="nil"/>
        <w:between w:val="nil"/>
      </w:pBdr>
      <w:shd w:val="clear" w:color="auto" w:fill="auto"/>
      <w:spacing w:before="220" w:after="40" w:line="240" w:lineRule="auto"/>
      <w:ind w:left="0" w:right="0" w:firstLine="0"/>
      <w:jc w:val="left"/>
      <w:outlineLvl w:val="4"/>
    </w:pPr>
    <w:rPr>
      <w:rFonts w:ascii="Times New Roman" w:eastAsia="Times New Roman" w:hAnsi="Times New Roman" w:cs="Times New Roman"/>
      <w:b/>
      <w:i w:val="0"/>
      <w:smallCaps w:val="0"/>
      <w:strike w:val="0"/>
      <w:color w:val="000000"/>
      <w:sz w:val="22"/>
      <w:szCs w:val="22"/>
      <w:u w:val="none"/>
      <w:shd w:val="clear" w:color="auto" w:fill="auto"/>
      <w:vertAlign w:val="baseline"/>
    </w:rPr>
  </w:style>
  <w:style w:type="paragraph" w:styleId="Heading6">
    <w:name w:val="heading 6"/>
    <w:basedOn w:val="Normal"/>
    <w:next w:val="Normal"/>
    <w:pPr>
      <w:keepNext/>
      <w:keepLines/>
      <w:pageBreakBefore w:val="0"/>
      <w:widowControl/>
      <w:pBdr>
        <w:top w:val="nil"/>
        <w:left w:val="nil"/>
        <w:bottom w:val="nil"/>
        <w:right w:val="nil"/>
        <w:between w:val="nil"/>
      </w:pBdr>
      <w:shd w:val="clear" w:color="auto" w:fill="auto"/>
      <w:spacing w:before="200" w:after="40" w:line="240" w:lineRule="auto"/>
      <w:ind w:left="0" w:right="0" w:firstLine="0"/>
      <w:jc w:val="left"/>
      <w:outlineLvl w:val="5"/>
    </w:pPr>
    <w:rPr>
      <w:rFonts w:ascii="Times New Roman" w:eastAsia="Times New Roman" w:hAnsi="Times New Roman" w:cs="Times New Roman"/>
      <w:b/>
      <w:i w:val="0"/>
      <w:smallCaps w:val="0"/>
      <w:strike w:val="0"/>
      <w:color w:val="000000"/>
      <w:sz w:val="20"/>
      <w:szCs w:val="20"/>
      <w:u w:val="none"/>
      <w:shd w:val="clear" w:color="auto" w:fill="auto"/>
      <w:vertAlign w:val="baseline"/>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ageBreakBefore w:val="0"/>
      <w:widowControl/>
      <w:pBdr>
        <w:top w:val="nil"/>
        <w:left w:val="nil"/>
        <w:bottom w:val="nil"/>
        <w:right w:val="nil"/>
        <w:between w:val="nil"/>
      </w:pBdr>
      <w:shd w:val="clear" w:color="auto" w:fill="auto"/>
      <w:spacing w:before="480" w:after="120" w:line="240" w:lineRule="auto"/>
      <w:ind w:left="0" w:right="0" w:firstLine="0"/>
      <w:jc w:val="left"/>
    </w:pPr>
    <w:rPr>
      <w:rFonts w:ascii="Times New Roman" w:eastAsia="Times New Roman" w:hAnsi="Times New Roman" w:cs="Times New Roman"/>
      <w:b/>
      <w:i w:val="0"/>
      <w:smallCaps w:val="0"/>
      <w:strike w:val="0"/>
      <w:color w:val="000000"/>
      <w:sz w:val="72"/>
      <w:szCs w:val="72"/>
      <w:u w:val="none"/>
      <w:shd w:val="clear" w:color="auto" w:fill="auto"/>
      <w:vertAlign w:val="baseline"/>
    </w:rPr>
  </w:style>
  <w:style w:type="paragraph" w:styleId="Subtitle">
    <w:name w:val="Subtitle"/>
    <w:basedOn w:val="Normal"/>
    <w:next w:val="Normal"/>
    <w:pPr>
      <w:keepNext/>
      <w:keepLines/>
      <w:pageBreakBefore w:val="0"/>
      <w:widowControl/>
      <w:pBdr>
        <w:top w:val="nil"/>
        <w:left w:val="nil"/>
        <w:bottom w:val="nil"/>
        <w:right w:val="nil"/>
        <w:between w:val="nil"/>
      </w:pBdr>
      <w:shd w:val="clear" w:color="auto" w:fill="auto"/>
      <w:spacing w:before="360" w:after="80" w:line="240" w:lineRule="auto"/>
      <w:ind w:left="0" w:right="0" w:firstLine="0"/>
      <w:jc w:val="left"/>
    </w:pPr>
    <w:rPr>
      <w:rFonts w:ascii="Georgia" w:eastAsia="Georgia" w:hAnsi="Georgia" w:cs="Georgia"/>
      <w:b w:val="0"/>
      <w:i/>
      <w:smallCaps w:val="0"/>
      <w:strike w:val="0"/>
      <w:color w:val="666666"/>
      <w:sz w:val="48"/>
      <w:szCs w:val="48"/>
      <w:u w:val="none"/>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