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3B" w:rsidRPr="008C473B" w:rsidRDefault="008C473B" w:rsidP="008C473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C473B">
        <w:rPr>
          <w:rFonts w:ascii="Times New Roman" w:eastAsia="MS Mincho" w:hAnsi="Times New Roman" w:cs="Times New Roman"/>
          <w:b/>
          <w:sz w:val="24"/>
          <w:szCs w:val="24"/>
        </w:rPr>
        <w:t>MENSAGEM Nº 122/22</w:t>
      </w:r>
    </w:p>
    <w:p w:rsidR="008C473B" w:rsidRPr="008C473B" w:rsidRDefault="008C473B" w:rsidP="008C473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C473B">
        <w:rPr>
          <w:rFonts w:ascii="Times New Roman" w:eastAsia="MS Mincho" w:hAnsi="Times New Roman" w:cs="Times New Roman"/>
          <w:sz w:val="24"/>
          <w:szCs w:val="24"/>
        </w:rPr>
        <w:t>[Proc. Adm. nº 2052/22]</w:t>
      </w:r>
    </w:p>
    <w:p w:rsidR="008C473B" w:rsidRPr="008C473B" w:rsidRDefault="008C473B" w:rsidP="008C47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6A2361" w:rsidP="008C47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11 de novembro</w:t>
      </w:r>
      <w:bookmarkStart w:id="0" w:name="_GoBack"/>
      <w:bookmarkEnd w:id="0"/>
      <w:r w:rsidR="008C473B" w:rsidRPr="008C473B">
        <w:rPr>
          <w:rFonts w:ascii="Times New Roman" w:eastAsia="MS Mincho" w:hAnsi="Times New Roman" w:cs="Times New Roman"/>
          <w:bCs/>
          <w:sz w:val="24"/>
          <w:szCs w:val="24"/>
        </w:rPr>
        <w:t xml:space="preserve"> de 2 022.</w:t>
      </w:r>
    </w:p>
    <w:p w:rsidR="008C473B" w:rsidRPr="008C473B" w:rsidRDefault="008C473B" w:rsidP="008C47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C473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8C473B" w:rsidRPr="008C473B" w:rsidRDefault="008C473B" w:rsidP="008C473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8C473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8C473B" w:rsidRPr="008C473B" w:rsidRDefault="008C473B" w:rsidP="008C47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C473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8C473B" w:rsidRPr="008C473B" w:rsidRDefault="008C473B" w:rsidP="008C47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C473B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8C473B" w:rsidRPr="008C473B" w:rsidRDefault="008C473B" w:rsidP="008C473B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C473B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8C473B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8C473B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adicional suplementar, por excesso de arrecadação, superávit financeiro de 2021 e remanejamento parcial do dotações orçamentárias, no valor de R$ 9.295.000,00</w:t>
      </w:r>
      <w:r w:rsidRPr="008C473B">
        <w:rPr>
          <w:rFonts w:ascii="Times New Roman" w:eastAsia="MS Mincho" w:hAnsi="Times New Roman" w:cs="Times New Roman"/>
          <w:sz w:val="24"/>
          <w:szCs w:val="24"/>
        </w:rPr>
        <w:t>, junto a várias Secretarias Municipais, como segue abaixo:</w:t>
      </w:r>
    </w:p>
    <w:p w:rsidR="008C473B" w:rsidRPr="008C473B" w:rsidRDefault="008C473B" w:rsidP="008C473B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proofErr w:type="gramStart"/>
      <w:r w:rsidRPr="008C473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R$ 7.350.000,00</w:t>
      </w:r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(sete milhões e trezentos e cinquenta mil reais), suplementação</w:t>
      </w:r>
      <w:proofErr w:type="gramEnd"/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por anulação, recursos destinados para pagamento de folha e encargos para os funcionários de diversas Secretarias, competência novembro, dezembro, férias e 2ª parcela do 13º salário.</w:t>
      </w:r>
    </w:p>
    <w:p w:rsidR="008C473B" w:rsidRPr="008C473B" w:rsidRDefault="008C473B" w:rsidP="008C473B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proofErr w:type="gramStart"/>
      <w:r w:rsidRPr="008C473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R$ 1.220.000,00</w:t>
      </w:r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(um milhão e duzentos e vinte mil reais), suplementação</w:t>
      </w:r>
      <w:proofErr w:type="gramEnd"/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por excesso de arrecadação, valor referente da diferença da projeção principal e projeção do rendimento de aplicação financeira do FUNDEB.</w:t>
      </w:r>
    </w:p>
    <w:p w:rsidR="008C473B" w:rsidRPr="008C473B" w:rsidRDefault="008C473B" w:rsidP="008C473B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proofErr w:type="gramStart"/>
      <w:r w:rsidRPr="008C473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R$ 725.000,00</w:t>
      </w:r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(setecentos e vinte e cinco mil reais), suplementação</w:t>
      </w:r>
      <w:proofErr w:type="gramEnd"/>
      <w:r w:rsidRPr="008C473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por superávit financeiro de 2021, recurso destinado para pagamento dos funcionários Agentes Comunitários, locados na Secretaria de Saúde, competência novembro, dezembro e 2ª parcela do 13º salário.</w:t>
      </w:r>
    </w:p>
    <w:p w:rsidR="008C473B" w:rsidRPr="008C473B" w:rsidRDefault="008C473B" w:rsidP="008C473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C473B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8C473B" w:rsidRPr="008C473B" w:rsidRDefault="008C473B" w:rsidP="008C473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C473B" w:rsidRPr="008C473B" w:rsidRDefault="008C473B" w:rsidP="008C473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C473B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8C473B" w:rsidRPr="008C473B" w:rsidRDefault="008C473B" w:rsidP="008C473B">
      <w:pPr>
        <w:pStyle w:val="Rodap"/>
        <w:tabs>
          <w:tab w:val="left" w:pos="708"/>
        </w:tabs>
        <w:ind w:firstLine="3480"/>
        <w:jc w:val="both"/>
      </w:pPr>
    </w:p>
    <w:p w:rsidR="008C473B" w:rsidRPr="008C473B" w:rsidRDefault="008C473B" w:rsidP="008C473B">
      <w:pPr>
        <w:pStyle w:val="Rodap"/>
        <w:tabs>
          <w:tab w:val="left" w:pos="708"/>
        </w:tabs>
        <w:ind w:firstLine="3480"/>
        <w:jc w:val="both"/>
      </w:pPr>
    </w:p>
    <w:p w:rsidR="008C473B" w:rsidRPr="008C473B" w:rsidRDefault="008C473B" w:rsidP="008C473B">
      <w:pPr>
        <w:pStyle w:val="Rodap"/>
        <w:tabs>
          <w:tab w:val="left" w:pos="708"/>
        </w:tabs>
        <w:ind w:firstLine="3480"/>
        <w:jc w:val="both"/>
      </w:pPr>
    </w:p>
    <w:p w:rsidR="008C473B" w:rsidRPr="008C473B" w:rsidRDefault="008C473B" w:rsidP="008C473B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8C473B">
        <w:rPr>
          <w:b/>
        </w:rPr>
        <w:t>DR. PAULO DE OLIVEIRA E SILVA</w:t>
      </w:r>
    </w:p>
    <w:p w:rsidR="008C473B" w:rsidRPr="008C473B" w:rsidRDefault="008C473B" w:rsidP="008C473B">
      <w:pPr>
        <w:pStyle w:val="Rodap"/>
        <w:tabs>
          <w:tab w:val="left" w:pos="708"/>
        </w:tabs>
        <w:ind w:firstLine="3480"/>
        <w:jc w:val="both"/>
      </w:pPr>
      <w:r w:rsidRPr="008C473B">
        <w:t xml:space="preserve">                         Prefeito Municipal</w:t>
      </w:r>
    </w:p>
    <w:p w:rsidR="008C473B" w:rsidRPr="008C473B" w:rsidRDefault="008C473B" w:rsidP="008C473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8C473B" w:rsidRPr="008C473B" w:rsidRDefault="008C473B" w:rsidP="008C473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8C473B" w:rsidRPr="008C473B" w:rsidRDefault="008C473B" w:rsidP="008C473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F2549" w:rsidRPr="008C473B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8C473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6A2361"/>
    <w:rsid w:val="008C473B"/>
    <w:rsid w:val="00A466F3"/>
    <w:rsid w:val="00A906D8"/>
    <w:rsid w:val="00AB5A74"/>
    <w:rsid w:val="00BF2549"/>
    <w:rsid w:val="00EE3A5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C473B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C473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C473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C473B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5</cp:revision>
  <dcterms:created xsi:type="dcterms:W3CDTF">2019-08-27T11:28:00Z</dcterms:created>
  <dcterms:modified xsi:type="dcterms:W3CDTF">2022-11-16T13:33:00Z</dcterms:modified>
</cp:coreProperties>
</file>