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tabs>
          <w:tab w:val="clear" w:pos="709"/>
          <w:tab w:val="left" w:pos="2835"/>
        </w:tabs>
        <w:spacing w:line="360" w:lineRule="auto"/>
        <w:jc w:val="both"/>
        <w:rPr>
          <w:rFonts w:ascii="Arial" w:hAnsi="Arial" w:cs="Arial"/>
          <w:sz w:val="24"/>
          <w:szCs w:val="24"/>
        </w:rPr>
      </w:pPr>
    </w:p>
    <w:p>
      <w:pPr>
        <w:tabs>
          <w:tab w:val="clear" w:pos="709"/>
          <w:tab w:val="left" w:pos="2835"/>
        </w:tabs>
        <w:spacing w:line="360" w:lineRule="auto"/>
        <w:jc w:val="center"/>
        <w:rPr>
          <w:rFonts w:ascii="Arial" w:hAnsi="Arial" w:cs="Arial"/>
          <w:sz w:val="24"/>
          <w:szCs w:val="24"/>
        </w:rPr>
      </w:pPr>
      <w:r>
        <w:rPr>
          <w:rFonts w:ascii="Arial" w:hAnsi="Arial" w:cs="Arial"/>
          <w:b/>
          <w:sz w:val="24"/>
          <w:szCs w:val="24"/>
        </w:rPr>
        <w:t>PROJETO DE LEI Nº              , DE 2022.</w:t>
      </w:r>
    </w:p>
    <w:p>
      <w:pPr>
        <w:pStyle w:val="PlainText"/>
        <w:spacing w:line="360" w:lineRule="auto"/>
        <w:ind w:firstLine="709"/>
        <w:jc w:val="both"/>
        <w:rPr>
          <w:rFonts w:ascii="Arial" w:hAnsi="Arial" w:cs="Arial"/>
          <w:sz w:val="24"/>
          <w:szCs w:val="24"/>
        </w:rPr>
      </w:pPr>
      <w:bookmarkStart w:id="0" w:name="_GoBack"/>
      <w:bookmarkEnd w:id="0"/>
    </w:p>
    <w:p>
      <w:pPr>
        <w:pStyle w:val="PlainText"/>
        <w:spacing w:line="360" w:lineRule="auto"/>
        <w:ind w:firstLine="709"/>
        <w:jc w:val="both"/>
        <w:rPr>
          <w:rFonts w:ascii="Arial" w:hAnsi="Arial" w:cs="Arial"/>
          <w:sz w:val="24"/>
          <w:szCs w:val="24"/>
        </w:rPr>
      </w:pPr>
    </w:p>
    <w:p>
      <w:pPr>
        <w:pStyle w:val="PlainText"/>
        <w:spacing w:line="360" w:lineRule="auto"/>
        <w:ind w:firstLine="709"/>
        <w:jc w:val="both"/>
        <w:rPr>
          <w:rFonts w:ascii="Arial" w:hAnsi="Arial" w:cs="Arial"/>
          <w:b/>
          <w:i/>
          <w:sz w:val="24"/>
          <w:szCs w:val="24"/>
        </w:rPr>
      </w:pPr>
      <w:r>
        <w:rPr>
          <w:rFonts w:ascii="Arial" w:hAnsi="Arial" w:cs="Arial"/>
          <w:b/>
          <w:i/>
          <w:sz w:val="24"/>
          <w:szCs w:val="24"/>
        </w:rPr>
        <w:t xml:space="preserve">                    “</w:t>
      </w:r>
      <w:r>
        <w:rPr>
          <w:rFonts w:ascii="Arial" w:hAnsi="Arial" w:cs="Arial"/>
          <w:b/>
          <w:i/>
          <w:sz w:val="24"/>
          <w:szCs w:val="24"/>
        </w:rPr>
        <w:t>DÁ DENOMINAÇÃO OFICIAL À RUA  18  DO LOTEAMENTO RESERVA DA CACHOEIRA   DE “RUA  WAGNER  DAVANÇO”.</w:t>
      </w:r>
    </w:p>
    <w:p>
      <w:pPr>
        <w:pStyle w:val="PlainText"/>
        <w:spacing w:line="360" w:lineRule="auto"/>
        <w:jc w:val="both"/>
        <w:rPr>
          <w:rFonts w:ascii="Arial" w:hAnsi="Arial" w:cs="Arial"/>
          <w:sz w:val="24"/>
          <w:szCs w:val="24"/>
        </w:rPr>
      </w:pPr>
    </w:p>
    <w:p>
      <w:pPr>
        <w:pStyle w:val="PlainText"/>
        <w:spacing w:line="360" w:lineRule="auto"/>
        <w:jc w:val="both"/>
        <w:rPr>
          <w:rFonts w:ascii="Arial" w:hAnsi="Arial" w:cs="Arial"/>
          <w:sz w:val="24"/>
          <w:szCs w:val="24"/>
        </w:rPr>
      </w:pPr>
    </w:p>
    <w:p>
      <w:pPr>
        <w:pStyle w:val="PlainText"/>
        <w:spacing w:line="360" w:lineRule="auto"/>
        <w:ind w:left="2127" w:firstLine="0"/>
        <w:jc w:val="both"/>
        <w:rPr>
          <w:rFonts w:ascii="Arial" w:hAnsi="Arial" w:cs="Arial"/>
          <w:sz w:val="24"/>
          <w:szCs w:val="24"/>
        </w:rPr>
      </w:pPr>
      <w:r>
        <w:rPr>
          <w:rFonts w:ascii="Arial" w:hAnsi="Arial" w:cs="Arial"/>
          <w:sz w:val="24"/>
          <w:szCs w:val="24"/>
        </w:rPr>
        <w:t>A CÂMARA MUNICIPAL DE MOGI MIRIM APROVA:</w:t>
      </w:r>
    </w:p>
    <w:p>
      <w:pPr>
        <w:pStyle w:val="PlainText"/>
        <w:spacing w:line="360" w:lineRule="auto"/>
        <w:jc w:val="both"/>
        <w:rPr>
          <w:rFonts w:ascii="Arial" w:hAnsi="Arial" w:cs="Arial"/>
          <w:sz w:val="24"/>
          <w:szCs w:val="24"/>
        </w:rPr>
      </w:pPr>
    </w:p>
    <w:p>
      <w:pPr>
        <w:pStyle w:val="PlainText"/>
        <w:spacing w:line="360" w:lineRule="auto"/>
        <w:jc w:val="both"/>
        <w:rPr>
          <w:rFonts w:ascii="Arial" w:hAnsi="Arial" w:cs="Arial"/>
          <w:sz w:val="24"/>
          <w:szCs w:val="24"/>
        </w:rPr>
      </w:pPr>
    </w:p>
    <w:p>
      <w:pPr>
        <w:pStyle w:val="PlainText"/>
        <w:spacing w:line="360" w:lineRule="auto"/>
        <w:ind w:firstLine="2127"/>
        <w:jc w:val="both"/>
        <w:rPr>
          <w:rFonts w:ascii="Arial" w:hAnsi="Arial" w:cs="Arial"/>
          <w:sz w:val="24"/>
          <w:szCs w:val="24"/>
        </w:rPr>
      </w:pPr>
      <w:r>
        <w:rPr>
          <w:rFonts w:ascii="Arial" w:hAnsi="Arial" w:cs="Arial"/>
          <w:sz w:val="24"/>
          <w:szCs w:val="24"/>
        </w:rPr>
        <w:t xml:space="preserve">Art. 1º – Á Rua 18  do loteamento Reserva da Cachoeira  passa a denominar-se de </w:t>
      </w:r>
      <w:r>
        <w:rPr>
          <w:rFonts w:ascii="Arial" w:hAnsi="Arial" w:cs="Arial"/>
          <w:b/>
          <w:bCs/>
          <w:sz w:val="24"/>
          <w:szCs w:val="24"/>
        </w:rPr>
        <w:t>“RUA  WAGNER DAVANÇO”</w:t>
      </w:r>
      <w:r>
        <w:rPr>
          <w:rFonts w:ascii="Arial" w:hAnsi="Arial" w:cs="Arial"/>
          <w:sz w:val="24"/>
          <w:szCs w:val="24"/>
        </w:rPr>
        <w:t>.</w:t>
      </w:r>
    </w:p>
    <w:p>
      <w:pPr>
        <w:pStyle w:val="PlainText"/>
        <w:spacing w:line="360" w:lineRule="auto"/>
        <w:ind w:firstLine="2127"/>
        <w:jc w:val="both"/>
        <w:rPr>
          <w:rFonts w:ascii="Arial" w:hAnsi="Arial" w:cs="Arial"/>
          <w:sz w:val="24"/>
          <w:szCs w:val="24"/>
        </w:rPr>
      </w:pPr>
    </w:p>
    <w:p>
      <w:pPr>
        <w:pStyle w:val="PlainText"/>
        <w:spacing w:line="360" w:lineRule="auto"/>
        <w:ind w:left="1418" w:firstLine="709"/>
        <w:jc w:val="both"/>
        <w:rPr>
          <w:rFonts w:ascii="Arial" w:hAnsi="Arial" w:cs="Arial"/>
          <w:sz w:val="24"/>
          <w:szCs w:val="24"/>
        </w:rPr>
      </w:pPr>
      <w:r>
        <w:rPr>
          <w:rFonts w:ascii="Arial" w:hAnsi="Arial" w:cs="Arial"/>
          <w:sz w:val="24"/>
          <w:szCs w:val="24"/>
        </w:rPr>
        <w:t>Art. 2º – Está lei entrará em vigor na data de sua publicação.</w:t>
      </w:r>
    </w:p>
    <w:p>
      <w:pPr>
        <w:pStyle w:val="PlainText"/>
        <w:spacing w:line="360" w:lineRule="auto"/>
        <w:jc w:val="both"/>
        <w:rPr>
          <w:rFonts w:ascii="Arial" w:hAnsi="Arial" w:cs="Arial"/>
          <w:sz w:val="24"/>
          <w:szCs w:val="24"/>
        </w:rPr>
      </w:pPr>
    </w:p>
    <w:p>
      <w:pPr>
        <w:pStyle w:val="PlainText"/>
        <w:spacing w:line="360" w:lineRule="auto"/>
        <w:ind w:left="1418" w:firstLine="709"/>
        <w:jc w:val="both"/>
        <w:rPr>
          <w:rFonts w:ascii="Arial" w:hAnsi="Arial" w:cs="Arial"/>
          <w:sz w:val="24"/>
          <w:szCs w:val="24"/>
        </w:rPr>
      </w:pPr>
      <w:r>
        <w:rPr>
          <w:rFonts w:ascii="Arial" w:hAnsi="Arial" w:cs="Arial"/>
          <w:sz w:val="24"/>
          <w:szCs w:val="24"/>
        </w:rPr>
        <w:t>Art. 3º – Revogam-se às disposições em contrário.</w:t>
      </w:r>
    </w:p>
    <w:p>
      <w:pPr>
        <w:pStyle w:val="PlainText"/>
        <w:spacing w:line="360" w:lineRule="auto"/>
        <w:ind w:left="1418" w:firstLine="709"/>
        <w:jc w:val="both"/>
        <w:rPr>
          <w:rFonts w:ascii="Arial" w:hAnsi="Arial" w:cs="Arial"/>
          <w:sz w:val="24"/>
          <w:szCs w:val="24"/>
        </w:rPr>
      </w:pPr>
    </w:p>
    <w:p>
      <w:pPr>
        <w:pStyle w:val="PlainText"/>
        <w:spacing w:line="360" w:lineRule="auto"/>
        <w:jc w:val="both"/>
        <w:rPr>
          <w:rFonts w:ascii="Arial" w:hAnsi="Arial" w:cs="Arial"/>
          <w:sz w:val="24"/>
          <w:szCs w:val="24"/>
        </w:rPr>
      </w:pPr>
    </w:p>
    <w:p>
      <w:pPr>
        <w:pStyle w:val="PlainText"/>
        <w:spacing w:line="360" w:lineRule="auto"/>
        <w:jc w:val="both"/>
        <w:rPr>
          <w:rFonts w:ascii="Arial" w:hAnsi="Arial" w:cs="Arial"/>
          <w:sz w:val="24"/>
          <w:szCs w:val="24"/>
        </w:rPr>
      </w:pPr>
    </w:p>
    <w:p>
      <w:pPr>
        <w:spacing w:line="360" w:lineRule="auto"/>
        <w:ind w:firstLine="567"/>
        <w:rPr>
          <w:rFonts w:ascii="Arial" w:hAnsi="Arial" w:cs="Arial"/>
          <w:b/>
          <w:sz w:val="24"/>
          <w:szCs w:val="24"/>
        </w:rPr>
      </w:pPr>
      <w:r>
        <w:rPr>
          <w:rFonts w:ascii="Arial" w:hAnsi="Arial" w:cs="Arial"/>
          <w:b/>
          <w:sz w:val="24"/>
          <w:szCs w:val="24"/>
        </w:rPr>
        <w:t xml:space="preserve">Sala das Sessões “Vereador Santo Róttoli”, em  </w:t>
      </w:r>
      <w:r>
        <w:rPr>
          <w:rFonts w:ascii="Arial" w:hAnsi="Arial" w:cs="Arial"/>
          <w:b/>
          <w:sz w:val="24"/>
          <w:szCs w:val="24"/>
        </w:rPr>
        <w:t xml:space="preserve">16 </w:t>
      </w:r>
      <w:r>
        <w:rPr>
          <w:rFonts w:ascii="Arial" w:hAnsi="Arial" w:cs="Arial"/>
          <w:b/>
          <w:sz w:val="24"/>
          <w:szCs w:val="24"/>
        </w:rPr>
        <w:t xml:space="preserve"> de novembro  de 2022.</w:t>
      </w:r>
    </w:p>
    <w:p>
      <w:pPr>
        <w:spacing w:line="360" w:lineRule="auto"/>
        <w:ind w:firstLine="567"/>
        <w:rPr>
          <w:rFonts w:ascii="Arial" w:hAnsi="Arial" w:cs="Arial"/>
          <w:sz w:val="24"/>
          <w:szCs w:val="24"/>
        </w:rPr>
      </w:pPr>
    </w:p>
    <w:p>
      <w:pPr>
        <w:spacing w:line="360" w:lineRule="auto"/>
        <w:ind w:firstLine="567"/>
        <w:rPr>
          <w:rFonts w:ascii="Arial" w:hAnsi="Arial" w:cs="Arial"/>
          <w:sz w:val="24"/>
          <w:szCs w:val="24"/>
        </w:rPr>
      </w:pPr>
    </w:p>
    <w:p>
      <w:pPr>
        <w:rPr>
          <w:rFonts w:ascii="Cambria" w:hAnsi="Cambria" w:cs="Cambria"/>
          <w:b/>
          <w:sz w:val="24"/>
          <w:szCs w:val="24"/>
        </w:rPr>
      </w:pPr>
    </w:p>
    <w:p>
      <w:pPr>
        <w:jc w:val="center"/>
        <w:rPr>
          <w:rFonts w:ascii="Cambria" w:hAnsi="Cambria" w:cs="Cambria"/>
          <w:b/>
          <w:sz w:val="24"/>
          <w:szCs w:val="24"/>
        </w:rPr>
      </w:pPr>
      <w:r>
        <w:rPr>
          <w:rFonts w:ascii="Cambria" w:hAnsi="Cambria" w:cs="Cambria"/>
          <w:b/>
          <w:sz w:val="24"/>
          <w:szCs w:val="24"/>
        </w:rPr>
        <w:t>VEREADOR DIRCEU DA SILVA PAULINO</w:t>
      </w:r>
    </w:p>
    <w:p>
      <w:pPr>
        <w:jc w:val="center"/>
      </w:pPr>
      <w:r>
        <w:rPr>
          <w:rFonts w:ascii="Cambria" w:hAnsi="Cambria" w:cs="Cambria"/>
          <w:b/>
          <w:sz w:val="24"/>
          <w:szCs w:val="24"/>
        </w:rPr>
        <w:t>2º Vice-Presidente da Câmara Municipal</w:t>
      </w:r>
    </w:p>
    <w:p>
      <w:pPr>
        <w:jc w:val="center"/>
      </w:pPr>
      <w:r>
        <w:drawing>
          <wp:inline distT="0" distB="0" distL="0" distR="0">
            <wp:extent cx="2904490" cy="419100"/>
            <wp:effectExtent l="0" t="0" r="0" b="0"/>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45191" name="Figura2"/>
                    <pic:cNvPicPr>
                      <a:picLocks noChangeAspect="1" noChangeArrowheads="1"/>
                    </pic:cNvPicPr>
                  </pic:nvPicPr>
                  <pic:blipFill>
                    <a:blip xmlns:r="http://schemas.openxmlformats.org/officeDocument/2006/relationships" r:embed="rId5"/>
                    <a:srcRect l="-8" t="-23" r="-8" b="-23"/>
                    <a:stretch>
                      <a:fillRect/>
                    </a:stretch>
                  </pic:blipFill>
                  <pic:spPr bwMode="auto">
                    <a:xfrm>
                      <a:off x="0" y="0"/>
                      <a:ext cx="2904490" cy="419100"/>
                    </a:xfrm>
                    <a:prstGeom prst="rect">
                      <a:avLst/>
                    </a:prstGeom>
                  </pic:spPr>
                </pic:pic>
              </a:graphicData>
            </a:graphic>
          </wp:inline>
        </w:drawing>
      </w:r>
    </w:p>
    <w:p>
      <w:pPr>
        <w:spacing w:line="360" w:lineRule="auto"/>
        <w:ind w:firstLine="567"/>
        <w:jc w:val="center"/>
        <w:rPr>
          <w:rFonts w:ascii="Arial" w:hAnsi="Arial" w:cs="Arial"/>
          <w:sz w:val="24"/>
          <w:szCs w:val="24"/>
        </w:rPr>
      </w:pPr>
      <w:r>
        <w:rPr>
          <w:rFonts w:ascii="Arial" w:hAnsi="Arial" w:cs="Arial"/>
          <w:sz w:val="24"/>
          <w:szCs w:val="24"/>
        </w:rPr>
        <w:t xml:space="preserve">  </w:t>
      </w:r>
    </w:p>
    <w:p>
      <w:pPr>
        <w:spacing w:line="360" w:lineRule="auto"/>
        <w:ind w:firstLine="567"/>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jc w:val="center"/>
        <w:rPr>
          <w:b/>
          <w:bCs/>
          <w:sz w:val="28"/>
          <w:szCs w:val="28"/>
          <w:u w:val="single"/>
        </w:rPr>
      </w:pPr>
      <w:r>
        <w:rPr>
          <w:rFonts w:ascii="Arial" w:hAnsi="Arial" w:cs="Arial"/>
          <w:b/>
          <w:bCs/>
          <w:sz w:val="28"/>
          <w:szCs w:val="28"/>
          <w:u w:val="single"/>
        </w:rPr>
        <w:t>JUSTIFICATIVA</w:t>
      </w:r>
    </w:p>
    <w:p>
      <w:pPr>
        <w:spacing w:line="360" w:lineRule="auto"/>
        <w:jc w:val="center"/>
        <w:rPr>
          <w:rFonts w:ascii="Arial" w:hAnsi="Arial" w:cs="Arial"/>
        </w:rPr>
      </w:pPr>
    </w:p>
    <w:p>
      <w:pPr>
        <w:spacing w:line="360" w:lineRule="auto"/>
        <w:jc w:val="center"/>
        <w:rPr>
          <w:rFonts w:ascii="Arial" w:hAnsi="Arial" w:cs="Arial"/>
        </w:rPr>
      </w:pPr>
    </w:p>
    <w:p>
      <w:pPr>
        <w:spacing w:line="360" w:lineRule="auto"/>
        <w:jc w:val="both"/>
        <w:rPr>
          <w:rFonts w:ascii="Arial" w:hAnsi="Arial" w:cs="Arial"/>
          <w:sz w:val="24"/>
          <w:szCs w:val="24"/>
        </w:rPr>
      </w:pPr>
      <w:r>
        <w:rPr>
          <w:rFonts w:ascii="Arial" w:hAnsi="Arial" w:cs="Arial"/>
          <w:sz w:val="24"/>
          <w:szCs w:val="24"/>
        </w:rPr>
        <w:tab/>
      </w:r>
      <w:r>
        <w:rPr>
          <w:rFonts w:ascii="Arial" w:hAnsi="Arial" w:cs="Arial"/>
          <w:b/>
          <w:bCs/>
          <w:sz w:val="24"/>
          <w:szCs w:val="24"/>
        </w:rPr>
        <w:t>WAGNER DAVANÇO</w:t>
      </w:r>
      <w:r>
        <w:rPr>
          <w:rFonts w:ascii="Arial" w:hAnsi="Arial" w:cs="Arial"/>
          <w:sz w:val="24"/>
          <w:szCs w:val="24"/>
        </w:rPr>
        <w:t xml:space="preserve">  era natural de Mogi Guaçú, nasceu em 19 de junho de 1947, filho de Ataliba Davanço e Catarina Pinheiro Davanço.</w:t>
      </w:r>
    </w:p>
    <w:p>
      <w:pPr>
        <w:spacing w:line="360" w:lineRule="auto"/>
        <w:jc w:val="both"/>
      </w:pPr>
      <w:r>
        <w:rPr>
          <w:rFonts w:ascii="Arial" w:hAnsi="Arial" w:cs="Arial"/>
          <w:sz w:val="24"/>
          <w:szCs w:val="24"/>
        </w:rPr>
        <w:tab/>
        <w:t>Juca Pelé como era carinhosamente conhecido foi casado com a Senhora Neli Helena Pilla Davanço, com que teve 3 filhos : Rafael,Daniel e Raquel.</w:t>
      </w:r>
    </w:p>
    <w:p>
      <w:pPr>
        <w:spacing w:line="360" w:lineRule="auto"/>
        <w:jc w:val="both"/>
      </w:pPr>
      <w:r>
        <w:rPr>
          <w:rFonts w:ascii="Arial" w:hAnsi="Arial" w:cs="Arial"/>
          <w:sz w:val="24"/>
          <w:szCs w:val="24"/>
        </w:rPr>
        <w:tab/>
        <w:t xml:space="preserve">Habitualmente bem-humorado e extrovertido, Wagner Davanço, o Juca Pelé, cultivava muitas amizades,  personagem com um amplo histórico de atuação no esporte, política e ramo empresarial. O apelido, alusivo a dois personagens, já evidencia sua íntima relação com o futebol. “O Juca surgiu pela semelhança que ele tinha quando era muito moço com o Juca Chaves [músico, compositor e humorista].  Juca jogava futebol de forma amadora, </w:t>
      </w:r>
      <w:r>
        <w:rPr>
          <w:rFonts w:ascii="Arial" w:hAnsi="Arial" w:cs="Arial"/>
          <w:sz w:val="24"/>
          <w:szCs w:val="24"/>
        </w:rPr>
        <w:t>a</w:t>
      </w:r>
      <w:r>
        <w:rPr>
          <w:rFonts w:ascii="Arial" w:hAnsi="Arial" w:cs="Arial"/>
          <w:sz w:val="24"/>
          <w:szCs w:val="24"/>
        </w:rPr>
        <w:t xml:space="preserve">tuou no Horto Florestal e, na época amadora, no estádio do Mogi Mirim Esporte Clube, o Vail Chaves. </w:t>
      </w:r>
    </w:p>
    <w:p>
      <w:pPr>
        <w:spacing w:line="360" w:lineRule="auto"/>
        <w:jc w:val="both"/>
      </w:pPr>
      <w:r>
        <w:rPr>
          <w:rFonts w:ascii="Arial" w:hAnsi="Arial" w:cs="Arial"/>
          <w:sz w:val="24"/>
          <w:szCs w:val="24"/>
        </w:rPr>
        <w:tab/>
        <w:t xml:space="preserve">No futsal, defendeu times de Mogi Mirim e Mogi Guaçu. Uma das principais referências de Juca no futebol foi sua relação com o Clube XV, associação de amigos para a prática do futebol e confraternizações, onde atuou por décadas como um grande líder.  No início, o Clube XV reunia apenas os amigos para jogos entre si e depois passou a receber times para amistosos, com o ambiente festivo completado com churrascos e jantas. </w:t>
      </w:r>
    </w:p>
    <w:p>
      <w:pPr>
        <w:spacing w:line="360" w:lineRule="auto"/>
        <w:jc w:val="both"/>
      </w:pPr>
      <w:r>
        <w:rPr>
          <w:rFonts w:ascii="Arial" w:hAnsi="Arial" w:cs="Arial"/>
          <w:sz w:val="24"/>
          <w:szCs w:val="24"/>
        </w:rPr>
        <w:tab/>
        <w:t xml:space="preserve">Por um período, o clube chegou a disputar o Campeonato Amador e teve Juca Pelé como técnico, com direito a dois títulos na década de 90, um da Terceira Divisão de 1996 e outro da Copa Cidade, uma espécie de torneio início, com equipes de todas as divisões.  Foi técnico também do Clube XV no futsal. Juca também teve participação na diretoria do Mogi Mirim nos tempos áureos do Sapo na </w:t>
      </w:r>
      <w:r>
        <w:rPr>
          <w:rFonts w:ascii="Arial" w:hAnsi="Arial" w:cs="Arial"/>
          <w:sz w:val="24"/>
          <w:szCs w:val="24"/>
        </w:rPr>
        <w:t>e</w:t>
      </w:r>
      <w:r>
        <w:rPr>
          <w:rFonts w:ascii="Arial" w:hAnsi="Arial" w:cs="Arial"/>
          <w:sz w:val="24"/>
          <w:szCs w:val="24"/>
        </w:rPr>
        <w:t xml:space="preserve">ra Barros. </w:t>
        <w:tab/>
        <w:t>Entre as funções desempenhadas no Mogi, foi conselheiro e diretor de Finanças. Já na terceira idade, jogou vôlei adaptado pelo Clube Mogiano. Na juventude, também praticou tênis de forma recreativa. Juca também foi comentarista do Mesa Redonda, programa esportivo da SECTV.</w:t>
      </w:r>
    </w:p>
    <w:p>
      <w:pPr>
        <w:spacing w:line="360" w:lineRule="auto"/>
        <w:jc w:val="both"/>
      </w:pPr>
      <w:r>
        <w:rPr>
          <w:rFonts w:ascii="Arial" w:hAnsi="Arial" w:cs="Arial"/>
          <w:sz w:val="24"/>
          <w:szCs w:val="24"/>
        </w:rPr>
        <w:tab/>
        <w:t xml:space="preserve"> Formado em Direito e técnico em contabilidade, Juca teve décadas de atuação no ramo comercial e empresarial de Mogi Mirim. Por muitos anos, trabalhou</w:t>
      </w:r>
    </w:p>
    <w:p>
      <w:pPr>
        <w:spacing w:line="360" w:lineRule="auto"/>
        <w:jc w:val="both"/>
      </w:pPr>
    </w:p>
    <w:p>
      <w:pPr>
        <w:spacing w:line="360" w:lineRule="auto"/>
        <w:jc w:val="both"/>
      </w:pPr>
    </w:p>
    <w:p>
      <w:pPr>
        <w:spacing w:line="360" w:lineRule="auto"/>
        <w:jc w:val="both"/>
      </w:pPr>
      <w:r>
        <w:rPr>
          <w:rFonts w:ascii="Arial" w:hAnsi="Arial" w:cs="Arial"/>
          <w:sz w:val="24"/>
          <w:szCs w:val="24"/>
        </w:rPr>
        <w:t xml:space="preserve"> </w:t>
      </w:r>
      <w:r>
        <w:rPr>
          <w:rFonts w:ascii="Arial" w:hAnsi="Arial" w:cs="Arial"/>
          <w:sz w:val="24"/>
          <w:szCs w:val="24"/>
        </w:rPr>
        <w:t xml:space="preserve">na Jovira, concessionária da Volkswagen. Por longos anos, também atuou na Barros Autopeças. </w:t>
      </w:r>
    </w:p>
    <w:p>
      <w:pPr>
        <w:spacing w:line="360" w:lineRule="auto"/>
        <w:jc w:val="both"/>
      </w:pPr>
      <w:r>
        <w:rPr>
          <w:rFonts w:ascii="Arial" w:hAnsi="Arial" w:cs="Arial"/>
          <w:sz w:val="24"/>
          <w:szCs w:val="24"/>
        </w:rPr>
        <w:tab/>
        <w:t xml:space="preserve">Outra grande atuação foi na área política. Em São Paulo, teve cargo na Caixa Econômica Estadual e trabalhou no Palácio dos Bandeirantes, como assessor direto do vice-governador Almino Afonso na gestão de Orestes Quércia. </w:t>
      </w:r>
    </w:p>
    <w:p>
      <w:pPr>
        <w:spacing w:line="360" w:lineRule="auto"/>
        <w:jc w:val="both"/>
      </w:pPr>
      <w:r>
        <w:rPr>
          <w:rFonts w:ascii="Arial" w:hAnsi="Arial" w:cs="Arial"/>
          <w:sz w:val="24"/>
          <w:szCs w:val="24"/>
        </w:rPr>
        <w:t xml:space="preserve">Trabalhou também nos bastidores de campanhas políticas, como do ex-prefeito Ricardo Brandão. No governo Gustavo Stupp, chegou a ser gerente de Desenvolvimento Econômico. </w:t>
      </w:r>
    </w:p>
    <w:p>
      <w:pPr>
        <w:spacing w:line="360" w:lineRule="auto"/>
        <w:jc w:val="both"/>
      </w:pPr>
    </w:p>
    <w:p>
      <w:pPr>
        <w:spacing w:line="360" w:lineRule="auto"/>
        <w:jc w:val="both"/>
      </w:pPr>
      <w:r>
        <w:rPr>
          <w:rFonts w:ascii="Arial" w:hAnsi="Arial" w:cs="Arial"/>
          <w:sz w:val="24"/>
          <w:szCs w:val="24"/>
        </w:rPr>
        <w:tab/>
        <w:t xml:space="preserve">Wagner Davanço faleceu </w:t>
      </w:r>
      <w:r>
        <w:rPr>
          <w:rFonts w:ascii="Arial" w:hAnsi="Arial" w:cs="Arial"/>
          <w:sz w:val="24"/>
          <w:szCs w:val="24"/>
        </w:rPr>
        <w:t xml:space="preserve"> aos 75 anos, vítima de um câncer de pâncreas, personagem com um amplo histórico de atuação no esporte, política e ramo empresarial. </w:t>
      </w:r>
    </w:p>
    <w:p>
      <w:pPr>
        <w:spacing w:line="360" w:lineRule="auto"/>
        <w:jc w:val="both"/>
      </w:pPr>
      <w:r>
        <w:rPr>
          <w:rFonts w:ascii="Arial" w:hAnsi="Arial" w:cs="Arial"/>
          <w:sz w:val="24"/>
          <w:szCs w:val="24"/>
        </w:rPr>
        <w:tab/>
        <w:t>E era uma pessoa formidável, vai deixar muitas saudades.</w:t>
      </w:r>
    </w:p>
    <w:sectPr>
      <w:headerReference w:type="even" r:id="rId6"/>
      <w:headerReference w:type="default" r:id="rId7"/>
      <w:footerReference w:type="default" r:id="rId8"/>
      <w:headerReference w:type="first" r:id="rId9"/>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 w:name="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drawing>
        <wp:anchor distT="0" distB="0" distL="0" distR="0" simplePos="0" relativeHeight="251659264" behindDoc="1" locked="0" layoutInCell="0" allowOverlap="1">
          <wp:simplePos x="0" y="0"/>
          <wp:positionH relativeFrom="column">
            <wp:posOffset>-380365</wp:posOffset>
          </wp:positionH>
          <wp:positionV relativeFrom="paragraph">
            <wp:posOffset>-123825</wp:posOffset>
          </wp:positionV>
          <wp:extent cx="1038225" cy="752475"/>
          <wp:effectExtent l="0" t="0" r="0" b="0"/>
          <wp:wrapNone/>
          <wp:docPr id="4"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47151"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anchor>
      </w:drawing>
    </w:r>
    <w:r>
      <mc:AlternateContent>
        <mc:Choice Requires="wps">
          <w:drawing>
            <wp:anchor distT="0" distB="0" distL="0" distR="0" simplePos="0" relativeHeight="251666432"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5"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mc:AlternateContent>
        <mc:Choice Requires="wps">
          <w:drawing>
            <wp:anchor distT="0" distB="0" distL="89535" distR="89535" simplePos="0" relativeHeight="251668480" behindDoc="0" locked="0" layoutInCell="0" allowOverlap="1">
              <wp:simplePos x="0" y="0"/>
              <wp:positionH relativeFrom="page">
                <wp:posOffset>292100</wp:posOffset>
              </wp:positionH>
              <wp:positionV relativeFrom="page">
                <wp:posOffset>276860</wp:posOffset>
              </wp:positionV>
              <wp:extent cx="341630" cy="191135"/>
              <wp:effectExtent l="0" t="0" r="0" b="0"/>
              <wp:wrapSquare wrapText="bothSides"/>
              <wp:docPr id="7"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341630" cy="191135"/>
                      </a:xfrm>
                      <a:prstGeom prst="rect">
                        <a:avLst/>
                      </a:prstGeom>
                      <a:noFill/>
                      <a:ln w="0">
                        <a:noFill/>
                      </a:ln>
                    </wps:spPr>
                    <wps:txbx>
                      <w:txbxContent>
                        <w:p>
                          <w:pPr>
                            <w:ind w:right="360" w:firstLine="0"/>
                            <w:rPr>
                              <w:rFonts w:ascii="Arial" w:hAnsi="Arial"/>
                              <w:b/>
                              <w:sz w:val="34"/>
                            </w:rPr>
                          </w:pPr>
                        </w:p>
                      </w:txbxContent>
                    </wps:txbx>
                    <wps:bodyPr lIns="0" tIns="0" rIns="0" bIns="0" anchor="t"/>
                  </wps:wsp>
                </a:graphicData>
              </a:graphic>
            </wp:anchor>
          </w:drawing>
        </mc:Choice>
        <mc:Fallback>
          <w:pict>
            <v:rect id="_x0000_s2051" style="width:26.85pt;height:15pt;margin-top:21.8pt;margin-left:23pt;mso-position-horizontal-relative:page;mso-position-vertical-relative:page;mso-wrap-style:none;position:absolute;v-text-anchor:middle;z-index:251661312" o:allowincell="f" path="m,l-2147483645,l-2147483645,-2147483646l,-2147483646xe" filled="f" stroked="f" strokecolor="#3465a4">
              <v:fill o:detectmouseclick="t"/>
              <v:stroke joinstyle="round" endcap="flat"/>
              <v:textbox>
                <w:txbxContent>
                  <w:p>
                    <w:pPr>
                      <w:ind w:right="360" w:firstLine="0"/>
                      <w:rPr>
                        <w:rFonts w:ascii="Arial" w:hAnsi="Arial"/>
                        <w:b/>
                        <w:sz w:val="34"/>
                      </w:rPr>
                    </w:pPr>
                  </w:p>
                </w:txbxContent>
              </v:textbox>
              <w10:wrap type="square"/>
            </v:rect>
          </w:pict>
        </mc:Fallback>
      </mc:AlternateContent>
    </w: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p>
    <w:pPr>
      <w:pStyle w:val="Header"/>
      <w:tabs>
        <w:tab w:val="clear" w:pos="4419"/>
        <w:tab w:val="right" w:pos="7513"/>
        <w:tab w:val="clear" w:pos="8838"/>
      </w:tabs>
      <w:jc w:val="center"/>
      <w:rPr>
        <w:rFonts w:ascii="Arial" w:hAnsi="Arial"/>
      </w:rPr>
    </w:pPr>
    <w:r>
      <w:rPr>
        <w:rFonts w:ascii="Arial" w:hAnsi="Arial"/>
        <w:b/>
        <w:sz w:val="24"/>
      </w:rPr>
      <w:t xml:space="preserve">GABINETE DO VEREADOR  DIRCEU DA SILVA PAULINO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drawing>
        <wp:anchor distT="0" distB="0" distL="0" distR="0" simplePos="0" relativeHeight="251664384" behindDoc="1" locked="0" layoutInCell="0" allowOverlap="1">
          <wp:simplePos x="0" y="0"/>
          <wp:positionH relativeFrom="column">
            <wp:posOffset>-380365</wp:posOffset>
          </wp:positionH>
          <wp:positionV relativeFrom="paragraph">
            <wp:posOffset>-123825</wp:posOffset>
          </wp:positionV>
          <wp:extent cx="1038225" cy="752475"/>
          <wp:effectExtent l="0" t="0" r="0" b="0"/>
          <wp:wrapNone/>
          <wp:docPr id="9"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68510"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anchor>
      </w:drawing>
    </w:r>
    <w:r>
      <mc:AlternateContent>
        <mc:Choice Requires="wps">
          <w:drawing>
            <wp:anchor distT="0" distB="0" distL="0" distR="0" simplePos="0" relativeHeight="251667456"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10"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pt;height:11.4pt;margin-top:0.05pt;margin-left:457.1pt;mso-position-horizontal:right;mso-position-horizontal-relative:margin;mso-wrap-style:none;position:absolute;v-text-anchor:middle;z-index:251662336"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mc:AlternateContent>
        <mc:Choice Requires="wps">
          <w:drawing>
            <wp:anchor distT="0" distB="0" distL="89535" distR="89535" simplePos="0" relativeHeight="251669504" behindDoc="0" locked="0" layoutInCell="0" allowOverlap="1">
              <wp:simplePos x="0" y="0"/>
              <wp:positionH relativeFrom="page">
                <wp:posOffset>292100</wp:posOffset>
              </wp:positionH>
              <wp:positionV relativeFrom="page">
                <wp:posOffset>276860</wp:posOffset>
              </wp:positionV>
              <wp:extent cx="341630" cy="191135"/>
              <wp:effectExtent l="0" t="0" r="0" b="0"/>
              <wp:wrapSquare wrapText="bothSides"/>
              <wp:docPr id="12"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341630" cy="191135"/>
                      </a:xfrm>
                      <a:prstGeom prst="rect">
                        <a:avLst/>
                      </a:prstGeom>
                      <a:noFill/>
                      <a:ln w="0">
                        <a:noFill/>
                      </a:ln>
                    </wps:spPr>
                    <wps:txbx>
                      <w:txbxContent>
                        <w:p>
                          <w:pPr>
                            <w:ind w:right="360" w:firstLine="0"/>
                            <w:rPr>
                              <w:rFonts w:ascii="Arial" w:hAnsi="Arial"/>
                              <w:b/>
                              <w:sz w:val="34"/>
                            </w:rPr>
                          </w:pPr>
                        </w:p>
                      </w:txbxContent>
                    </wps:txbx>
                    <wps:bodyPr lIns="0" tIns="0" rIns="0" bIns="0" anchor="t"/>
                  </wps:wsp>
                </a:graphicData>
              </a:graphic>
            </wp:anchor>
          </w:drawing>
        </mc:Choice>
        <mc:Fallback>
          <w:pict>
            <v:rect id="_x0000_s2053" style="width:26.85pt;height:15pt;margin-top:21.8pt;margin-left:23pt;mso-position-horizontal-relative:page;mso-position-vertical-relative:page;mso-wrap-style:none;position:absolute;v-text-anchor:middle;z-index:251663360" o:allowincell="f" path="m,l-2147483645,l-2147483645,-2147483646l,-2147483646xe" filled="f" stroked="f" strokecolor="#3465a4">
              <v:fill o:detectmouseclick="t"/>
              <v:stroke joinstyle="round" endcap="flat"/>
              <v:textbox>
                <w:txbxContent>
                  <w:p>
                    <w:pPr>
                      <w:ind w:right="360" w:firstLine="0"/>
                      <w:rPr>
                        <w:rFonts w:ascii="Arial" w:hAnsi="Arial"/>
                        <w:b/>
                        <w:sz w:val="34"/>
                      </w:rPr>
                    </w:pPr>
                  </w:p>
                </w:txbxContent>
              </v:textbox>
              <w10:wrap type="square"/>
            </v:rect>
          </w:pict>
        </mc:Fallback>
      </mc:AlternateContent>
    </w: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p>
    <w:pPr>
      <w:pStyle w:val="Header"/>
      <w:tabs>
        <w:tab w:val="clear" w:pos="4419"/>
        <w:tab w:val="right" w:pos="7513"/>
        <w:tab w:val="clear" w:pos="8838"/>
      </w:tabs>
      <w:jc w:val="center"/>
      <w:rPr>
        <w:rFonts w:ascii="Arial" w:hAnsi="Arial"/>
      </w:rPr>
    </w:pPr>
    <w:r>
      <w:rPr>
        <w:rFonts w:ascii="Arial" w:hAnsi="Arial"/>
        <w:b/>
        <w:sz w:val="24"/>
      </w:rPr>
      <w:t xml:space="preserve">GABINETE DO VEREADOR  DIRCEU DA SILVA PAULINO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CB"/>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1">
    <w:name w:val="Heading 1"/>
    <w:basedOn w:val="Normal"/>
    <w:next w:val="Normal"/>
    <w:link w:val="Ttulo1Char"/>
    <w:qFormat/>
    <w:rsid w:val="00A809D0"/>
    <w:pPr>
      <w:keepNext/>
      <w:tabs>
        <w:tab w:val="left" w:pos="709"/>
      </w:tabs>
      <w:ind w:firstLine="709"/>
      <w:jc w:val="center"/>
      <w:outlineLvl w:val="0"/>
    </w:pPr>
    <w:rPr>
      <w:b/>
      <w:bCs/>
      <w:sz w:val="24"/>
      <w:u w:val="single"/>
    </w:rPr>
  </w:style>
  <w:style w:type="character" w:styleId="PageNumber">
    <w:name w:val="page number"/>
    <w:basedOn w:val="DefaultParagraphFont"/>
    <w:qFormat/>
    <w:rsid w:val="008A64CB"/>
  </w:style>
  <w:style w:type="character" w:customStyle="1" w:styleId="Ttulo1Char">
    <w:name w:val="Título 1 Char"/>
    <w:qFormat/>
    <w:rsid w:val="00A809D0"/>
    <w:rPr>
      <w:b/>
      <w:bCs/>
      <w:sz w:val="24"/>
      <w:u w:val="single"/>
    </w:rPr>
  </w:style>
  <w:style w:type="character" w:customStyle="1" w:styleId="Recuodecorpodetexto2Char">
    <w:name w:val="Recuo de corpo de texto 2 Char"/>
    <w:link w:val="BodyTextIndent2"/>
    <w:qFormat/>
    <w:rsid w:val="00A809D0"/>
    <w:rPr>
      <w:sz w:val="28"/>
    </w:rPr>
  </w:style>
  <w:style w:type="character" w:customStyle="1" w:styleId="apple-converted-space">
    <w:name w:val="apple-converted-space"/>
    <w:qFormat/>
    <w:rsid w:val="00615678"/>
  </w:style>
  <w:style w:type="character" w:customStyle="1" w:styleId="TextodebaloChar">
    <w:name w:val="Texto de balão Char"/>
    <w:link w:val="BalloonText"/>
    <w:qFormat/>
    <w:rsid w:val="00390115"/>
    <w:rPr>
      <w:rFonts w:ascii="Segoe UI" w:hAnsi="Segoe UI" w:cs="Segoe UI"/>
      <w:sz w:val="18"/>
      <w:szCs w:val="18"/>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8A64CB"/>
    <w:rPr>
      <w:rFonts w:ascii="Courier New" w:hAnsi="Courier New"/>
    </w:rPr>
  </w:style>
  <w:style w:type="paragraph" w:customStyle="1" w:styleId="CabealhoeRodap">
    <w:name w:val="Cabeçalho e Rodapé"/>
    <w:basedOn w:val="Normal"/>
    <w:qFormat/>
  </w:style>
  <w:style w:type="paragraph" w:customStyle="1" w:styleId="Header">
    <w:name w:val="Header"/>
    <w:basedOn w:val="Normal"/>
    <w:rsid w:val="008A64CB"/>
    <w:pPr>
      <w:tabs>
        <w:tab w:val="clear" w:pos="709"/>
        <w:tab w:val="center" w:pos="4419"/>
        <w:tab w:val="right" w:pos="8838"/>
      </w:tabs>
    </w:pPr>
  </w:style>
  <w:style w:type="paragraph" w:customStyle="1" w:styleId="Footer">
    <w:name w:val="Footer"/>
    <w:basedOn w:val="Normal"/>
    <w:rsid w:val="008A64CB"/>
    <w:pPr>
      <w:tabs>
        <w:tab w:val="clear" w:pos="709"/>
        <w:tab w:val="center" w:pos="4419"/>
        <w:tab w:val="right" w:pos="8838"/>
      </w:tabs>
    </w:pPr>
  </w:style>
  <w:style w:type="paragraph" w:styleId="BodyTextIndent2">
    <w:name w:val="Body Text Indent 2"/>
    <w:basedOn w:val="Normal"/>
    <w:link w:val="Recuodecorpodetexto2Char"/>
    <w:qFormat/>
    <w:rsid w:val="00A809D0"/>
    <w:pPr>
      <w:tabs>
        <w:tab w:val="left" w:pos="709"/>
      </w:tabs>
      <w:ind w:firstLine="709"/>
      <w:jc w:val="both"/>
    </w:pPr>
    <w:rPr>
      <w:sz w:val="28"/>
    </w:rPr>
  </w:style>
  <w:style w:type="paragraph" w:customStyle="1" w:styleId="yiv1666173080msonormal">
    <w:name w:val="yiv1666173080msonormal"/>
    <w:basedOn w:val="Normal"/>
    <w:qFormat/>
    <w:rsid w:val="00B656A3"/>
    <w:pPr>
      <w:spacing w:beforeAutospacing="1" w:afterAutospacing="1"/>
    </w:pPr>
    <w:rPr>
      <w:sz w:val="24"/>
      <w:szCs w:val="24"/>
    </w:rPr>
  </w:style>
  <w:style w:type="paragraph" w:styleId="NormalWeb">
    <w:name w:val="Normal (Web)"/>
    <w:basedOn w:val="Normal"/>
    <w:uiPriority w:val="99"/>
    <w:unhideWhenUsed/>
    <w:qFormat/>
    <w:rsid w:val="00615678"/>
    <w:pPr>
      <w:spacing w:beforeAutospacing="1" w:afterAutospacing="1"/>
    </w:pPr>
    <w:rPr>
      <w:sz w:val="24"/>
      <w:szCs w:val="24"/>
    </w:rPr>
  </w:style>
  <w:style w:type="paragraph" w:styleId="BalloonText">
    <w:name w:val="Balloon Text"/>
    <w:basedOn w:val="Normal"/>
    <w:link w:val="TextodebaloChar"/>
    <w:qFormat/>
    <w:rsid w:val="00390115"/>
    <w:rPr>
      <w:rFonts w:ascii="Segoe UI" w:hAnsi="Segoe UI" w:cs="Segoe UI"/>
      <w:sz w:val="18"/>
      <w:szCs w:val="18"/>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_rels/header3.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F2B1E-02F6-4AFF-AA93-FB3BDA14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577</Words>
  <Characters>2936</Characters>
  <Application>Microsoft Office Word</Application>
  <DocSecurity>0</DocSecurity>
  <Lines>0</Lines>
  <Paragraphs>30</Paragraphs>
  <ScaleCrop>false</ScaleCrop>
  <Company>Camara Municipal</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revision>7</cp:revision>
  <cp:lastPrinted>2022-11-17T15:00:20Z</cp:lastPrinted>
  <dcterms:created xsi:type="dcterms:W3CDTF">2021-10-20T11:39:00Z</dcterms:created>
  <dcterms:modified xsi:type="dcterms:W3CDTF">2022-11-17T15:03:18Z</dcterms:modified>
  <dc:language>pt-BR</dc:language>
</cp:coreProperties>
</file>