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237768" w:rsidR="00237768">
        <w:rPr>
          <w:rFonts w:ascii="Verdana" w:hAnsi="Verdana" w:cs="Estrangelo Edessa"/>
          <w:b/>
          <w:sz w:val="22"/>
          <w:szCs w:val="24"/>
        </w:rPr>
        <w:t>informações referentes</w:t>
      </w:r>
      <w:r w:rsidR="00B06B93">
        <w:rPr>
          <w:rFonts w:ascii="Verdana" w:hAnsi="Verdana" w:cs="Estrangelo Edessa"/>
          <w:b/>
          <w:sz w:val="22"/>
          <w:szCs w:val="24"/>
        </w:rPr>
        <w:t xml:space="preserve"> </w:t>
      </w:r>
      <w:r w:rsidR="00E47C6B">
        <w:rPr>
          <w:rFonts w:ascii="Verdana" w:hAnsi="Verdana" w:cs="Estrangelo Edessa"/>
          <w:b/>
          <w:sz w:val="22"/>
          <w:szCs w:val="24"/>
        </w:rPr>
        <w:t>à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B06B93" w:rsidR="00B06B93">
        <w:rPr>
          <w:rFonts w:ascii="Verdana" w:hAnsi="Verdana" w:cs="Estrangelo Edessa"/>
          <w:b/>
          <w:sz w:val="22"/>
          <w:szCs w:val="24"/>
        </w:rPr>
        <w:t>prestação de conta</w:t>
      </w:r>
      <w:r w:rsidR="0062768A">
        <w:rPr>
          <w:rFonts w:ascii="Verdana" w:hAnsi="Verdana" w:cs="Estrangelo Edessa"/>
          <w:b/>
          <w:sz w:val="22"/>
          <w:szCs w:val="24"/>
        </w:rPr>
        <w:t>s</w:t>
      </w:r>
      <w:bookmarkStart w:id="0" w:name="_GoBack"/>
      <w:bookmarkEnd w:id="0"/>
      <w:r w:rsidR="009B2632">
        <w:rPr>
          <w:rFonts w:ascii="Verdana" w:hAnsi="Verdana" w:cs="Estrangelo Edessa"/>
          <w:b/>
          <w:sz w:val="22"/>
          <w:szCs w:val="24"/>
        </w:rPr>
        <w:t xml:space="preserve"> detalhada dos valores que saem da Câmara Municipal de Mogi Mirim a título de contribuição previdenciária dos servidores remanescentes do regime estatutário e se destinam aos cofres da Prefeitura Municipal de Mogi Mirim, desde o período em que se iniciaram estes descontos.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   </w:t>
      </w:r>
      <w:r w:rsidR="00B06B93">
        <w:rPr>
          <w:rFonts w:ascii="Verdana" w:hAnsi="Verdana" w:cs="Estrangelo Edessa"/>
          <w:b/>
          <w:sz w:val="22"/>
          <w:szCs w:val="24"/>
        </w:rPr>
        <w:t xml:space="preserve">  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237768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9B2632" w:rsidR="009B2632">
        <w:rPr>
          <w:rFonts w:ascii="Verdana" w:hAnsi="Verdana" w:cs="Estrangelo Edessa"/>
          <w:b/>
          <w:sz w:val="22"/>
          <w:szCs w:val="24"/>
        </w:rPr>
        <w:t>informações referentes à prestação de conta</w:t>
      </w:r>
      <w:r w:rsidR="0062768A">
        <w:rPr>
          <w:rFonts w:ascii="Verdana" w:hAnsi="Verdana" w:cs="Estrangelo Edessa"/>
          <w:b/>
          <w:sz w:val="22"/>
          <w:szCs w:val="24"/>
        </w:rPr>
        <w:t>s</w:t>
      </w:r>
      <w:r w:rsidRPr="009B2632" w:rsidR="009B2632">
        <w:rPr>
          <w:rFonts w:ascii="Verdana" w:hAnsi="Verdana" w:cs="Estrangelo Edessa"/>
          <w:b/>
          <w:sz w:val="22"/>
          <w:szCs w:val="24"/>
        </w:rPr>
        <w:t xml:space="preserve"> detalhada dos valores que saem da Câmara Municipal de Mogi Mirim a título de contribuição previdenciária dos servidores remanescentes do regime estatutário e se destinam aos cofres da Prefeitura Municipal de Mogi Mirim, desde o período em que se iniciaram estes descontos.</w:t>
      </w:r>
    </w:p>
    <w:p w:rsidR="009B2632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B2632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Relatar:</w:t>
      </w:r>
    </w:p>
    <w:p w:rsidR="009B2632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9B2632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- Receita / Despesa</w:t>
      </w:r>
      <w:r w:rsidR="00050F2C">
        <w:rPr>
          <w:rFonts w:ascii="Verdana" w:hAnsi="Verdana" w:cs="Estrangelo Edessa"/>
          <w:b/>
          <w:sz w:val="22"/>
          <w:szCs w:val="24"/>
        </w:rPr>
        <w:t xml:space="preserve"> (mês a mês)</w:t>
      </w:r>
      <w:r>
        <w:rPr>
          <w:rFonts w:ascii="Verdana" w:hAnsi="Verdana" w:cs="Estrangelo Edessa"/>
          <w:b/>
          <w:sz w:val="22"/>
          <w:szCs w:val="24"/>
        </w:rPr>
        <w:t>;</w:t>
      </w:r>
    </w:p>
    <w:p w:rsidR="009B2632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- Detalhar com referências contábeis as movimentações, informando notas fiscais ou outra referência justificável. </w:t>
      </w: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B2632">
        <w:rPr>
          <w:rFonts w:ascii="Arial" w:hAnsi="Arial" w:cs="Arial"/>
          <w:sz w:val="22"/>
          <w:szCs w:val="24"/>
        </w:rPr>
        <w:t>21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outubro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19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B2632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F760-8180-4138-8DDC-5343B46D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4</cp:revision>
  <cp:lastPrinted>2022-11-18T18:09:00Z</cp:lastPrinted>
  <dcterms:created xsi:type="dcterms:W3CDTF">2022-11-18T18:09:00Z</dcterms:created>
  <dcterms:modified xsi:type="dcterms:W3CDTF">2022-11-18T18:11:00Z</dcterms:modified>
</cp:coreProperties>
</file>