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172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264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6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 Nobre Vereadora Sonia Regina Rodrigues iniciou nesta Casa de Leis o processo que deu origem ao Projeto de Lei n° 172 de 2022, que dispõe sobre a </w:t>
      </w:r>
      <w:r w:rsidRPr="00000000">
        <w:rPr>
          <w:b/>
          <w:sz w:val="26"/>
          <w:szCs w:val="26"/>
          <w:rtl w:val="0"/>
        </w:rPr>
        <w:t xml:space="preserve">“instituição no âmbito do Município de Mogi Mirim e inclui no Calendário Oficial do Município, a ‘CAMINHADA INTEGRADA OUTUBRO ROSA E NOVEMBRO AZUL’ e dá outras providências”. </w:t>
      </w:r>
    </w:p>
    <w:p w:rsidR="00000000" w:rsidRPr="00000000" w:rsidP="00000000" w14:paraId="00000009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 Propositura em análise tem como objetivo a instituição do mencionado evento no Calendário Oficial do Município para ampliar e apoiar mulheres quanto à prevenção e tratamento do câncer de mama, e em prol da saúde masculina, para conscientização sobre a importância do diagnóstico precoce do câncer de próstata. A data proposta para a instituição deste evento é o último sábado do mês de outubro de cada ano. </w:t>
      </w:r>
    </w:p>
    <w:p w:rsidR="00000000" w:rsidRPr="00000000" w:rsidP="00000000" w14:paraId="0000000A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0B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 matéria não encontra óbices legais, tratando-se de um assunto de competência legislativa do Município, conforme determina o artigo 30, inciso I da Constituição Federal, no que se refere ao Município legislar sobre assuntos de interesse local: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left="2880" w:firstLine="805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805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 xml:space="preserve">I - legislar sobre assuntos de interesse local;” </w:t>
      </w:r>
    </w:p>
    <w:p w:rsidR="00000000" w:rsidRPr="00000000" w:rsidP="00000000" w14:paraId="0000000F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 sua vez, o parágrafo 2° do artigo 226 da Lei Orgânica do Município de Mogi Mirim dispõe sobre a criação de Leis de fixação de datas comemorativas no âmbito do Município:</w:t>
      </w:r>
    </w:p>
    <w:p w:rsidR="00000000" w:rsidRPr="00000000" w:rsidP="00000000" w14:paraId="00000010">
      <w:pPr>
        <w:spacing w:line="276" w:lineRule="auto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226. O Município estimulará o desenvolvimento das ciências, das artes, das letras e da cultura em geral, observando o disposto nas Constituições Federal e Estadual.  (...)</w:t>
      </w:r>
    </w:p>
    <w:p w:rsidR="00000000" w:rsidRPr="00000000" w:rsidP="00000000" w14:paraId="00000011">
      <w:pPr>
        <w:spacing w:line="276" w:lineRule="auto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§ 2º A lei disporá sobre a fixação de datas comemorativas de alta significação para o Município.”</w:t>
      </w:r>
    </w:p>
    <w:p w:rsidR="00000000" w:rsidRPr="00000000" w:rsidP="00000000" w14:paraId="00000012">
      <w:pPr>
        <w:spacing w:line="276" w:lineRule="auto"/>
        <w:ind w:firstLine="709"/>
        <w:jc w:val="both"/>
        <w:rPr>
          <w:sz w:val="26"/>
          <w:szCs w:val="26"/>
        </w:rPr>
      </w:pPr>
    </w:p>
    <w:p w:rsidR="00000000" w:rsidRPr="00000000" w:rsidP="00000000" w14:paraId="00000013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Com relação à iniciativa do projeto, de origem parlamentar, visando instituir no Calendário Oficial do Município de Mogi Mirim uma data para um evento de orientação e incentivo à realização de exames para diagnóstico precoce para mulheres e homens, entendemos que, além de nobre, se enquadra como iniciativa concorrente, uma vez que a matéria não está inserida no rol de iniciativas privativas dos chefes dos Poderes Executivo Federal, Estadual e Municipal. </w:t>
      </w:r>
    </w:p>
    <w:p w:rsidR="00000000" w:rsidRPr="00000000" w:rsidP="00000000" w14:paraId="00000014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 a Lei Estadual n° 16.046 de 2015 instituiu no âmbito do Estado de São Paulo a campanha de prevenção do câncer de mama denominada mundialmente de</w:t>
      </w:r>
      <w:r w:rsidRPr="00000000">
        <w:rPr>
          <w:i/>
          <w:sz w:val="26"/>
          <w:szCs w:val="26"/>
          <w:rtl w:val="0"/>
        </w:rPr>
        <w:t xml:space="preserve"> "Outubro Rosa" </w:t>
      </w:r>
      <w:r w:rsidRPr="00000000">
        <w:rPr>
          <w:sz w:val="26"/>
          <w:szCs w:val="26"/>
          <w:rtl w:val="0"/>
        </w:rPr>
        <w:t xml:space="preserve">a mencionada Lei dispõe ainda que o mês de outubro, a ser comemorado anualmente, passou a integrar o Calendário Oficial de Eventos do Estado. </w:t>
      </w:r>
    </w:p>
    <w:p w:rsidR="00000000" w:rsidRPr="00000000" w:rsidP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Neste mesmo sentido, a Lei Estadual n° 15.430 de 2013 instituiu no âmbito do Estado de São Paulo o mês </w:t>
      </w:r>
      <w:r w:rsidRPr="00000000">
        <w:rPr>
          <w:i/>
          <w:sz w:val="26"/>
          <w:szCs w:val="26"/>
          <w:rtl w:val="0"/>
        </w:rPr>
        <w:t>"Novembro Azul"</w:t>
      </w:r>
      <w:r w:rsidRPr="00000000">
        <w:rPr>
          <w:sz w:val="26"/>
          <w:szCs w:val="26"/>
          <w:rtl w:val="0"/>
        </w:rPr>
        <w:t>, dedicado a ações de prevenção ao câncer de próstata e de promoção da saúde do homem, que também passou a integrar o Calendário Oficial de Eventos do Estado. Dessa forma, entendemos que a data proposta para a instituição da “Caminhada Integrada Outubro Rosa e Novembro Azul”, último sábado do mês de outubro, está em conformidade com a legislação estadual.</w:t>
      </w:r>
    </w:p>
    <w:p w:rsidR="00000000" w:rsidRPr="00000000" w:rsidP="00000000" w14:paraId="00000016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Sendo assim, considerando os pontos mencionados, e a vigência das Leis Estaduais n° 15.430 de 2013 e 16.046 de 2015, entendemos não haver óbices jurídicos ou impedimentos legais para a tramitação da Propositura em análise. </w:t>
      </w:r>
    </w:p>
    <w:p w:rsidR="00000000" w:rsidRPr="00000000" w:rsidP="00000000" w14:paraId="00000017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Em relação ao aspecto gramatical e lógico, verifica-se que houve respeito às regras ortográficas e técnica legislativa, não havendo apontamentos neste sentido. 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sz w:val="26"/>
          <w:szCs w:val="26"/>
          <w:rtl w:val="0"/>
        </w:rPr>
        <w:t>Portanto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, seja no âmbito jurídico</w:t>
      </w:r>
      <w:r w:rsidRPr="00000000">
        <w:rPr>
          <w:sz w:val="26"/>
          <w:szCs w:val="26"/>
          <w:rtl w:val="0"/>
        </w:rPr>
        <w:t xml:space="preserve"> e 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gramatical não se vislumbra irregularidades na propositura ora analisada, motivo pelo qual não se verifica óbice para continuidade da proposta apresentada pel</w:t>
      </w:r>
      <w:r w:rsidRPr="00000000">
        <w:rPr>
          <w:sz w:val="26"/>
          <w:szCs w:val="26"/>
          <w:rtl w:val="0"/>
        </w:rPr>
        <w:t>a nobre vereadora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1A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B">
      <w:pPr>
        <w:spacing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1C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1D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1E">
      <w:pPr>
        <w:spacing w:line="276" w:lineRule="auto"/>
        <w:ind w:firstLine="72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1F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0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23">
      <w:pPr>
        <w:jc w:val="center"/>
        <w:rPr>
          <w:b/>
          <w:sz w:val="26"/>
          <w:szCs w:val="26"/>
        </w:rPr>
      </w:pPr>
    </w:p>
    <w:p w:rsidR="00000000" w:rsidRPr="00000000" w:rsidP="00000000" w14:paraId="00000024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CONJUNTO N.º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b/>
          <w:color w:val="000000"/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     </w:t>
      </w:r>
      <w:r w:rsidRPr="00000000">
        <w:rPr>
          <w:b/>
          <w:color w:val="000000"/>
          <w:sz w:val="26"/>
          <w:szCs w:val="26"/>
          <w:rtl w:val="0"/>
        </w:rPr>
        <w:t xml:space="preserve">/2022 DA COMISSÃO DE JUSTIÇA E REDAÇÃO E COMISSÃO DE </w:t>
      </w:r>
      <w:r w:rsidRPr="00000000">
        <w:rPr>
          <w:b/>
          <w:sz w:val="26"/>
          <w:szCs w:val="26"/>
          <w:rtl w:val="0"/>
        </w:rPr>
        <w:t>EDUCAÇÃO, SAÚDE, CULTURA, ESPORTE E ASSISTÊNCIA SOCIAL.</w:t>
      </w:r>
    </w:p>
    <w:p w:rsidR="00000000" w:rsidRPr="00000000" w:rsidP="00000000" w14:paraId="00000025">
      <w:pPr>
        <w:spacing w:after="240"/>
        <w:rPr>
          <w:sz w:val="26"/>
          <w:szCs w:val="26"/>
        </w:rPr>
      </w:pPr>
    </w:p>
    <w:p w:rsidR="00000000" w:rsidRPr="00000000" w:rsidP="00000000" w14:paraId="00000026">
      <w:pPr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 o artigo 35 e 39, combinados com o artigo 45 da Resolução n°  276 de 09 de novembro de 2010, Regimento Interno da Câmara Municipal de Mogi Mirim, a Comissão Permanente de Justiça e Redação, conjuntamente com a Comissão Permanente de Educação, Saúde, Cultura, Esporte e Assistência Social emitem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 xml:space="preserve">ao </w:t>
      </w:r>
      <w:r w:rsidRPr="00000000">
        <w:rPr>
          <w:color w:val="000000"/>
          <w:sz w:val="26"/>
          <w:szCs w:val="26"/>
          <w:rtl w:val="0"/>
        </w:rPr>
        <w:t>Projeto de Lei n° 172 de 2022.</w:t>
      </w:r>
    </w:p>
    <w:p w:rsidR="00000000" w:rsidRPr="00000000" w:rsidP="00000000" w14:paraId="00000027">
      <w:pPr>
        <w:jc w:val="both"/>
        <w:rPr>
          <w:sz w:val="26"/>
          <w:szCs w:val="26"/>
        </w:rPr>
      </w:pPr>
    </w:p>
    <w:p w:rsidR="00000000" w:rsidRPr="00000000" w:rsidP="00000000" w14:paraId="00000028">
      <w:pPr>
        <w:jc w:val="center"/>
        <w:rPr>
          <w:color w:val="000000"/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>25</w:t>
      </w:r>
      <w:r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RPr="00000000">
        <w:rPr>
          <w:sz w:val="26"/>
          <w:szCs w:val="26"/>
          <w:highlight w:val="white"/>
          <w:rtl w:val="0"/>
        </w:rPr>
        <w:t xml:space="preserve"> novembro </w:t>
      </w:r>
      <w:r w:rsidRPr="00000000">
        <w:rPr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29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2A">
      <w:pPr>
        <w:spacing w:after="240"/>
        <w:rPr>
          <w:b/>
          <w:sz w:val="26"/>
          <w:szCs w:val="26"/>
        </w:rPr>
      </w:pPr>
    </w:p>
    <w:p w:rsidR="00000000" w:rsidRPr="00000000" w:rsidP="00000000" w14:paraId="0000002B">
      <w:pPr>
        <w:jc w:val="center"/>
        <w:rPr>
          <w:b/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2C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2D">
      <w:pPr>
        <w:jc w:val="center"/>
        <w:rPr>
          <w:b/>
          <w:sz w:val="26"/>
          <w:szCs w:val="26"/>
        </w:rPr>
      </w:pPr>
    </w:p>
    <w:p w:rsidR="00000000" w:rsidRPr="00000000" w:rsidP="00000000" w14:paraId="0000002E">
      <w:pPr>
        <w:jc w:val="left"/>
        <w:rPr>
          <w:b/>
          <w:sz w:val="26"/>
          <w:szCs w:val="26"/>
        </w:rPr>
      </w:pPr>
    </w:p>
    <w:p w:rsidR="00000000" w:rsidRPr="00000000" w:rsidP="00000000" w14:paraId="0000002F">
      <w:pPr>
        <w:jc w:val="left"/>
        <w:rPr>
          <w:b/>
          <w:sz w:val="26"/>
          <w:szCs w:val="26"/>
        </w:rPr>
      </w:pPr>
    </w:p>
    <w:p w:rsidR="00000000" w:rsidRPr="00000000" w:rsidP="00000000" w14:paraId="00000030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1">
      <w:pPr>
        <w:jc w:val="center"/>
        <w:rPr>
          <w:color w:val="000000"/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32">
      <w:pPr>
        <w:jc w:val="center"/>
        <w:rPr>
          <w:sz w:val="26"/>
          <w:szCs w:val="26"/>
        </w:rPr>
      </w:pPr>
    </w:p>
    <w:p w:rsidR="00000000" w:rsidRPr="00000000" w:rsidP="00000000" w14:paraId="00000033">
      <w:pPr>
        <w:jc w:val="center"/>
        <w:rPr>
          <w:sz w:val="26"/>
          <w:szCs w:val="26"/>
        </w:rPr>
      </w:pPr>
    </w:p>
    <w:p w:rsidR="00000000" w:rsidRPr="00000000" w:rsidP="00000000" w14:paraId="00000034">
      <w:pPr>
        <w:jc w:val="center"/>
        <w:rPr>
          <w:sz w:val="26"/>
          <w:szCs w:val="26"/>
        </w:rPr>
      </w:pPr>
    </w:p>
    <w:p w:rsidR="00000000" w:rsidRPr="00000000" w:rsidP="00000000" w14:paraId="00000035">
      <w:pPr>
        <w:spacing w:after="240"/>
        <w:rPr>
          <w:sz w:val="26"/>
          <w:szCs w:val="26"/>
        </w:rPr>
      </w:pPr>
    </w:p>
    <w:p w:rsidR="00000000" w:rsidRPr="00000000" w:rsidP="00000000" w14:paraId="00000036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7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38">
      <w:pPr>
        <w:spacing w:after="240"/>
        <w:rPr>
          <w:sz w:val="26"/>
          <w:szCs w:val="26"/>
        </w:rPr>
      </w:pPr>
    </w:p>
    <w:p w:rsidR="00000000" w:rsidRPr="00000000" w:rsidP="00000000" w14:paraId="00000039">
      <w:pPr>
        <w:spacing w:after="240"/>
        <w:rPr>
          <w:sz w:val="26"/>
          <w:szCs w:val="26"/>
        </w:rPr>
      </w:pPr>
    </w:p>
    <w:p w:rsidR="00000000" w:rsidRPr="00000000" w:rsidP="00000000" w14:paraId="0000003A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3B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3C">
      <w:pPr>
        <w:spacing w:after="0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3D">
      <w:pPr>
        <w:spacing w:before="0" w:after="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E">
      <w:pPr>
        <w:spacing w:before="0" w:after="240"/>
        <w:jc w:val="left"/>
        <w:rPr>
          <w:sz w:val="26"/>
          <w:szCs w:val="26"/>
        </w:rPr>
      </w:pPr>
    </w:p>
    <w:p w:rsidR="00000000" w:rsidRPr="00000000" w:rsidP="00000000" w14:paraId="0000003F">
      <w:pPr>
        <w:spacing w:before="0" w:after="240"/>
        <w:jc w:val="left"/>
        <w:rPr>
          <w:sz w:val="26"/>
          <w:szCs w:val="26"/>
        </w:rPr>
      </w:pPr>
    </w:p>
    <w:p w:rsidR="00000000" w:rsidRPr="00000000" w:rsidP="00000000" w14:paraId="00000040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EDUCAÇÃO, SAÚDE, CULTURA, ESPORTE E ASSISTÊNCIA SOCIAL</w:t>
      </w:r>
    </w:p>
    <w:p w:rsidR="00000000" w:rsidRPr="00000000" w:rsidP="00000000" w14:paraId="00000041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2">
      <w:pPr>
        <w:rPr>
          <w:b/>
          <w:sz w:val="26"/>
          <w:szCs w:val="26"/>
          <w:u w:val="single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4">
      <w:pPr>
        <w:rPr>
          <w:b/>
          <w:sz w:val="26"/>
          <w:szCs w:val="26"/>
          <w:u w:val="single"/>
        </w:rPr>
      </w:pPr>
    </w:p>
    <w:p w:rsidR="00000000" w:rsidRPr="00000000" w:rsidP="00000000" w14:paraId="00000045">
      <w:pPr>
        <w:rPr>
          <w:b/>
          <w:sz w:val="26"/>
          <w:szCs w:val="26"/>
          <w:u w:val="single"/>
        </w:rPr>
      </w:pPr>
    </w:p>
    <w:p w:rsidR="00000000" w:rsidRPr="00000000" w:rsidP="00000000" w14:paraId="00000046">
      <w:pPr>
        <w:rPr>
          <w:b/>
          <w:sz w:val="26"/>
          <w:szCs w:val="26"/>
          <w:u w:val="single"/>
        </w:rPr>
      </w:pPr>
    </w:p>
    <w:p w:rsidR="00000000" w:rsidRPr="00000000" w:rsidP="00000000" w14:paraId="0000004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48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49">
      <w:pPr>
        <w:jc w:val="center"/>
        <w:rPr>
          <w:b/>
          <w:sz w:val="26"/>
          <w:szCs w:val="26"/>
        </w:rPr>
      </w:pPr>
    </w:p>
    <w:p w:rsidR="00000000" w:rsidRPr="00000000" w:rsidP="00000000" w14:paraId="0000004A">
      <w:pPr>
        <w:rPr>
          <w:b/>
          <w:sz w:val="26"/>
          <w:szCs w:val="26"/>
        </w:rPr>
      </w:pPr>
    </w:p>
    <w:p w:rsidR="00000000" w:rsidRPr="00000000" w:rsidP="00000000" w14:paraId="0000004B">
      <w:pPr>
        <w:rPr>
          <w:b/>
          <w:sz w:val="26"/>
          <w:szCs w:val="26"/>
        </w:rPr>
      </w:pPr>
    </w:p>
    <w:p w:rsidR="00000000" w:rsidRPr="00000000" w:rsidP="00000000" w14:paraId="0000004C">
      <w:pPr>
        <w:rPr>
          <w:b/>
          <w:sz w:val="26"/>
          <w:szCs w:val="26"/>
        </w:rPr>
      </w:pPr>
    </w:p>
    <w:p w:rsidR="00000000" w:rsidRPr="00000000" w:rsidP="00000000" w14:paraId="0000004D">
      <w:pPr>
        <w:rPr>
          <w:b/>
          <w:sz w:val="26"/>
          <w:szCs w:val="26"/>
        </w:rPr>
      </w:pPr>
    </w:p>
    <w:p w:rsidR="00000000" w:rsidRPr="00000000" w:rsidP="00000000" w14:paraId="0000004E">
      <w:pPr>
        <w:rPr>
          <w:b/>
          <w:sz w:val="26"/>
          <w:szCs w:val="26"/>
        </w:rPr>
      </w:pPr>
    </w:p>
    <w:p w:rsidR="00000000" w:rsidRPr="00000000" w:rsidP="00000000" w14:paraId="0000004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50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1">
      <w:pPr>
        <w:jc w:val="center"/>
        <w:rPr>
          <w:b/>
          <w:sz w:val="26"/>
          <w:szCs w:val="26"/>
        </w:rPr>
      </w:pPr>
    </w:p>
    <w:p w:rsidR="00000000" w:rsidRPr="00000000" w:rsidP="00000000" w14:paraId="00000052">
      <w:pPr>
        <w:rPr>
          <w:b/>
          <w:sz w:val="26"/>
          <w:szCs w:val="26"/>
        </w:rPr>
      </w:pPr>
    </w:p>
    <w:p w:rsidR="00000000" w:rsidRPr="00000000" w:rsidP="00000000" w14:paraId="00000053">
      <w:pPr>
        <w:rPr>
          <w:b/>
          <w:sz w:val="26"/>
          <w:szCs w:val="26"/>
        </w:rPr>
      </w:pPr>
    </w:p>
    <w:p w:rsidR="00000000" w:rsidRPr="00000000" w:rsidP="00000000" w14:paraId="00000054">
      <w:pPr>
        <w:rPr>
          <w:b/>
          <w:sz w:val="26"/>
          <w:szCs w:val="26"/>
        </w:rPr>
      </w:pPr>
    </w:p>
    <w:p w:rsidR="00000000" w:rsidRPr="00000000" w:rsidP="00000000" w14:paraId="00000055">
      <w:pPr>
        <w:rPr>
          <w:b/>
          <w:sz w:val="26"/>
          <w:szCs w:val="26"/>
        </w:rPr>
      </w:pPr>
    </w:p>
    <w:p w:rsidR="00000000" w:rsidRPr="00000000" w:rsidP="00000000" w14:paraId="00000056">
      <w:pPr>
        <w:rPr>
          <w:b/>
          <w:sz w:val="26"/>
          <w:szCs w:val="26"/>
        </w:rPr>
      </w:pPr>
    </w:p>
    <w:p w:rsidR="00000000" w:rsidRPr="00000000" w:rsidP="00000000" w14:paraId="0000005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58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59">
      <w:pPr>
        <w:jc w:val="center"/>
        <w:rPr>
          <w:b/>
          <w:sz w:val="26"/>
          <w:szCs w:val="26"/>
        </w:rPr>
      </w:pPr>
    </w:p>
    <w:p w:rsidR="00000000" w:rsidRPr="00000000" w:rsidP="00000000" w14:paraId="0000005A">
      <w:pPr>
        <w:spacing w:before="0" w:after="240"/>
        <w:jc w:val="left"/>
        <w:rPr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83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69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5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right"/>
      <w:rPr>
        <w:i/>
        <w:sz w:val="22"/>
        <w:szCs w:val="22"/>
        <w:u w:val="single"/>
      </w:rPr>
    </w:pPr>
    <w:r w:rsidRPr="00000000">
      <w:rPr>
        <w:i/>
        <w:sz w:val="22"/>
        <w:szCs w:val="22"/>
        <w:u w:val="single"/>
        <w:rtl w:val="0"/>
      </w:rPr>
      <w:t>Parecer do PL 172 de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