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CB7" w:rsidRPr="00844E99" w:rsidRDefault="00844E99" w:rsidP="00546CB7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4E99">
        <w:rPr>
          <w:rFonts w:ascii="Times New Roman" w:hAnsi="Times New Roman" w:cs="Times New Roman"/>
          <w:b/>
          <w:sz w:val="24"/>
          <w:szCs w:val="24"/>
          <w:u w:val="single"/>
        </w:rPr>
        <w:t>PROJETO DE LEI Nº 177 DE 2022</w:t>
      </w:r>
    </w:p>
    <w:p w:rsidR="00844E99" w:rsidRPr="00844E99" w:rsidRDefault="00844E99" w:rsidP="00546CB7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44E99">
        <w:rPr>
          <w:rFonts w:ascii="Times New Roman" w:hAnsi="Times New Roman" w:cs="Times New Roman"/>
          <w:b/>
          <w:sz w:val="24"/>
          <w:szCs w:val="24"/>
          <w:u w:val="single"/>
        </w:rPr>
        <w:t>AUTÓGRAFO N° 159 DE 2022</w:t>
      </w:r>
    </w:p>
    <w:p w:rsidR="00546CB7" w:rsidRPr="00546CB7" w:rsidRDefault="00546CB7" w:rsidP="00546CB7">
      <w:pPr>
        <w:pStyle w:val="Recuodecorpodetexto21"/>
        <w:ind w:left="3840" w:firstLine="0"/>
        <w:rPr>
          <w:b/>
          <w:szCs w:val="24"/>
        </w:rPr>
      </w:pPr>
    </w:p>
    <w:p w:rsidR="00546CB7" w:rsidRPr="00546CB7" w:rsidRDefault="00844E99" w:rsidP="00546CB7">
      <w:pPr>
        <w:pStyle w:val="Recuodecorpodetexto21"/>
        <w:ind w:left="3840" w:firstLine="0"/>
        <w:rPr>
          <w:b/>
          <w:szCs w:val="24"/>
        </w:rPr>
      </w:pPr>
      <w:r w:rsidRPr="00546CB7">
        <w:rPr>
          <w:b/>
          <w:szCs w:val="24"/>
        </w:rPr>
        <w:t>DISPÕE SOBRE ABERTURA DE CRÉDITO  SUPLEMENTAR POR EXCESSO DE ARRECADAÇÃO, POR SUPERÁVIT FINANCEIRO DE 2021 E REMANEJAMENTO PARCIAL DE DOTAÇÕES ORÇAMENTÁRIAS, NO VALOR DE R$ 9.295.000,00.</w:t>
      </w:r>
    </w:p>
    <w:p w:rsidR="00546CB7" w:rsidRPr="00546CB7" w:rsidRDefault="00546CB7" w:rsidP="00546CB7">
      <w:pPr>
        <w:pStyle w:val="Recuodecorpodetexto21"/>
        <w:ind w:left="3840" w:firstLine="0"/>
        <w:rPr>
          <w:b/>
          <w:szCs w:val="24"/>
        </w:rPr>
      </w:pPr>
    </w:p>
    <w:p w:rsidR="00844E99" w:rsidRDefault="00844E99" w:rsidP="00546CB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546CB7">
        <w:rPr>
          <w:rFonts w:ascii="Times New Roman" w:hAnsi="Times New Roman" w:cs="Times New Roman"/>
          <w:color w:val="auto"/>
        </w:rPr>
        <w:t>A</w:t>
      </w:r>
      <w:r w:rsidRPr="00546CB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aprova:</w:t>
      </w:r>
    </w:p>
    <w:p w:rsidR="00844E99" w:rsidRPr="00546CB7" w:rsidRDefault="00844E99" w:rsidP="00546CB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</w:p>
    <w:p w:rsidR="00546CB7" w:rsidRPr="00546CB7" w:rsidRDefault="00844E99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1º Fica a Secretaria Municipal de Finanças autorizada a efetuar a abertura de crédito suplementar a importância de R$ 7.350.000,00 (sete milhões e trezentos e cinquenta mil reais), nas seguintes classificações funcionais programáticas:</w:t>
      </w: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Gestão da Administração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01.34.11.04.122.1000.2001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300.000,00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GOVERNO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01.35.11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Governo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01.35.11.04.122.1003.2001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01.37.11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01.37.11.04.122.1000.2001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266.000,00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16.000,00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01.39.11.15.452.1001.2001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11.000,00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01.42.11.13.391.1003.2001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6CB7" w:rsidRDefault="00546CB7" w:rsidP="00546CB7">
      <w:pPr>
        <w:pStyle w:val="Textoembloco1"/>
        <w:ind w:left="0" w:right="0"/>
        <w:rPr>
          <w:sz w:val="24"/>
          <w:szCs w:val="24"/>
        </w:rPr>
      </w:pPr>
    </w:p>
    <w:p w:rsidR="00DA3517" w:rsidRDefault="00DA3517" w:rsidP="00546CB7">
      <w:pPr>
        <w:pStyle w:val="Textoembloco1"/>
        <w:ind w:left="0" w:right="0"/>
        <w:rPr>
          <w:sz w:val="24"/>
          <w:szCs w:val="24"/>
        </w:rPr>
      </w:pPr>
    </w:p>
    <w:p w:rsidR="00DA3517" w:rsidRDefault="00DA3517" w:rsidP="00546CB7">
      <w:pPr>
        <w:pStyle w:val="Textoembloco1"/>
        <w:ind w:left="0" w:right="0"/>
        <w:rPr>
          <w:sz w:val="24"/>
          <w:szCs w:val="24"/>
        </w:rPr>
      </w:pPr>
    </w:p>
    <w:tbl>
      <w:tblPr>
        <w:tblpPr w:leftFromText="141" w:rightFromText="141" w:vertAnchor="text" w:horzAnchor="margin" w:tblpY="136"/>
        <w:tblW w:w="9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125.000,00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213.00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Cód. de Aplicação – Educação Infantil – Pré Escola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300.000,00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580.000,00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212.00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Cód. de Aplicação – Educação Infantil – Creche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ESPORTE, JUVENTUDE E LAZER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Esporte, Juventude e Lazer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01.44.11.27.812.1004.2001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27.000,00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OBRAS E HABITAÇÃO POPULAR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01.46.11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01.46.11.15.451.1001.2001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415.000,00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14.000,00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520.000,00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825.000,00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01.49.12.10.302.1004.2234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Assist. Hosp. Ambulatorial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951.000,00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350.000,00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01.49.12.10.304.1004.2235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Sanitária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15.000,00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01.49.12.10.305.1004.2236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Epidemiológica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130.000,00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01.50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SEGURANÇA PÚBLICA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Segurança Pública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01.50.11.04.122.1001.2001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1.300.000,00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840.000,00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01.53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01.53.11.04.122.1000.2238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Inativos e Pensionistas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Pensões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 w:rsidP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 w:rsidP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 w:rsidP="00546CB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7.350.000,00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F63632" w:rsidRDefault="00844E99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3632" w:rsidRDefault="00F63632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</w:p>
    <w:p w:rsidR="00F63632" w:rsidRDefault="00F63632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</w:p>
    <w:p w:rsidR="00F63632" w:rsidRDefault="00F63632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</w:p>
    <w:p w:rsidR="00F63632" w:rsidRDefault="00F63632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</w:p>
    <w:p w:rsidR="00F63632" w:rsidRDefault="00F63632" w:rsidP="00DA3517">
      <w:pPr>
        <w:pStyle w:val="Textoembloco1"/>
        <w:tabs>
          <w:tab w:val="left" w:pos="3828"/>
        </w:tabs>
        <w:ind w:left="0" w:right="0" w:firstLine="2268"/>
        <w:rPr>
          <w:sz w:val="24"/>
          <w:szCs w:val="24"/>
        </w:rPr>
      </w:pPr>
    </w:p>
    <w:p w:rsidR="00546CB7" w:rsidRDefault="00F63632" w:rsidP="00F63632">
      <w:pPr>
        <w:pStyle w:val="Textoembloco1"/>
        <w:tabs>
          <w:tab w:val="left" w:pos="3828"/>
        </w:tabs>
        <w:ind w:left="-142" w:right="0" w:firstLine="226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4E99">
        <w:rPr>
          <w:sz w:val="24"/>
          <w:szCs w:val="24"/>
        </w:rPr>
        <w:t>Art. 2º O valor da presente abertura de crédito adicional especial suplementar será coberto mediante remanejamento parcial de dotações orçamentárias vigentes:</w:t>
      </w:r>
    </w:p>
    <w:p w:rsidR="00DA3517" w:rsidRDefault="00DA3517" w:rsidP="00F63632">
      <w:pPr>
        <w:pStyle w:val="Textoembloco1"/>
        <w:tabs>
          <w:tab w:val="left" w:pos="3828"/>
        </w:tabs>
        <w:ind w:left="-142" w:right="0" w:firstLine="2268"/>
        <w:rPr>
          <w:sz w:val="24"/>
          <w:szCs w:val="24"/>
        </w:rPr>
      </w:pPr>
    </w:p>
    <w:p w:rsidR="00DA3517" w:rsidRDefault="00DA3517" w:rsidP="00DA3517">
      <w:pPr>
        <w:pStyle w:val="Textoembloco1"/>
        <w:tabs>
          <w:tab w:val="left" w:pos="3828"/>
        </w:tabs>
        <w:ind w:left="0" w:right="0" w:firstLine="2268"/>
        <w:rPr>
          <w:b/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07"/>
      </w:tblGrid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CHEFIA DE GABINETE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Gabinete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01.31.11.04.122.1000.2001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290.000,00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01.31.11.04.122.1000.2241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Cedidos a Outros Órgãos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OUVIDORIA GERAL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01.32.11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da Ouvidoria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01.32.11.04.122.1000.2001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01.34.11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Administração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01.34.11.04.128.1000.2200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Benefício ao Servidor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Outros Serviços de Terceiros – Pessoa Jurídica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CONTROLADORIA GERAL DO MUNICÍPIO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Controladoria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01.39.11.04.124.1000.2001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19.000,00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01.37.11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NEGÓCIOS JURÍDICOS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01.37.11.04.122.1000.2001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Obrigações Patronais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29.000,00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Suprimentos e Qualidade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01.38.11.04.122.1000.2001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01.39.11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Mobilidade Urbana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01.39.11.15.452.1001.2001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AGRICULTURA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Agricultura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01.40.11.20.608.1002.2001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01.41.11.08.244.1004.2001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Fundamental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Outros Benefícios Assistenciais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284C1E" w:rsidTr="00546CB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777.000,00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01.43.12.12.365.1003.2231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Ensino Infantil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Outros Benefícios Assistenciais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ESPORTE, JUVENTUDE E LAZER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Esporte, Juventude e Lazer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01.44.11.27.812.1004.2001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01.45.11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Meio Ambiente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01.45.11.18.541.1002.2001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PLANEJAMENTO URBANO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01.47.11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Planejamento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01.47.11.04.122.1001.2001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RELAÇÕES INSTITUCIONAIS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01.48.11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Relações Institucionais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01.48.11.04.122.1000.2001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Outros Benefícios Assistenciais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01.49.12.10.304.1004.2235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Sanitária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80.000,00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TECNOLOGIA DA INFORMAÇÃO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Tecnologia de Informação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01.51.11.04.126.1000.2001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 (541)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40.000,00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Obrigações Patronais (542)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SERVIÇOS MUNICIPAIS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01.52.11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Gestão de Serviços Municipais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01.52.11.15.452.1001.2001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Pessoal e Encargos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590.000,00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330.000,00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01.52.11.15.452.1001.2222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Limpeza Pública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Outros Serviços de Terceiros - Pessoa Jurídica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740.000,00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Encargos Gerais do Município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01.53.11.04.122.1000.2238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Inativos e Pensionistas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Aposentadoria, Reserva Remunerada e Reformas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7.350.000,00</w:t>
            </w:r>
          </w:p>
        </w:tc>
      </w:tr>
    </w:tbl>
    <w:p w:rsidR="00546CB7" w:rsidRDefault="00546CB7" w:rsidP="00546CB7">
      <w:pPr>
        <w:pStyle w:val="Textoembloco1"/>
        <w:ind w:left="0" w:right="-801"/>
        <w:jc w:val="left"/>
        <w:rPr>
          <w:szCs w:val="22"/>
        </w:rPr>
      </w:pPr>
    </w:p>
    <w:p w:rsidR="00546CB7" w:rsidRDefault="00844E99" w:rsidP="00546CB7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Fica a Secretaria Municipal de Finanças autorizada a efetuar abertura de crédito suplementar, por excesso de arrecadação, no valor de R$ 1.220.000,00 (um milhão e duzentos e vinte mil reais), nas seguintes classificações funcionais programáticas:</w:t>
      </w: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270"/>
        <w:gridCol w:w="1440"/>
      </w:tblGrid>
      <w:tr w:rsidR="00284C1E" w:rsidTr="00546CB7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Ensino Fundamental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258.827,00</w:t>
            </w: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3.1.90.13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Obrigações Patronais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641.173,00</w:t>
            </w: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3.1.90.11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320.000,00</w:t>
            </w: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263.00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Código de Aplicação – FUNDEB – Rem. de Aplic. Financeira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– Estadual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CB7" w:rsidRPr="00546CB7" w:rsidRDefault="00546CB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C1E" w:rsidTr="00546CB7">
        <w:trPr>
          <w:trHeight w:val="5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46CB7" w:rsidRPr="00546CB7" w:rsidRDefault="00546CB7">
            <w:pPr>
              <w:tabs>
                <w:tab w:val="center" w:pos="1277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1.220.000,00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844E99" w:rsidP="00546CB7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4º Fica a Secretaria Municipal de Finanças autorizada a efetuar abertura de crédito suplementar, por superávit financeiro de 2021, no valor de R$ 725.000,00 (setecentos e vinte e cinco mil reais), nas seguintes classificações funcionais programáticas: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4858"/>
        <w:gridCol w:w="1466"/>
      </w:tblGrid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01.49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Gestão da Saúde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01.49.12.10.301.1004.2233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>Pessoal e Encargos – Atenção Básica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546CB7">
              <w:rPr>
                <w:sz w:val="20"/>
              </w:rPr>
              <w:t xml:space="preserve">         585.000,00</w:t>
            </w: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- Federal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01.49.12.10.305.1004.2236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Vigilância Epidemiológica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sz w:val="20"/>
                <w:szCs w:val="20"/>
              </w:rPr>
              <w:t xml:space="preserve">Vencimentos e Vantagens Fixas – Pessoal Civil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546CB7">
              <w:rPr>
                <w:sz w:val="20"/>
              </w:rPr>
              <w:t xml:space="preserve">         140.000,00</w:t>
            </w: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Cs/>
                <w:sz w:val="20"/>
                <w:szCs w:val="20"/>
              </w:rPr>
              <w:t>Fonte de Recurso - Federal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pStyle w:val="Textoembloco1"/>
              <w:ind w:left="0" w:right="-801"/>
              <w:rPr>
                <w:sz w:val="20"/>
              </w:rPr>
            </w:pPr>
          </w:p>
        </w:tc>
      </w:tr>
      <w:tr w:rsidR="00284C1E" w:rsidTr="00546CB7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B7" w:rsidRPr="00546CB7" w:rsidRDefault="00546CB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snapToGri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CB7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B7" w:rsidRPr="00546CB7" w:rsidRDefault="00844E99">
            <w:pPr>
              <w:pStyle w:val="Textoembloco1"/>
              <w:ind w:left="0" w:right="-801"/>
              <w:rPr>
                <w:b/>
                <w:sz w:val="20"/>
              </w:rPr>
            </w:pPr>
            <w:r w:rsidRPr="00546CB7">
              <w:rPr>
                <w:sz w:val="20"/>
              </w:rPr>
              <w:t xml:space="preserve">        </w:t>
            </w:r>
            <w:r w:rsidRPr="00546CB7">
              <w:rPr>
                <w:b/>
                <w:sz w:val="20"/>
              </w:rPr>
              <w:t>725.000,00</w:t>
            </w:r>
          </w:p>
        </w:tc>
      </w:tr>
    </w:tbl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Default="00546CB7" w:rsidP="00546CB7">
      <w:pPr>
        <w:pStyle w:val="Textoembloco1"/>
        <w:ind w:left="0" w:right="0" w:firstLine="3840"/>
        <w:rPr>
          <w:sz w:val="24"/>
          <w:szCs w:val="24"/>
        </w:rPr>
      </w:pPr>
    </w:p>
    <w:p w:rsidR="00AE42E1" w:rsidRDefault="00AE42E1" w:rsidP="00546CB7">
      <w:pPr>
        <w:pStyle w:val="Textoembloco1"/>
        <w:ind w:left="0" w:right="0" w:firstLine="3840"/>
        <w:rPr>
          <w:sz w:val="24"/>
          <w:szCs w:val="24"/>
        </w:rPr>
      </w:pPr>
    </w:p>
    <w:p w:rsidR="00AE42E1" w:rsidRDefault="00AE42E1" w:rsidP="00546CB7">
      <w:pPr>
        <w:pStyle w:val="Textoembloco1"/>
        <w:ind w:left="0" w:right="0" w:firstLine="3840"/>
        <w:rPr>
          <w:sz w:val="24"/>
          <w:szCs w:val="24"/>
        </w:rPr>
      </w:pPr>
    </w:p>
    <w:p w:rsidR="00AE42E1" w:rsidRDefault="00AE42E1" w:rsidP="00546CB7">
      <w:pPr>
        <w:pStyle w:val="Textoembloco1"/>
        <w:ind w:left="0" w:right="0" w:firstLine="3840"/>
        <w:rPr>
          <w:sz w:val="24"/>
          <w:szCs w:val="24"/>
        </w:rPr>
      </w:pPr>
    </w:p>
    <w:p w:rsidR="00AE42E1" w:rsidRDefault="00AE42E1" w:rsidP="00546CB7">
      <w:pPr>
        <w:pStyle w:val="Textoembloco1"/>
        <w:ind w:left="0" w:right="0" w:firstLine="3840"/>
        <w:rPr>
          <w:sz w:val="24"/>
          <w:szCs w:val="24"/>
        </w:rPr>
      </w:pPr>
    </w:p>
    <w:p w:rsidR="00BB0DAE" w:rsidRDefault="00844E99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5º Ficam alterados os valores constantes nos anexos II e III do PPA2022 a 2025 e anexos V e VI da LDO de 2022, pelos valores ora suplementados e anulados nas respectivas classificações programáticas constantes dos artigos 1º, 2º, 3º e 4º desta Lei.</w:t>
      </w:r>
    </w:p>
    <w:p w:rsidR="00BB0DAE" w:rsidRDefault="00BB0DAE" w:rsidP="00546CB7">
      <w:pPr>
        <w:pStyle w:val="Textoembloco1"/>
        <w:ind w:left="0" w:right="0" w:firstLine="3840"/>
        <w:rPr>
          <w:sz w:val="24"/>
          <w:szCs w:val="24"/>
        </w:rPr>
      </w:pPr>
    </w:p>
    <w:p w:rsidR="00546CB7" w:rsidRPr="00546CB7" w:rsidRDefault="00844E99" w:rsidP="00546CB7">
      <w:pPr>
        <w:pStyle w:val="Textoembloco1"/>
        <w:ind w:left="0" w:right="0" w:firstLine="3840"/>
        <w:rPr>
          <w:sz w:val="24"/>
          <w:szCs w:val="24"/>
        </w:rPr>
      </w:pPr>
      <w:r w:rsidRPr="00546CB7">
        <w:rPr>
          <w:sz w:val="24"/>
          <w:szCs w:val="24"/>
        </w:rPr>
        <w:t>Art. 6º Esta Lei entra em vigor na data de sua publicação.</w:t>
      </w:r>
    </w:p>
    <w:p w:rsidR="00844E99" w:rsidRPr="00B403C9" w:rsidRDefault="00844E99"/>
    <w:p w:rsidR="00844E99" w:rsidRPr="00844E99" w:rsidRDefault="00844E9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44E9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novembro de 2022.</w:t>
      </w:r>
    </w:p>
    <w:p w:rsidR="00844E99" w:rsidRPr="00844E99" w:rsidRDefault="00844E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0DAE" w:rsidRPr="00844E99" w:rsidRDefault="00BB0DAE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0DAE" w:rsidRDefault="00BB0DAE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0DAE" w:rsidRDefault="00BB0DAE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0DAE" w:rsidRPr="00844E99" w:rsidRDefault="00BB0DAE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44E99" w:rsidRPr="00844E99" w:rsidRDefault="00844E99" w:rsidP="00844E9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44E9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44E99" w:rsidRPr="00844E99" w:rsidRDefault="00844E9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46CB7" w:rsidRPr="00844E99" w:rsidRDefault="00546CB7" w:rsidP="00546CB7">
      <w:pPr>
        <w:rPr>
          <w:rFonts w:ascii="Times New Roman" w:eastAsia="MS Mincho" w:hAnsi="Times New Roman" w:cs="Times New Roman"/>
          <w:sz w:val="24"/>
          <w:szCs w:val="24"/>
        </w:rPr>
      </w:pPr>
    </w:p>
    <w:p w:rsidR="00546CB7" w:rsidRPr="00844E99" w:rsidRDefault="00546CB7" w:rsidP="00546CB7">
      <w:pPr>
        <w:rPr>
          <w:rFonts w:ascii="Times New Roman" w:eastAsia="MS Mincho" w:hAnsi="Times New Roman" w:cs="Times New Roman"/>
          <w:b/>
          <w:sz w:val="20"/>
          <w:szCs w:val="20"/>
        </w:rPr>
      </w:pPr>
      <w:bookmarkStart w:id="0" w:name="_GoBack"/>
      <w:bookmarkEnd w:id="0"/>
    </w:p>
    <w:p w:rsidR="00546CB7" w:rsidRPr="00844E99" w:rsidRDefault="00844E99" w:rsidP="00546CB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44E99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022A7D" w:rsidRPr="00844E99">
        <w:rPr>
          <w:rFonts w:ascii="Times New Roman" w:eastAsia="MS Mincho" w:hAnsi="Times New Roman" w:cs="Times New Roman"/>
          <w:b/>
          <w:sz w:val="20"/>
          <w:szCs w:val="20"/>
        </w:rPr>
        <w:t>177 de</w:t>
      </w:r>
      <w:r w:rsidRPr="00844E99">
        <w:rPr>
          <w:rFonts w:ascii="Times New Roman" w:eastAsia="MS Mincho" w:hAnsi="Times New Roman" w:cs="Times New Roman"/>
          <w:b/>
          <w:sz w:val="20"/>
          <w:szCs w:val="20"/>
        </w:rPr>
        <w:t xml:space="preserve"> 2022</w:t>
      </w:r>
    </w:p>
    <w:p w:rsidR="00844E99" w:rsidRPr="00844E99" w:rsidRDefault="00844E99" w:rsidP="00844E99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44E99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844E99" w:rsidRPr="00844E99" w:rsidSect="00F63632">
      <w:headerReference w:type="default" r:id="rId6"/>
      <w:pgSz w:w="11906" w:h="16838"/>
      <w:pgMar w:top="184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D4F" w:rsidRDefault="00505D4F">
      <w:r>
        <w:separator/>
      </w:r>
    </w:p>
  </w:endnote>
  <w:endnote w:type="continuationSeparator" w:id="0">
    <w:p w:rsidR="00505D4F" w:rsidRDefault="0050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D4F" w:rsidRDefault="00505D4F">
      <w:r>
        <w:separator/>
      </w:r>
    </w:p>
  </w:footnote>
  <w:footnote w:type="continuationSeparator" w:id="0">
    <w:p w:rsidR="00505D4F" w:rsidRDefault="0050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632" w:rsidRDefault="00F6363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6" name="Imagem 2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3436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3632" w:rsidRDefault="00F6363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F63632" w:rsidRDefault="00F6363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63632" w:rsidRDefault="00F6363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63632" w:rsidRPr="004F0784" w:rsidRDefault="00F63632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2A7D"/>
    <w:rsid w:val="001915A3"/>
    <w:rsid w:val="00193A1F"/>
    <w:rsid w:val="001C5FF4"/>
    <w:rsid w:val="00207677"/>
    <w:rsid w:val="00214442"/>
    <w:rsid w:val="00217F62"/>
    <w:rsid w:val="00284C1E"/>
    <w:rsid w:val="004F0784"/>
    <w:rsid w:val="004F1341"/>
    <w:rsid w:val="00505D4F"/>
    <w:rsid w:val="00520F7E"/>
    <w:rsid w:val="00546CB7"/>
    <w:rsid w:val="005755DE"/>
    <w:rsid w:val="00594412"/>
    <w:rsid w:val="00697F7F"/>
    <w:rsid w:val="007878C7"/>
    <w:rsid w:val="007C2F46"/>
    <w:rsid w:val="00802061"/>
    <w:rsid w:val="00844E99"/>
    <w:rsid w:val="00A5188F"/>
    <w:rsid w:val="00A5794C"/>
    <w:rsid w:val="00A668F4"/>
    <w:rsid w:val="00A906D8"/>
    <w:rsid w:val="00AB5A74"/>
    <w:rsid w:val="00AE42E1"/>
    <w:rsid w:val="00BB0DAE"/>
    <w:rsid w:val="00C32D95"/>
    <w:rsid w:val="00DA3517"/>
    <w:rsid w:val="00F01731"/>
    <w:rsid w:val="00F071AE"/>
    <w:rsid w:val="00F6363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ECA9"/>
  <w15:docId w15:val="{30670234-1D29-41A8-A35A-373DEA9B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46CB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46C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46CB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46CB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46CB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1843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22</cp:revision>
  <cp:lastPrinted>2022-11-29T13:06:00Z</cp:lastPrinted>
  <dcterms:created xsi:type="dcterms:W3CDTF">2018-10-15T14:27:00Z</dcterms:created>
  <dcterms:modified xsi:type="dcterms:W3CDTF">2022-11-29T13:18:00Z</dcterms:modified>
</cp:coreProperties>
</file>