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04.</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b/>
          <w:sz w:val="24"/>
          <w:szCs w:val="24"/>
          <w:u w:val="single"/>
        </w:rPr>
        <w:t>RELATÓRIO</w:t>
      </w: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D93D3F">
        <w:rPr>
          <w:rFonts w:ascii="Arial" w:eastAsia="Arial" w:hAnsi="Arial" w:cs="Arial"/>
          <w:b/>
          <w:sz w:val="24"/>
          <w:szCs w:val="24"/>
        </w:rPr>
        <w:t>10</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Presidente, </w:t>
      </w:r>
      <w:r>
        <w:rPr>
          <w:rFonts w:ascii="Arial" w:eastAsia="Arial" w:hAnsi="Arial" w:cs="Arial"/>
          <w:sz w:val="24"/>
          <w:szCs w:val="24"/>
        </w:rPr>
        <w:t>Vereadora Joelma Franco da Cunha.</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D93D3F">
        <w:rPr>
          <w:rFonts w:ascii="Arial" w:eastAsia="Calibri" w:hAnsi="Arial" w:cs="Arial"/>
          <w:sz w:val="24"/>
          <w:szCs w:val="24"/>
        </w:rPr>
        <w:t>10</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do </w:t>
      </w:r>
      <w:proofErr w:type="spellStart"/>
      <w:r w:rsidR="000E1813">
        <w:rPr>
          <w:rFonts w:ascii="Arial" w:eastAsia="Calibri" w:hAnsi="Arial" w:cs="Arial"/>
          <w:sz w:val="24"/>
          <w:szCs w:val="24"/>
        </w:rPr>
        <w:t>Orivaldo</w:t>
      </w:r>
      <w:proofErr w:type="spellEnd"/>
      <w:r w:rsidR="000E1813">
        <w:rPr>
          <w:rFonts w:ascii="Arial" w:eastAsia="Calibri" w:hAnsi="Arial" w:cs="Arial"/>
          <w:sz w:val="24"/>
          <w:szCs w:val="24"/>
        </w:rPr>
        <w:t xml:space="preserve"> Aparecido Magalhães</w:t>
      </w:r>
      <w:r>
        <w:rPr>
          <w:rFonts w:ascii="Arial" w:eastAsia="Calibri" w:hAnsi="Arial" w:cs="Arial"/>
          <w:sz w:val="24"/>
          <w:szCs w:val="24"/>
        </w:rPr>
        <w:t xml:space="preserve">, </w:t>
      </w:r>
      <w:r w:rsidRPr="00186A9A">
        <w:rPr>
          <w:rFonts w:ascii="Arial" w:eastAsia="Calibri" w:hAnsi="Arial" w:cs="Arial"/>
          <w:b/>
          <w:sz w:val="24"/>
          <w:szCs w:val="24"/>
        </w:rPr>
        <w:t>“</w:t>
      </w:r>
      <w:r w:rsidR="00D93D3F" w:rsidRPr="00D93D3F">
        <w:rPr>
          <w:rFonts w:ascii="Arial" w:eastAsia="Calibri" w:hAnsi="Arial" w:cs="Arial"/>
          <w:b/>
          <w:i/>
          <w:iCs/>
          <w:sz w:val="24"/>
          <w:szCs w:val="24"/>
        </w:rPr>
        <w:t>Dispõe sobre o apoio e inserção, às pessoas portadoras de deficiência audiovisual em eventos esportivos culturais oficiais realizados no município, e dá outras providências.</w:t>
      </w:r>
      <w:r w:rsidR="00566504">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D931C2"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a SGP (Soluções em Gestão Pública), em análise técnica, apreciou a referida proposição e </w:t>
      </w:r>
      <w:r w:rsidR="00DB0ADC">
        <w:rPr>
          <w:rFonts w:ascii="Arial" w:eastAsia="Calibri" w:hAnsi="Arial" w:cs="Arial"/>
          <w:sz w:val="24"/>
          <w:szCs w:val="24"/>
        </w:rPr>
        <w:t>constatou a existência de vício</w:t>
      </w:r>
      <w:r w:rsidR="000E1813">
        <w:rPr>
          <w:rFonts w:ascii="Arial" w:eastAsia="Calibri" w:hAnsi="Arial" w:cs="Arial"/>
          <w:sz w:val="24"/>
          <w:szCs w:val="24"/>
        </w:rPr>
        <w:t xml:space="preserve"> de constitucionali</w:t>
      </w:r>
      <w:r w:rsidR="00DB0ADC">
        <w:rPr>
          <w:rFonts w:ascii="Arial" w:eastAsia="Calibri" w:hAnsi="Arial" w:cs="Arial"/>
          <w:sz w:val="24"/>
          <w:szCs w:val="24"/>
        </w:rPr>
        <w:t xml:space="preserve">dade </w:t>
      </w:r>
      <w:r w:rsidR="00D93D3F">
        <w:rPr>
          <w:rFonts w:ascii="Arial" w:eastAsia="Calibri" w:hAnsi="Arial" w:cs="Arial"/>
          <w:sz w:val="24"/>
          <w:szCs w:val="24"/>
        </w:rPr>
        <w:t>material</w:t>
      </w:r>
      <w:r w:rsidR="000E1813">
        <w:rPr>
          <w:rFonts w:ascii="Arial" w:eastAsia="Calibri" w:hAnsi="Arial" w:cs="Arial"/>
          <w:sz w:val="24"/>
          <w:szCs w:val="24"/>
        </w:rPr>
        <w:t xml:space="preserve">, </w:t>
      </w:r>
      <w:r w:rsidR="00DB0ADC">
        <w:rPr>
          <w:rFonts w:ascii="Arial" w:eastAsia="Calibri" w:hAnsi="Arial" w:cs="Arial"/>
          <w:sz w:val="24"/>
          <w:szCs w:val="24"/>
        </w:rPr>
        <w:t xml:space="preserve">destacando que </w:t>
      </w:r>
      <w:r w:rsidR="00D93D3F">
        <w:rPr>
          <w:rFonts w:ascii="Arial" w:eastAsia="Calibri" w:hAnsi="Arial" w:cs="Arial"/>
          <w:sz w:val="24"/>
          <w:szCs w:val="24"/>
        </w:rPr>
        <w:t>o tema já teria recebido tratamento normativo em âmbito federal (Estatuto da Pessoa com Deficiência)</w:t>
      </w:r>
      <w:r w:rsidR="00D931C2">
        <w:rPr>
          <w:rFonts w:ascii="Arial" w:eastAsia="Calibri" w:hAnsi="Arial" w:cs="Arial"/>
          <w:sz w:val="24"/>
          <w:szCs w:val="24"/>
        </w:rPr>
        <w:t>.</w:t>
      </w:r>
    </w:p>
    <w:p w:rsidR="00D931C2" w:rsidRDefault="00D931C2">
      <w:pPr>
        <w:pStyle w:val="Normal1"/>
        <w:spacing w:line="380" w:lineRule="atLeast"/>
        <w:ind w:firstLine="1984"/>
        <w:jc w:val="both"/>
        <w:rPr>
          <w:rFonts w:ascii="Arial" w:eastAsia="Calibri" w:hAnsi="Arial" w:cs="Arial"/>
          <w:sz w:val="24"/>
          <w:szCs w:val="24"/>
        </w:rPr>
      </w:pPr>
    </w:p>
    <w:p w:rsidR="00F14CCB" w:rsidRDefault="00D931C2">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Assim, o órgão consultivo não vislumbrou</w:t>
      </w:r>
      <w:r w:rsidR="00D93D3F">
        <w:rPr>
          <w:rFonts w:ascii="Arial" w:eastAsia="Calibri" w:hAnsi="Arial" w:cs="Arial"/>
          <w:sz w:val="24"/>
          <w:szCs w:val="24"/>
        </w:rPr>
        <w:t xml:space="preserve"> hipótese para o exercício de competência supletiva </w:t>
      </w:r>
      <w:r>
        <w:rPr>
          <w:rFonts w:ascii="Arial" w:eastAsia="Calibri" w:hAnsi="Arial" w:cs="Arial"/>
          <w:sz w:val="24"/>
          <w:szCs w:val="24"/>
        </w:rPr>
        <w:t xml:space="preserve">do município, </w:t>
      </w:r>
      <w:r w:rsidR="00EA2909">
        <w:rPr>
          <w:rFonts w:ascii="Arial" w:eastAsia="Calibri" w:hAnsi="Arial" w:cs="Arial"/>
          <w:sz w:val="24"/>
          <w:szCs w:val="24"/>
        </w:rPr>
        <w:t xml:space="preserve">por não contemplar qualquer especificidade que justifique o interesse local, </w:t>
      </w:r>
      <w:r>
        <w:rPr>
          <w:rFonts w:ascii="Arial" w:eastAsia="Calibri" w:hAnsi="Arial" w:cs="Arial"/>
          <w:sz w:val="24"/>
          <w:szCs w:val="24"/>
        </w:rPr>
        <w:t xml:space="preserve">ressaltando </w:t>
      </w:r>
      <w:r w:rsidR="00AA6B42">
        <w:rPr>
          <w:rFonts w:ascii="Arial" w:eastAsia="Calibri" w:hAnsi="Arial" w:cs="Arial"/>
          <w:sz w:val="24"/>
          <w:szCs w:val="24"/>
        </w:rPr>
        <w:t xml:space="preserve">ainda </w:t>
      </w:r>
      <w:r>
        <w:rPr>
          <w:rFonts w:ascii="Arial" w:eastAsia="Calibri" w:hAnsi="Arial" w:cs="Arial"/>
          <w:sz w:val="24"/>
          <w:szCs w:val="24"/>
        </w:rPr>
        <w:t>que a lei federal já dispõe sobre os direitos</w:t>
      </w:r>
      <w:r w:rsidR="00AA6B42">
        <w:rPr>
          <w:rFonts w:ascii="Arial" w:eastAsia="Calibri" w:hAnsi="Arial" w:cs="Arial"/>
          <w:sz w:val="24"/>
          <w:szCs w:val="24"/>
        </w:rPr>
        <w:t xml:space="preserve"> dos portadores de deficiência audiovisual, inclusive nos eventos esportivos e culturais</w:t>
      </w:r>
      <w:r w:rsidR="00EA2909">
        <w:rPr>
          <w:rFonts w:ascii="Arial" w:eastAsia="Calibri" w:hAnsi="Arial" w:cs="Arial"/>
          <w:sz w:val="24"/>
          <w:szCs w:val="24"/>
        </w:rPr>
        <w:t>.</w:t>
      </w:r>
    </w:p>
    <w:p w:rsidR="004B746B" w:rsidRDefault="00697A3F" w:rsidP="00D358D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p>
    <w:p w:rsidR="004B746B" w:rsidRDefault="004B746B" w:rsidP="004B746B">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entendo que o proposto estaria no âmbito da competência legislativa suplementar</w:t>
      </w:r>
      <w:r w:rsidR="00EA2909">
        <w:rPr>
          <w:rFonts w:ascii="Arial" w:eastAsia="Calibri" w:hAnsi="Arial" w:cs="Arial"/>
          <w:sz w:val="24"/>
          <w:szCs w:val="24"/>
        </w:rPr>
        <w:t xml:space="preserve"> do município. A</w:t>
      </w:r>
      <w:r>
        <w:rPr>
          <w:rFonts w:ascii="Arial" w:eastAsia="Calibri" w:hAnsi="Arial" w:cs="Arial"/>
          <w:sz w:val="24"/>
          <w:szCs w:val="24"/>
        </w:rPr>
        <w:t>ssim, concluiu pela inexistência de vícios de constitucionalidade ou de outras irregularidades, remetendo o processo para a presente comissão exarar parecer, nos termos do artigo 50, §1º do Regimento Interno.</w:t>
      </w:r>
    </w:p>
    <w:p w:rsidR="000354DB" w:rsidRDefault="00186A9A" w:rsidP="00DC15BC">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r>
        <w:rPr>
          <w:rFonts w:ascii="Arial" w:eastAsia="Arial" w:hAnsi="Arial" w:cs="Arial"/>
          <w:b/>
          <w:sz w:val="24"/>
          <w:szCs w:val="24"/>
        </w:rPr>
        <w:t xml:space="preserve"> </w:t>
      </w:r>
      <w:r>
        <w:rPr>
          <w:rFonts w:ascii="Arial" w:eastAsia="Calibri" w:hAnsi="Arial" w:cs="Arial"/>
          <w:sz w:val="24"/>
          <w:szCs w:val="24"/>
        </w:rPr>
        <w:t xml:space="preserve">                                      </w:t>
      </w:r>
    </w:p>
    <w:p w:rsidR="00D358D4" w:rsidRDefault="00D358D4" w:rsidP="00D358D4">
      <w:pPr>
        <w:pStyle w:val="Normal1"/>
        <w:spacing w:line="380" w:lineRule="atLeast"/>
        <w:rPr>
          <w:rFonts w:ascii="Arial" w:eastAsia="Arial" w:hAnsi="Arial" w:cs="Arial"/>
          <w:b/>
          <w:sz w:val="24"/>
          <w:szCs w:val="24"/>
        </w:rPr>
      </w:pPr>
      <w:r>
        <w:rPr>
          <w:rFonts w:ascii="Arial" w:eastAsia="Calibri" w:hAnsi="Arial" w:cs="Arial"/>
          <w:sz w:val="24"/>
          <w:szCs w:val="24"/>
        </w:rPr>
        <w:lastRenderedPageBreak/>
        <w:t xml:space="preserve">                                                                                                                           </w:t>
      </w:r>
      <w:r>
        <w:rPr>
          <w:rFonts w:ascii="Arial" w:eastAsia="Arial" w:hAnsi="Arial" w:cs="Arial"/>
          <w:i/>
          <w:iCs/>
          <w:sz w:val="16"/>
          <w:szCs w:val="16"/>
        </w:rPr>
        <w:t>Página 02 de 03.</w:t>
      </w:r>
    </w:p>
    <w:p w:rsidR="00D358D4" w:rsidRDefault="00D358D4">
      <w:pPr>
        <w:pStyle w:val="Normal1"/>
        <w:spacing w:line="380" w:lineRule="atLeast"/>
        <w:ind w:firstLine="1984"/>
        <w:jc w:val="both"/>
        <w:rPr>
          <w:rFonts w:ascii="Arial" w:eastAsia="Calibri" w:hAnsi="Arial" w:cs="Arial"/>
          <w:sz w:val="24"/>
          <w:szCs w:val="24"/>
        </w:rPr>
      </w:pPr>
    </w:p>
    <w:p w:rsidR="000354DB" w:rsidRDefault="00DC15BC">
      <w:pPr>
        <w:pStyle w:val="Normal1"/>
        <w:spacing w:line="380" w:lineRule="atLeast"/>
        <w:ind w:firstLine="1984"/>
        <w:jc w:val="both"/>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de 2010 (Regimento Interno), </w:t>
      </w:r>
      <w:r>
        <w:rPr>
          <w:rFonts w:ascii="Arial" w:eastAsia="Calibri" w:hAnsi="Arial" w:cs="Arial"/>
          <w:sz w:val="24"/>
          <w:szCs w:val="24"/>
        </w:rPr>
        <w:t>a relatoria ficou a cargo da Presidente,</w:t>
      </w:r>
      <w:r w:rsidR="00186A9A">
        <w:rPr>
          <w:rFonts w:ascii="Arial" w:eastAsia="Calibri" w:hAnsi="Arial" w:cs="Arial"/>
          <w:sz w:val="24"/>
          <w:szCs w:val="24"/>
        </w:rPr>
        <w:t xml:space="preserve"> Vereadora Joelma Franco da Cunha (análise </w:t>
      </w:r>
      <w:r w:rsidR="004B746B">
        <w:rPr>
          <w:rFonts w:ascii="Arial" w:eastAsia="Calibri" w:hAnsi="Arial" w:cs="Arial"/>
          <w:sz w:val="24"/>
          <w:szCs w:val="24"/>
        </w:rPr>
        <w:t xml:space="preserve">e relatório </w:t>
      </w:r>
      <w:r w:rsidR="00186A9A">
        <w:rPr>
          <w:rFonts w:ascii="Arial" w:eastAsia="Calibri" w:hAnsi="Arial" w:cs="Arial"/>
          <w:sz w:val="24"/>
          <w:szCs w:val="24"/>
        </w:rPr>
        <w:t xml:space="preserve">do PL </w:t>
      </w:r>
      <w:r w:rsidR="00EA2909">
        <w:rPr>
          <w:rFonts w:ascii="Arial" w:eastAsia="Calibri" w:hAnsi="Arial" w:cs="Arial"/>
          <w:sz w:val="24"/>
          <w:szCs w:val="24"/>
        </w:rPr>
        <w:t>10</w:t>
      </w:r>
      <w:r w:rsidR="00D358D4">
        <w:rPr>
          <w:rFonts w:ascii="Arial" w:eastAsia="Calibri" w:hAnsi="Arial" w:cs="Arial"/>
          <w:sz w:val="24"/>
          <w:szCs w:val="24"/>
        </w:rPr>
        <w:t xml:space="preserve"> </w:t>
      </w:r>
      <w:r w:rsidR="00186A9A">
        <w:rPr>
          <w:rFonts w:ascii="Arial" w:eastAsia="Calibri" w:hAnsi="Arial" w:cs="Arial"/>
          <w:sz w:val="24"/>
          <w:szCs w:val="24"/>
        </w:rPr>
        <w:t>de 202</w:t>
      </w:r>
      <w:r w:rsidR="00DB0ADC">
        <w:rPr>
          <w:rFonts w:ascii="Arial" w:eastAsia="Calibri" w:hAnsi="Arial" w:cs="Arial"/>
          <w:sz w:val="24"/>
          <w:szCs w:val="24"/>
        </w:rPr>
        <w:t>2</w:t>
      </w:r>
      <w:r w:rsidR="00186A9A">
        <w:rPr>
          <w:rFonts w:ascii="Arial" w:eastAsia="Calibri" w:hAnsi="Arial" w:cs="Arial"/>
          <w:sz w:val="24"/>
          <w:szCs w:val="24"/>
        </w:rPr>
        <w:t>).</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EA2909">
        <w:rPr>
          <w:rFonts w:ascii="Arial" w:eastAsia="Calibri" w:hAnsi="Arial" w:cs="Arial"/>
          <w:sz w:val="24"/>
          <w:szCs w:val="24"/>
        </w:rPr>
        <w:t>10</w:t>
      </w:r>
      <w:r w:rsidR="00DB0ADC">
        <w:rPr>
          <w:rFonts w:ascii="Arial" w:eastAsia="Calibri" w:hAnsi="Arial" w:cs="Arial"/>
          <w:sz w:val="24"/>
          <w:szCs w:val="24"/>
        </w:rPr>
        <w:t xml:space="preserve"> de 2022</w:t>
      </w:r>
      <w:r>
        <w:rPr>
          <w:rFonts w:ascii="Arial" w:eastAsia="Calibri" w:hAnsi="Arial" w:cs="Arial"/>
          <w:sz w:val="24"/>
          <w:szCs w:val="24"/>
        </w:rPr>
        <w:t xml:space="preserve">, este busca </w:t>
      </w:r>
      <w:r w:rsidR="00EA2909">
        <w:rPr>
          <w:rFonts w:ascii="Arial" w:eastAsia="Calibri" w:hAnsi="Arial" w:cs="Arial"/>
          <w:sz w:val="24"/>
          <w:szCs w:val="24"/>
        </w:rPr>
        <w:t>assegurar o exercício dos direitos das pessoas com deficiência, bem como sua efetiva integração social.</w:t>
      </w:r>
    </w:p>
    <w:p w:rsidR="00DC15BC" w:rsidRDefault="00DC15BC" w:rsidP="00DC15BC">
      <w:pPr>
        <w:pStyle w:val="Normal1"/>
        <w:spacing w:line="380" w:lineRule="atLeast"/>
        <w:ind w:firstLine="1928"/>
        <w:jc w:val="both"/>
        <w:rPr>
          <w:rFonts w:ascii="Arial" w:eastAsia="Calibri" w:hAnsi="Arial" w:cs="Arial"/>
          <w:sz w:val="24"/>
          <w:szCs w:val="24"/>
        </w:rPr>
      </w:pPr>
    </w:p>
    <w:p w:rsidR="000354DB"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O autor justifica </w:t>
      </w:r>
      <w:r w:rsidR="00D358D4">
        <w:rPr>
          <w:rFonts w:ascii="Arial" w:eastAsia="Calibri" w:hAnsi="Arial" w:cs="Arial"/>
          <w:sz w:val="24"/>
          <w:szCs w:val="24"/>
        </w:rPr>
        <w:t>pela necessidade de conceder acessibilidade para estes indivíduos em eventos oficiais nas áreas do esporte e da cultura no município de Mogi Mirim, com a criação de espaços físicos exclusivos para os deficientes audiovisuais.</w:t>
      </w:r>
    </w:p>
    <w:p w:rsidR="00921427" w:rsidRDefault="00921427" w:rsidP="00DC15BC">
      <w:pPr>
        <w:pStyle w:val="Normal1"/>
        <w:spacing w:line="380" w:lineRule="atLeast"/>
        <w:ind w:firstLine="1928"/>
        <w:jc w:val="both"/>
        <w:rPr>
          <w:rFonts w:ascii="Arial" w:eastAsia="Calibri" w:hAnsi="Arial" w:cs="Arial"/>
          <w:sz w:val="24"/>
          <w:szCs w:val="24"/>
        </w:rPr>
      </w:pPr>
    </w:p>
    <w:p w:rsidR="00921427" w:rsidRDefault="00186A9A" w:rsidP="00D358D4">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Assim, </w:t>
      </w:r>
      <w:r w:rsidR="00D358D4">
        <w:rPr>
          <w:rFonts w:ascii="Arial" w:eastAsia="Calibri" w:hAnsi="Arial" w:cs="Arial"/>
          <w:sz w:val="24"/>
          <w:szCs w:val="24"/>
        </w:rPr>
        <w:t xml:space="preserve">destaca que </w:t>
      </w:r>
      <w:r w:rsidR="00921427">
        <w:rPr>
          <w:rFonts w:ascii="Arial" w:eastAsia="Calibri" w:hAnsi="Arial" w:cs="Arial"/>
          <w:sz w:val="24"/>
          <w:szCs w:val="24"/>
        </w:rPr>
        <w:t>a atuação do poder público seria import</w:t>
      </w:r>
      <w:r w:rsidR="00DB0ADC">
        <w:rPr>
          <w:rFonts w:ascii="Arial" w:eastAsia="Calibri" w:hAnsi="Arial" w:cs="Arial"/>
          <w:sz w:val="24"/>
          <w:szCs w:val="24"/>
        </w:rPr>
        <w:t>ante para assegurar os direitos já conferidos pela legislação federal, de maneira suplementar.</w:t>
      </w:r>
    </w:p>
    <w:p w:rsidR="000354DB" w:rsidRDefault="00186A9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p>
    <w:p w:rsidR="000354DB" w:rsidRPr="00730BFB" w:rsidRDefault="00921427">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entendemos que todas as</w:t>
      </w:r>
      <w:r w:rsidR="00186A9A">
        <w:rPr>
          <w:rFonts w:ascii="Arial" w:eastAsia="Calibri" w:hAnsi="Arial" w:cs="Arial"/>
          <w:b/>
          <w:sz w:val="24"/>
          <w:szCs w:val="24"/>
          <w:u w:val="single"/>
        </w:rPr>
        <w:t xml:space="preserve"> 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RDefault="00921427">
      <w:pPr>
        <w:pStyle w:val="Normal1"/>
        <w:spacing w:line="380" w:lineRule="atLeast"/>
        <w:ind w:firstLine="1985"/>
        <w:jc w:val="both"/>
        <w:rPr>
          <w:rFonts w:ascii="Arial" w:eastAsia="Calibri" w:hAnsi="Arial" w:cs="Arial"/>
          <w:sz w:val="24"/>
          <w:szCs w:val="24"/>
        </w:rPr>
      </w:pPr>
    </w:p>
    <w:p w:rsidR="00921427" w:rsidRDefault="00921427">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Ainda ressaltamos que cabe ao poder executivo dar</w:t>
      </w:r>
      <w:r w:rsidR="00293A5A">
        <w:rPr>
          <w:rFonts w:ascii="Arial" w:eastAsia="Calibri" w:hAnsi="Arial" w:cs="Arial"/>
          <w:sz w:val="24"/>
          <w:szCs w:val="24"/>
        </w:rPr>
        <w:t xml:space="preserve"> efetividade à</w:t>
      </w:r>
      <w:r w:rsidR="00D358D4">
        <w:rPr>
          <w:rFonts w:ascii="Arial" w:eastAsia="Calibri" w:hAnsi="Arial" w:cs="Arial"/>
          <w:sz w:val="24"/>
          <w:szCs w:val="24"/>
        </w:rPr>
        <w:t>s</w:t>
      </w:r>
      <w:r>
        <w:rPr>
          <w:rFonts w:ascii="Arial" w:eastAsia="Calibri" w:hAnsi="Arial" w:cs="Arial"/>
          <w:sz w:val="24"/>
          <w:szCs w:val="24"/>
        </w:rPr>
        <w:t xml:space="preserve"> legislações aplicáveis, pois mesmo com inúmeras disposições vigentes, nos deparamos </w:t>
      </w:r>
      <w:r w:rsidR="00293A5A">
        <w:rPr>
          <w:rFonts w:ascii="Arial" w:eastAsia="Calibri" w:hAnsi="Arial" w:cs="Arial"/>
          <w:sz w:val="24"/>
          <w:szCs w:val="24"/>
        </w:rPr>
        <w:t>frequentemente</w:t>
      </w:r>
      <w:r>
        <w:rPr>
          <w:rFonts w:ascii="Arial" w:eastAsia="Calibri" w:hAnsi="Arial" w:cs="Arial"/>
          <w:sz w:val="24"/>
          <w:szCs w:val="24"/>
        </w:rPr>
        <w:t xml:space="preserve"> com situações que </w:t>
      </w:r>
      <w:r w:rsidR="00293A5A">
        <w:rPr>
          <w:rFonts w:ascii="Arial" w:eastAsia="Calibri" w:hAnsi="Arial" w:cs="Arial"/>
          <w:sz w:val="24"/>
          <w:szCs w:val="24"/>
        </w:rPr>
        <w:t>conflitam com</w:t>
      </w:r>
      <w:r>
        <w:rPr>
          <w:rFonts w:ascii="Arial" w:eastAsia="Calibri" w:hAnsi="Arial" w:cs="Arial"/>
          <w:sz w:val="24"/>
          <w:szCs w:val="24"/>
        </w:rPr>
        <w:t xml:space="preserve"> </w:t>
      </w:r>
      <w:r w:rsidR="00293A5A">
        <w:rPr>
          <w:rFonts w:ascii="Arial" w:eastAsia="Calibri" w:hAnsi="Arial" w:cs="Arial"/>
          <w:sz w:val="24"/>
          <w:szCs w:val="24"/>
        </w:rPr>
        <w:t xml:space="preserve">o </w:t>
      </w:r>
      <w:r>
        <w:rPr>
          <w:rFonts w:ascii="Arial" w:eastAsia="Calibri" w:hAnsi="Arial" w:cs="Arial"/>
          <w:sz w:val="24"/>
          <w:szCs w:val="24"/>
        </w:rPr>
        <w:t xml:space="preserve">texto constitucional e </w:t>
      </w:r>
      <w:r w:rsidR="00293A5A">
        <w:rPr>
          <w:rFonts w:ascii="Arial" w:eastAsia="Calibri" w:hAnsi="Arial" w:cs="Arial"/>
          <w:sz w:val="24"/>
          <w:szCs w:val="24"/>
        </w:rPr>
        <w:t xml:space="preserve">com </w:t>
      </w:r>
      <w:r>
        <w:rPr>
          <w:rFonts w:ascii="Arial" w:eastAsia="Calibri" w:hAnsi="Arial" w:cs="Arial"/>
          <w:sz w:val="24"/>
          <w:szCs w:val="24"/>
        </w:rPr>
        <w:t xml:space="preserve">a legislação infraconstitucional. </w:t>
      </w:r>
    </w:p>
    <w:p w:rsidR="00921427" w:rsidRDefault="00921427">
      <w:pPr>
        <w:pStyle w:val="Normal1"/>
        <w:spacing w:line="380" w:lineRule="atLeast"/>
        <w:ind w:firstLine="1985"/>
        <w:jc w:val="both"/>
        <w:rPr>
          <w:rFonts w:ascii="Arial" w:eastAsia="Calibri" w:hAnsi="Arial" w:cs="Arial"/>
          <w:sz w:val="24"/>
          <w:szCs w:val="24"/>
        </w:rPr>
      </w:pPr>
    </w:p>
    <w:p w:rsidR="00D358D4" w:rsidRDefault="00921427" w:rsidP="00D358D4">
      <w:pPr>
        <w:pStyle w:val="Normal1"/>
        <w:spacing w:line="380" w:lineRule="atLeast"/>
        <w:ind w:firstLine="1985"/>
        <w:rPr>
          <w:rFonts w:ascii="Arial" w:eastAsia="Calibri" w:hAnsi="Arial" w:cs="Arial"/>
          <w:sz w:val="24"/>
          <w:szCs w:val="24"/>
        </w:rPr>
      </w:pPr>
      <w:r>
        <w:rPr>
          <w:rFonts w:ascii="Arial" w:eastAsia="Calibri" w:hAnsi="Arial" w:cs="Arial"/>
          <w:sz w:val="24"/>
          <w:szCs w:val="24"/>
        </w:rPr>
        <w:t>Nesse prisma, com base no contexto prático, fica evidente que</w:t>
      </w:r>
      <w:r w:rsidR="00730BFB">
        <w:rPr>
          <w:rFonts w:ascii="Arial" w:eastAsia="Calibri" w:hAnsi="Arial" w:cs="Arial"/>
          <w:sz w:val="24"/>
          <w:szCs w:val="24"/>
        </w:rPr>
        <w:t xml:space="preserve"> a mera atuação legislativa, desacompanhada de medidas que garantam efetivamente a</w:t>
      </w:r>
      <w:proofErr w:type="gramStart"/>
      <w:r w:rsidR="00D358D4">
        <w:rPr>
          <w:rFonts w:ascii="Arial" w:eastAsia="Calibri" w:hAnsi="Arial" w:cs="Arial"/>
          <w:sz w:val="24"/>
          <w:szCs w:val="24"/>
        </w:rPr>
        <w:tab/>
      </w:r>
      <w:proofErr w:type="gramEnd"/>
      <w:r w:rsidR="00730BFB">
        <w:rPr>
          <w:rFonts w:ascii="Arial" w:eastAsia="Calibri" w:hAnsi="Arial" w:cs="Arial"/>
          <w:sz w:val="24"/>
          <w:szCs w:val="24"/>
        </w:rPr>
        <w:t xml:space="preserve"> </w:t>
      </w:r>
    </w:p>
    <w:p w:rsidR="00D358D4" w:rsidRDefault="00D358D4" w:rsidP="00D358D4">
      <w:pPr>
        <w:pStyle w:val="Normal1"/>
        <w:spacing w:line="380" w:lineRule="atLeast"/>
        <w:ind w:firstLine="1985"/>
        <w:jc w:val="both"/>
        <w:rPr>
          <w:rFonts w:ascii="Arial" w:eastAsia="Calibri" w:hAnsi="Arial" w:cs="Arial"/>
          <w:sz w:val="24"/>
          <w:szCs w:val="24"/>
        </w:rPr>
      </w:pPr>
    </w:p>
    <w:p w:rsidR="00DB0ADC" w:rsidRDefault="00730BFB" w:rsidP="00D358D4">
      <w:pPr>
        <w:pStyle w:val="Normal1"/>
        <w:spacing w:line="380" w:lineRule="atLeast"/>
        <w:jc w:val="both"/>
        <w:rPr>
          <w:rFonts w:ascii="Arial" w:eastAsia="Calibri" w:hAnsi="Arial" w:cs="Arial"/>
          <w:sz w:val="24"/>
          <w:szCs w:val="24"/>
        </w:rPr>
      </w:pPr>
      <w:proofErr w:type="gramStart"/>
      <w:r>
        <w:rPr>
          <w:rFonts w:ascii="Arial" w:eastAsia="Calibri" w:hAnsi="Arial" w:cs="Arial"/>
          <w:sz w:val="24"/>
          <w:szCs w:val="24"/>
        </w:rPr>
        <w:t>aplicação</w:t>
      </w:r>
      <w:proofErr w:type="gramEnd"/>
      <w:r>
        <w:rPr>
          <w:rFonts w:ascii="Arial" w:eastAsia="Calibri" w:hAnsi="Arial" w:cs="Arial"/>
          <w:sz w:val="24"/>
          <w:szCs w:val="24"/>
        </w:rPr>
        <w:t xml:space="preserve"> das normas</w:t>
      </w:r>
      <w:r w:rsidR="00117D68">
        <w:rPr>
          <w:rFonts w:ascii="Arial" w:eastAsia="Calibri" w:hAnsi="Arial" w:cs="Arial"/>
          <w:sz w:val="24"/>
          <w:szCs w:val="24"/>
        </w:rPr>
        <w:t>, pode não atender nossos anseios</w:t>
      </w:r>
      <w:r w:rsidR="00186A9A">
        <w:rPr>
          <w:rFonts w:ascii="Arial" w:eastAsia="Calibri" w:hAnsi="Arial" w:cs="Arial"/>
          <w:sz w:val="24"/>
          <w:szCs w:val="24"/>
        </w:rPr>
        <w:t xml:space="preserve"> e expectativas</w:t>
      </w:r>
      <w:r w:rsidR="00117D68">
        <w:rPr>
          <w:rFonts w:ascii="Arial" w:eastAsia="Calibri" w:hAnsi="Arial" w:cs="Arial"/>
          <w:sz w:val="24"/>
          <w:szCs w:val="24"/>
        </w:rPr>
        <w:t xml:space="preserve"> enquanto legisladores comprometidos em atender o interesse público</w:t>
      </w:r>
      <w:r w:rsidR="00186A9A">
        <w:rPr>
          <w:rFonts w:ascii="Arial" w:eastAsia="Calibri" w:hAnsi="Arial" w:cs="Arial"/>
          <w:sz w:val="24"/>
          <w:szCs w:val="24"/>
        </w:rPr>
        <w:t>, na busca permanente de alternativas para os problemas existentes em nossa sociedade</w:t>
      </w:r>
      <w:r w:rsidR="00117D68">
        <w:rPr>
          <w:rFonts w:ascii="Arial" w:eastAsia="Calibri" w:hAnsi="Arial" w:cs="Arial"/>
          <w:sz w:val="24"/>
          <w:szCs w:val="24"/>
        </w:rPr>
        <w:t>.</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DB0ADC">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D358D4">
        <w:rPr>
          <w:rFonts w:ascii="Arial" w:eastAsia="Calibri" w:hAnsi="Arial" w:cs="Arial"/>
          <w:sz w:val="24"/>
          <w:szCs w:val="24"/>
        </w:rPr>
        <w:t>0</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p>
    <w:p w:rsidR="000354DB" w:rsidRDefault="000354DB">
      <w:pPr>
        <w:pStyle w:val="Normal1"/>
        <w:spacing w:line="380" w:lineRule="atLeast"/>
        <w:ind w:firstLine="1984"/>
        <w:jc w:val="both"/>
        <w:rPr>
          <w:rFonts w:ascii="Arial" w:eastAsia="Calibri" w:hAnsi="Arial" w:cs="Arial"/>
          <w:sz w:val="24"/>
          <w:szCs w:val="24"/>
        </w:rPr>
      </w:pPr>
    </w:p>
    <w:p w:rsidR="00D358D4" w:rsidRDefault="00D358D4">
      <w:pPr>
        <w:pStyle w:val="Normal1"/>
        <w:spacing w:line="380" w:lineRule="atLeast"/>
        <w:ind w:firstLine="1984"/>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D358D4">
        <w:rPr>
          <w:rFonts w:ascii="Arial" w:eastAsia="Calibri" w:hAnsi="Arial" w:cs="Arial"/>
          <w:sz w:val="24"/>
          <w:szCs w:val="24"/>
        </w:rPr>
        <w:t xml:space="preserve">16 de novembro de </w:t>
      </w:r>
      <w:proofErr w:type="gramStart"/>
      <w:r w:rsidR="00D358D4">
        <w:rPr>
          <w:rFonts w:ascii="Arial" w:eastAsia="Calibri" w:hAnsi="Arial" w:cs="Arial"/>
          <w:sz w:val="24"/>
          <w:szCs w:val="24"/>
        </w:rPr>
        <w:t>2022</w:t>
      </w:r>
      <w:proofErr w:type="gramEnd"/>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jc w:val="both"/>
        <w:rPr>
          <w:rFonts w:ascii="Arial" w:eastAsia="Calibri" w:hAnsi="Arial" w:cs="Arial"/>
          <w:sz w:val="24"/>
          <w:szCs w:val="24"/>
        </w:rPr>
      </w:pPr>
      <w:r>
        <w:rPr>
          <w:rFonts w:ascii="Arial" w:eastAsia="Calibri" w:hAnsi="Arial" w:cs="Arial"/>
          <w:sz w:val="24"/>
          <w:szCs w:val="24"/>
        </w:rPr>
        <w:t>l</w:t>
      </w: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ind w:firstLine="709"/>
        <w:rPr>
          <w:rFonts w:ascii="Arial" w:eastAsia="Calibri" w:hAnsi="Arial" w:cs="Arial"/>
          <w:sz w:val="24"/>
          <w:szCs w:val="24"/>
        </w:rPr>
      </w:pPr>
      <w:r>
        <w:rPr>
          <w:rFonts w:ascii="Arial" w:eastAsia="Calibri" w:hAnsi="Arial" w:cs="Arial"/>
          <w:b/>
          <w:sz w:val="24"/>
          <w:szCs w:val="24"/>
          <w:shd w:val="clear" w:color="auto" w:fill="FFFFFF"/>
        </w:rPr>
        <w:t xml:space="preserve">                                             RELATORA </w:t>
      </w:r>
    </w:p>
    <w:p w:rsidR="000354DB" w:rsidRDefault="000354DB">
      <w:pPr>
        <w:ind w:firstLine="709"/>
        <w:rPr>
          <w:rFonts w:ascii="Arial" w:eastAsia="Calibri" w:hAnsi="Arial" w:cs="Arial"/>
          <w:sz w:val="24"/>
          <w:szCs w:val="24"/>
        </w:rPr>
      </w:pPr>
    </w:p>
    <w:p w:rsidR="000354DB" w:rsidRDefault="000354DB">
      <w:pPr>
        <w:ind w:firstLine="709"/>
        <w:rPr>
          <w:rFonts w:ascii="Arial" w:eastAsia="Calibri" w:hAnsi="Arial" w:cs="Arial"/>
          <w:sz w:val="24"/>
          <w:szCs w:val="24"/>
        </w:rPr>
      </w:pPr>
    </w:p>
    <w:p w:rsidR="000354DB" w:rsidRDefault="00186A9A">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 de relatora do Projeto de Lei 1</w:t>
      </w:r>
      <w:r w:rsidR="00D358D4">
        <w:rPr>
          <w:rFonts w:ascii="Arial" w:eastAsia="Calibri" w:hAnsi="Arial"/>
          <w:i/>
          <w:iCs/>
          <w:sz w:val="16"/>
          <w:szCs w:val="16"/>
        </w:rPr>
        <w:t>0</w:t>
      </w:r>
      <w:r w:rsidR="00740883">
        <w:rPr>
          <w:rFonts w:ascii="Arial" w:eastAsia="Calibri" w:hAnsi="Arial"/>
          <w:i/>
          <w:iCs/>
          <w:sz w:val="16"/>
          <w:szCs w:val="16"/>
        </w:rPr>
        <w:t xml:space="preserve"> de 2022</w:t>
      </w:r>
      <w:r>
        <w:rPr>
          <w:rFonts w:ascii="Arial" w:eastAsia="Calibri" w:hAnsi="Arial"/>
          <w:i/>
          <w:iCs/>
          <w:sz w:val="16"/>
          <w:szCs w:val="16"/>
        </w:rPr>
        <w:t>, pela comissão permanente da Câmara Municipal -</w:t>
      </w:r>
      <w:proofErr w:type="gramStart"/>
      <w:r>
        <w:rPr>
          <w:rFonts w:ascii="Arial" w:eastAsia="Calibri" w:hAnsi="Arial"/>
          <w:i/>
          <w:iCs/>
          <w:sz w:val="16"/>
          <w:szCs w:val="16"/>
        </w:rPr>
        <w:t xml:space="preserve">  </w:t>
      </w:r>
      <w:proofErr w:type="spellStart"/>
      <w:proofErr w:type="gramEnd"/>
      <w:r>
        <w:rPr>
          <w:rFonts w:ascii="Arial" w:eastAsia="Calibri" w:hAnsi="Arial"/>
          <w:i/>
          <w:iCs/>
          <w:sz w:val="16"/>
          <w:szCs w:val="16"/>
        </w:rPr>
        <w:t>Doc</w:t>
      </w:r>
      <w:proofErr w:type="spellEnd"/>
      <w:r>
        <w:rPr>
          <w:rFonts w:ascii="Arial" w:eastAsia="Calibri" w:hAnsi="Arial"/>
          <w:i/>
          <w:iCs/>
          <w:sz w:val="16"/>
          <w:szCs w:val="16"/>
        </w:rPr>
        <w:t xml:space="preserve"> de </w:t>
      </w:r>
      <w:r w:rsidR="00D358D4">
        <w:rPr>
          <w:rFonts w:ascii="Arial" w:eastAsia="Calibri" w:hAnsi="Arial"/>
          <w:i/>
          <w:iCs/>
          <w:sz w:val="16"/>
          <w:szCs w:val="16"/>
        </w:rPr>
        <w:t>três</w:t>
      </w:r>
      <w:r>
        <w:rPr>
          <w:rFonts w:ascii="Arial" w:eastAsia="Calibri" w:hAnsi="Arial"/>
          <w:i/>
          <w:iCs/>
          <w:sz w:val="16"/>
          <w:szCs w:val="16"/>
        </w:rPr>
        <w:t xml:space="preserve"> laudas”)</w:t>
      </w: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0354DB" w:rsidRDefault="000354DB">
      <w:pPr>
        <w:spacing w:after="200" w:line="360" w:lineRule="auto"/>
        <w:ind w:left="-1361" w:right="-850"/>
        <w:jc w:val="both"/>
        <w:rPr>
          <w:sz w:val="16"/>
          <w:szCs w:val="16"/>
        </w:rPr>
      </w:pPr>
    </w:p>
    <w:p w:rsidR="00186A9A" w:rsidRDefault="00186A9A">
      <w:pPr>
        <w:pStyle w:val="Normal1"/>
        <w:spacing w:line="380" w:lineRule="atLeast"/>
        <w:jc w:val="both"/>
        <w:rPr>
          <w:rFonts w:ascii="Arial" w:eastAsia="Arial" w:hAnsi="Arial" w:cs="Arial"/>
          <w:b/>
          <w:sz w:val="24"/>
          <w:szCs w:val="24"/>
        </w:rPr>
      </w:pPr>
    </w:p>
    <w:p w:rsidR="000354DB" w:rsidRDefault="00186A9A">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Default="000354DB">
      <w:pPr>
        <w:pStyle w:val="Normal1"/>
        <w:spacing w:line="380" w:lineRule="atLeast"/>
        <w:ind w:firstLine="709"/>
        <w:jc w:val="both"/>
        <w:rPr>
          <w:rFonts w:ascii="Arial" w:eastAsia="Calibri" w:hAnsi="Arial" w:cs="Arial"/>
          <w:sz w:val="24"/>
          <w:szCs w:val="24"/>
        </w:rPr>
      </w:pPr>
    </w:p>
    <w:p w:rsidR="007E02EC"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RDefault="000354DB" w:rsidP="00740883">
      <w:pPr>
        <w:pStyle w:val="Normal1"/>
        <w:spacing w:line="380" w:lineRule="atLeast"/>
        <w:jc w:val="both"/>
        <w:rPr>
          <w:rFonts w:ascii="Arial" w:eastAsia="Calibri" w:hAnsi="Arial" w:cs="Arial"/>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Projeto de Lei n.º 1</w:t>
      </w:r>
      <w:r w:rsidR="00D358D4">
        <w:rPr>
          <w:rFonts w:ascii="Arial" w:eastAsia="Arial" w:hAnsi="Arial" w:cs="Arial"/>
          <w:b/>
          <w:sz w:val="24"/>
          <w:szCs w:val="24"/>
        </w:rPr>
        <w:t>0</w:t>
      </w:r>
      <w:r w:rsidR="00740883">
        <w:rPr>
          <w:rFonts w:ascii="Arial" w:eastAsia="Arial" w:hAnsi="Arial" w:cs="Arial"/>
          <w:b/>
          <w:sz w:val="24"/>
          <w:szCs w:val="24"/>
        </w:rPr>
        <w:t xml:space="preserve"> de 2022</w:t>
      </w:r>
    </w:p>
    <w:p w:rsidR="000354DB" w:rsidRDefault="000354DB">
      <w:pPr>
        <w:pStyle w:val="Normal1"/>
        <w:spacing w:line="380" w:lineRule="atLeast"/>
        <w:ind w:firstLine="709"/>
        <w:jc w:val="both"/>
        <w:rPr>
          <w:rFonts w:ascii="Arial" w:eastAsia="Calibri" w:hAnsi="Arial" w:cs="Arial"/>
          <w:sz w:val="24"/>
          <w:szCs w:val="24"/>
        </w:rPr>
      </w:pPr>
    </w:p>
    <w:p w:rsidR="000354DB" w:rsidRDefault="000354DB">
      <w:pPr>
        <w:pStyle w:val="Normal1"/>
        <w:spacing w:line="380" w:lineRule="atLeast"/>
        <w:ind w:firstLine="709"/>
        <w:jc w:val="both"/>
        <w:rPr>
          <w:rFonts w:ascii="Arial" w:eastAsia="Calibri" w:hAnsi="Arial" w:cs="Arial"/>
          <w:sz w:val="24"/>
          <w:szCs w:val="24"/>
        </w:rPr>
      </w:pPr>
    </w:p>
    <w:p w:rsidR="000354DB" w:rsidRDefault="00186A9A">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7E02EC">
        <w:rPr>
          <w:rFonts w:ascii="Arial" w:eastAsia="Calibri" w:hAnsi="Arial" w:cs="Arial"/>
          <w:sz w:val="24"/>
          <w:szCs w:val="24"/>
        </w:rPr>
        <w:t>0</w:t>
      </w:r>
      <w:r>
        <w:rPr>
          <w:rFonts w:ascii="Arial" w:eastAsia="Calibri" w:hAnsi="Arial" w:cs="Arial"/>
          <w:sz w:val="24"/>
          <w:szCs w:val="24"/>
        </w:rPr>
        <w:t xml:space="preserve"> de 202</w:t>
      </w:r>
      <w:r w:rsidR="00740883">
        <w:rPr>
          <w:rFonts w:ascii="Arial" w:eastAsia="Calibri" w:hAnsi="Arial" w:cs="Arial"/>
          <w:sz w:val="24"/>
          <w:szCs w:val="24"/>
        </w:rPr>
        <w:t>2</w:t>
      </w:r>
      <w:r w:rsidR="007E02EC">
        <w:rPr>
          <w:rFonts w:ascii="Arial" w:eastAsia="Calibri" w:hAnsi="Arial" w:cs="Arial"/>
          <w:sz w:val="24"/>
          <w:szCs w:val="24"/>
        </w:rPr>
        <w:t>, formaliza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7E02EC">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Sala das Comissões, em 16</w:t>
      </w:r>
      <w:r w:rsidR="00186A9A">
        <w:rPr>
          <w:rFonts w:ascii="Arial" w:eastAsia="Calibri" w:hAnsi="Arial" w:cs="Arial"/>
          <w:sz w:val="24"/>
          <w:szCs w:val="24"/>
          <w:highlight w:val="white"/>
        </w:rPr>
        <w:t xml:space="preserve"> de </w:t>
      </w:r>
      <w:r>
        <w:rPr>
          <w:rFonts w:ascii="Arial" w:eastAsia="Calibri" w:hAnsi="Arial" w:cs="Arial"/>
          <w:sz w:val="24"/>
          <w:szCs w:val="24"/>
          <w:highlight w:val="white"/>
        </w:rPr>
        <w:t>novembro</w:t>
      </w:r>
      <w:r w:rsidR="00186A9A">
        <w:rPr>
          <w:rFonts w:ascii="Arial" w:eastAsia="Calibri" w:hAnsi="Arial" w:cs="Arial"/>
          <w:sz w:val="24"/>
          <w:szCs w:val="24"/>
          <w:highlight w:val="white"/>
        </w:rPr>
        <w:t xml:space="preserve"> de </w:t>
      </w:r>
      <w:proofErr w:type="gramStart"/>
      <w:r w:rsidR="00186A9A">
        <w:rPr>
          <w:rFonts w:ascii="Arial" w:eastAsia="Calibri" w:hAnsi="Arial" w:cs="Arial"/>
          <w:sz w:val="24"/>
          <w:szCs w:val="24"/>
          <w:highlight w:val="white"/>
        </w:rPr>
        <w:t>2022</w:t>
      </w:r>
      <w:proofErr w:type="gramEnd"/>
    </w:p>
    <w:p w:rsidR="000354DB" w:rsidRDefault="000354DB">
      <w:pPr>
        <w:spacing w:line="360" w:lineRule="auto"/>
        <w:jc w:val="both"/>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740883" w:rsidRDefault="00740883">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JOELMA FRANCO DA CUNHA</w:t>
      </w:r>
    </w:p>
    <w:p w:rsidR="000354DB" w:rsidRDefault="00186A9A">
      <w:pPr>
        <w:jc w:val="center"/>
      </w:pPr>
      <w:r>
        <w:rPr>
          <w:rFonts w:ascii="Arial" w:hAnsi="Arial" w:cs="Arial"/>
          <w:b/>
          <w:sz w:val="24"/>
          <w:szCs w:val="24"/>
          <w:shd w:val="clear" w:color="auto" w:fill="FFFFFF"/>
        </w:rPr>
        <w:t xml:space="preserve">PRESIDENTE/ </w:t>
      </w:r>
      <w:r>
        <w:rPr>
          <w:rFonts w:ascii="Arial" w:hAnsi="Arial" w:cs="Arial"/>
          <w:b/>
          <w:sz w:val="24"/>
          <w:szCs w:val="24"/>
          <w:u w:val="single"/>
          <w:shd w:val="clear" w:color="auto" w:fill="FFFFFF"/>
        </w:rPr>
        <w:t>RELATORA</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 MÁRCIO EVANDRO RIBEIRO</w:t>
      </w:r>
    </w:p>
    <w:p w:rsidR="000354DB" w:rsidRDefault="00186A9A">
      <w:pPr>
        <w:jc w:val="center"/>
      </w:pPr>
      <w:r>
        <w:rPr>
          <w:rFonts w:ascii="Arial" w:hAnsi="Arial" w:cs="Arial"/>
          <w:b/>
          <w:sz w:val="24"/>
          <w:szCs w:val="24"/>
          <w:shd w:val="clear" w:color="auto" w:fill="FFFFFF"/>
        </w:rPr>
        <w:t xml:space="preserve">MEMBRO </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4DB" w:rsidRDefault="000354DB" w:rsidP="000354DB">
      <w:r>
        <w:separator/>
      </w:r>
    </w:p>
  </w:endnote>
  <w:endnote w:type="continuationSeparator" w:id="0">
    <w:p w:rsidR="000354DB" w:rsidRDefault="000354DB"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4DB" w:rsidRDefault="00186A9A">
      <w:pPr>
        <w:rPr>
          <w:sz w:val="12"/>
        </w:rPr>
      </w:pPr>
      <w:r>
        <w:separator/>
      </w:r>
    </w:p>
  </w:footnote>
  <w:footnote w:type="continuationSeparator" w:id="0">
    <w:p w:rsidR="000354DB" w:rsidRDefault="00186A9A">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55762D">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B4C9A"/>
    <w:rsid w:val="000E1813"/>
    <w:rsid w:val="000E5E24"/>
    <w:rsid w:val="00117D68"/>
    <w:rsid w:val="00186A9A"/>
    <w:rsid w:val="00293A5A"/>
    <w:rsid w:val="004B746B"/>
    <w:rsid w:val="0055762D"/>
    <w:rsid w:val="00566504"/>
    <w:rsid w:val="005B4FDE"/>
    <w:rsid w:val="00697A3F"/>
    <w:rsid w:val="00730BFB"/>
    <w:rsid w:val="00740883"/>
    <w:rsid w:val="007E02EC"/>
    <w:rsid w:val="0087731C"/>
    <w:rsid w:val="00921427"/>
    <w:rsid w:val="009E383F"/>
    <w:rsid w:val="00A60AAF"/>
    <w:rsid w:val="00AA6B42"/>
    <w:rsid w:val="00D358D4"/>
    <w:rsid w:val="00D931C2"/>
    <w:rsid w:val="00D93D3F"/>
    <w:rsid w:val="00DB0ADC"/>
    <w:rsid w:val="00DC15BC"/>
    <w:rsid w:val="00E4213B"/>
    <w:rsid w:val="00EA2909"/>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D0ABE-65AA-4FC8-8583-6CC960D3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4</Pages>
  <Words>965</Words>
  <Characters>5217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9</cp:revision>
  <cp:lastPrinted>2022-11-17T18:49:00Z</cp:lastPrinted>
  <dcterms:created xsi:type="dcterms:W3CDTF">2022-11-04T14:04:00Z</dcterms:created>
  <dcterms:modified xsi:type="dcterms:W3CDTF">2022-11-17T18:53:00Z</dcterms:modified>
  <dc:language>pt-BR</dc:language>
</cp:coreProperties>
</file>