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9A" w:rsidRDefault="008B499A" w:rsidP="008B499A">
      <w:pPr>
        <w:jc w:val="center"/>
        <w:rPr>
          <w:rFonts w:ascii="Garamond" w:hAnsi="Garamond"/>
          <w:b/>
          <w:sz w:val="26"/>
          <w:szCs w:val="26"/>
        </w:rPr>
      </w:pPr>
    </w:p>
    <w:p w:rsidR="00001314" w:rsidRPr="008B499A" w:rsidRDefault="009424DC" w:rsidP="008B499A">
      <w:pPr>
        <w:jc w:val="center"/>
        <w:rPr>
          <w:b/>
          <w:sz w:val="24"/>
          <w:szCs w:val="24"/>
          <w:u w:val="single"/>
        </w:rPr>
      </w:pPr>
      <w:r>
        <w:rPr>
          <w:rFonts w:ascii="Garamond" w:hAnsi="Garamond"/>
          <w:b/>
          <w:sz w:val="26"/>
          <w:szCs w:val="26"/>
        </w:rPr>
        <w:t xml:space="preserve">  </w:t>
      </w:r>
      <w:r w:rsidR="001C4881" w:rsidRPr="008B499A">
        <w:rPr>
          <w:b/>
          <w:sz w:val="24"/>
          <w:szCs w:val="24"/>
          <w:u w:val="single"/>
        </w:rPr>
        <w:t xml:space="preserve">PROJETO DE </w:t>
      </w:r>
      <w:r w:rsidR="008B499A" w:rsidRPr="008B499A">
        <w:rPr>
          <w:b/>
          <w:sz w:val="24"/>
          <w:szCs w:val="24"/>
          <w:u w:val="single"/>
        </w:rPr>
        <w:t xml:space="preserve">LEI </w:t>
      </w:r>
      <w:r w:rsidR="00AD6A8D" w:rsidRPr="008B499A">
        <w:rPr>
          <w:b/>
          <w:sz w:val="24"/>
          <w:szCs w:val="24"/>
          <w:u w:val="single"/>
        </w:rPr>
        <w:t>Nº 179 DE</w:t>
      </w:r>
      <w:proofErr w:type="gramStart"/>
      <w:r w:rsidR="001C4881" w:rsidRPr="008B499A">
        <w:rPr>
          <w:b/>
          <w:sz w:val="24"/>
          <w:szCs w:val="24"/>
          <w:u w:val="single"/>
        </w:rPr>
        <w:t xml:space="preserve"> </w:t>
      </w:r>
      <w:r w:rsidR="00CF1E37" w:rsidRPr="008B499A">
        <w:rPr>
          <w:b/>
          <w:sz w:val="24"/>
          <w:szCs w:val="24"/>
          <w:u w:val="single"/>
        </w:rPr>
        <w:t xml:space="preserve"> </w:t>
      </w:r>
      <w:proofErr w:type="gramEnd"/>
      <w:r w:rsidR="001C4881" w:rsidRPr="008B499A">
        <w:rPr>
          <w:b/>
          <w:sz w:val="24"/>
          <w:szCs w:val="24"/>
          <w:u w:val="single"/>
        </w:rPr>
        <w:t>202</w:t>
      </w:r>
      <w:r w:rsidR="00B11872" w:rsidRPr="008B499A">
        <w:rPr>
          <w:b/>
          <w:sz w:val="24"/>
          <w:szCs w:val="24"/>
          <w:u w:val="single"/>
        </w:rPr>
        <w:t>1</w:t>
      </w:r>
    </w:p>
    <w:p w:rsidR="008B499A" w:rsidRPr="008B499A" w:rsidRDefault="008B499A" w:rsidP="008B499A">
      <w:pPr>
        <w:jc w:val="center"/>
        <w:rPr>
          <w:b/>
          <w:sz w:val="24"/>
          <w:szCs w:val="24"/>
          <w:u w:val="single"/>
        </w:rPr>
      </w:pPr>
      <w:r w:rsidRPr="008B499A">
        <w:rPr>
          <w:b/>
          <w:sz w:val="24"/>
          <w:szCs w:val="24"/>
          <w:u w:val="single"/>
        </w:rPr>
        <w:t>AUTÓGRAFO N° 161 DE 2022</w:t>
      </w:r>
    </w:p>
    <w:p w:rsidR="008908A0" w:rsidRPr="008B499A" w:rsidRDefault="008908A0" w:rsidP="00F246B5">
      <w:pPr>
        <w:spacing w:line="360" w:lineRule="auto"/>
        <w:ind w:left="5664"/>
        <w:jc w:val="both"/>
        <w:rPr>
          <w:b/>
          <w:sz w:val="24"/>
          <w:szCs w:val="24"/>
        </w:rPr>
      </w:pPr>
    </w:p>
    <w:p w:rsidR="007A1017" w:rsidRDefault="009424DC" w:rsidP="00AD6A8D">
      <w:pPr>
        <w:pStyle w:val="NormalWeb"/>
        <w:shd w:val="clear" w:color="auto" w:fill="FFFFFF"/>
        <w:spacing w:before="0" w:beforeAutospacing="0" w:after="0" w:afterAutospacing="0"/>
        <w:ind w:left="2127"/>
        <w:jc w:val="both"/>
      </w:pPr>
      <w:r w:rsidRPr="008B499A">
        <w:rPr>
          <w:b/>
          <w:bCs/>
          <w:color w:val="000000"/>
          <w:bdr w:val="none" w:sz="0" w:space="0" w:color="auto" w:frame="1"/>
        </w:rPr>
        <w:t>DISPÕE SOBRE A OBRIGATORIEDADE, POR PARTE DE CONDOMÍNIOS RESIDENCIAIS OU COMERCIAIS, DE CLÍNICAS VETERINÁRIAS, PET SHOPS, HOTÉIS PARA ESTADIA DE ANIMAIS E SIMILARES, DE COMUNICAÇÃO ÀS AUTORIDADES POLICIAIS OU ORGÃOS COMPETENTES DA OCORRÊNCIA E INDÍCIOS DE MAUS TRATOS OU QUAISQUER VIOLAÇÕES DE DIREITOS DOS ANIMAIS, NO ÂMBITO DO MUNICÍPIO DE MOGI MIRIM, E DÁ OUTRAS PROVIDÊNCIAS.</w:t>
      </w:r>
      <w:r w:rsidR="00AD6A8D">
        <w:rPr>
          <w:rFonts w:ascii="Segoe UI" w:hAnsi="Segoe UI" w:cs="Segoe UI"/>
          <w:color w:val="201F1E"/>
          <w:sz w:val="23"/>
          <w:szCs w:val="23"/>
        </w:rPr>
        <w:t xml:space="preserve">                                                         </w:t>
      </w:r>
      <w:r>
        <w:rPr>
          <w:rFonts w:ascii="Segoe UI" w:hAnsi="Segoe UI" w:cs="Segoe UI"/>
          <w:color w:val="201F1E"/>
          <w:sz w:val="23"/>
          <w:szCs w:val="23"/>
        </w:rPr>
        <w:br/>
      </w:r>
    </w:p>
    <w:p w:rsidR="007A1017" w:rsidRPr="008B499A" w:rsidRDefault="00AD6A8D" w:rsidP="00AD6A8D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color w:val="201F1E"/>
        </w:rPr>
        <w:t xml:space="preserve">A </w:t>
      </w:r>
      <w:r w:rsidRPr="00AD6A8D">
        <w:rPr>
          <w:b/>
          <w:color w:val="201F1E"/>
        </w:rPr>
        <w:t>Câmara Municipal de Mogi Mirim</w:t>
      </w:r>
      <w:r>
        <w:rPr>
          <w:color w:val="201F1E"/>
        </w:rPr>
        <w:t xml:space="preserve"> aprova:</w:t>
      </w:r>
    </w:p>
    <w:p w:rsidR="007A1017" w:rsidRPr="008B499A" w:rsidRDefault="009424DC" w:rsidP="007A1017">
      <w:pPr>
        <w:rPr>
          <w:sz w:val="24"/>
          <w:szCs w:val="24"/>
        </w:rPr>
      </w:pPr>
      <w:r w:rsidRPr="008B499A">
        <w:rPr>
          <w:color w:val="201F1E"/>
          <w:sz w:val="24"/>
          <w:szCs w:val="24"/>
        </w:rPr>
        <w:br/>
      </w: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>Artigo 1º</w:t>
      </w:r>
      <w:r w:rsidRPr="008B499A">
        <w:rPr>
          <w:color w:val="000000"/>
          <w:bdr w:val="none" w:sz="0" w:space="0" w:color="auto" w:frame="1"/>
        </w:rPr>
        <w:t xml:space="preserve"> Os condomínios residenciais e comerciais, representados por seus síndicos ou administradores devidamente constituídos, os Pet Shops, as Clínicas Veterinárias, os Hotéis para estadia de anima</w:t>
      </w:r>
      <w:r w:rsidR="00715661">
        <w:rPr>
          <w:color w:val="000000"/>
          <w:bdr w:val="none" w:sz="0" w:space="0" w:color="auto" w:frame="1"/>
        </w:rPr>
        <w:t>is e similares, localizados no M</w:t>
      </w:r>
      <w:r w:rsidRPr="008B499A">
        <w:rPr>
          <w:color w:val="000000"/>
          <w:bdr w:val="none" w:sz="0" w:space="0" w:color="auto" w:frame="1"/>
        </w:rPr>
        <w:t>unicípio de Mogi Mirim, ficam obrigados a comunicar às autoridades policiais e/ou os órgãos municipais competentes, em até 24 (vinte e quatro) horas da ciência, a ocorrência com indícios de casos de maus tratos ou quaisquer violações de direitos de animais</w:t>
      </w:r>
      <w:r w:rsidR="00A27C41">
        <w:rPr>
          <w:color w:val="000000"/>
          <w:bdr w:val="none" w:sz="0" w:space="0" w:color="auto" w:frame="1"/>
        </w:rPr>
        <w:t>.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8B499A">
        <w:rPr>
          <w:color w:val="000000"/>
          <w:bdr w:val="none" w:sz="0" w:space="0" w:color="auto" w:frame="1"/>
        </w:rPr>
        <w:t>I – Entende-se por maus tratos:</w:t>
      </w:r>
    </w:p>
    <w:p w:rsidR="007A1017" w:rsidRPr="008B499A" w:rsidRDefault="007A1017" w:rsidP="007A1017">
      <w:pPr>
        <w:rPr>
          <w:sz w:val="24"/>
          <w:szCs w:val="24"/>
        </w:rPr>
      </w:pPr>
    </w:p>
    <w:p w:rsidR="007A1017" w:rsidRPr="008B499A" w:rsidRDefault="009424DC" w:rsidP="00AD6A8D">
      <w:pPr>
        <w:pStyle w:val="NormalWeb"/>
        <w:numPr>
          <w:ilvl w:val="0"/>
          <w:numId w:val="3"/>
        </w:numPr>
        <w:spacing w:before="0" w:beforeAutospacing="0" w:after="0" w:afterAutospacing="0"/>
        <w:ind w:left="1065" w:hanging="356"/>
        <w:jc w:val="both"/>
        <w:textAlignment w:val="baseline"/>
        <w:rPr>
          <w:color w:val="000000"/>
        </w:rPr>
      </w:pPr>
      <w:r w:rsidRPr="008B499A">
        <w:rPr>
          <w:color w:val="000000"/>
          <w:bdr w:val="none" w:sz="0" w:space="0" w:color="auto" w:frame="1"/>
        </w:rPr>
        <w:t xml:space="preserve">Toda e qualquer ação voltada contra animais que implique em crueldade, tortura, abuso, abandono, espancamento, açoitamento, lesão física, mutilação, preso </w:t>
      </w:r>
      <w:proofErr w:type="gramStart"/>
      <w:r w:rsidRPr="008B499A">
        <w:rPr>
          <w:color w:val="000000"/>
          <w:bdr w:val="none" w:sz="0" w:space="0" w:color="auto" w:frame="1"/>
        </w:rPr>
        <w:t>a</w:t>
      </w:r>
      <w:proofErr w:type="gramEnd"/>
      <w:r w:rsidRPr="008B499A">
        <w:rPr>
          <w:color w:val="000000"/>
          <w:bdr w:val="none" w:sz="0" w:space="0" w:color="auto" w:frame="1"/>
        </w:rPr>
        <w:t xml:space="preserve"> correntes 24 horas por dia, dentre outras.</w:t>
      </w:r>
    </w:p>
    <w:p w:rsidR="007A1017" w:rsidRPr="008B499A" w:rsidRDefault="007A1017" w:rsidP="00AD6A8D">
      <w:pPr>
        <w:ind w:hanging="356"/>
        <w:rPr>
          <w:sz w:val="24"/>
          <w:szCs w:val="24"/>
        </w:rPr>
      </w:pPr>
    </w:p>
    <w:p w:rsidR="007A1017" w:rsidRPr="008B499A" w:rsidRDefault="009424DC" w:rsidP="00351BEB">
      <w:pPr>
        <w:pStyle w:val="NormalWeb"/>
        <w:numPr>
          <w:ilvl w:val="0"/>
          <w:numId w:val="4"/>
        </w:numPr>
        <w:spacing w:before="0" w:beforeAutospacing="0" w:after="0" w:afterAutospacing="0"/>
        <w:ind w:left="1065"/>
        <w:jc w:val="both"/>
        <w:textAlignment w:val="baseline"/>
      </w:pPr>
      <w:r w:rsidRPr="008B499A">
        <w:rPr>
          <w:color w:val="000000"/>
          <w:bdr w:val="none" w:sz="0" w:space="0" w:color="auto" w:frame="1"/>
        </w:rPr>
        <w:t>A ausência de alimentação e água será considerada maus tratos quando se tratar de eventos recorrentes.</w:t>
      </w:r>
    </w:p>
    <w:p w:rsidR="007A1017" w:rsidRPr="008B499A" w:rsidRDefault="007A1017" w:rsidP="007A1017">
      <w:pPr>
        <w:pStyle w:val="NormalWeb"/>
        <w:spacing w:before="0" w:beforeAutospacing="0" w:after="0" w:afterAutospacing="0"/>
        <w:ind w:left="1065"/>
        <w:jc w:val="both"/>
        <w:textAlignment w:val="baseline"/>
      </w:pPr>
    </w:p>
    <w:p w:rsidR="007A1017" w:rsidRPr="008B499A" w:rsidRDefault="009424DC" w:rsidP="007A1017">
      <w:pPr>
        <w:pStyle w:val="NormalWeb"/>
        <w:numPr>
          <w:ilvl w:val="0"/>
          <w:numId w:val="5"/>
        </w:numPr>
        <w:spacing w:before="0" w:beforeAutospacing="0" w:after="0" w:afterAutospacing="0"/>
        <w:ind w:left="1065"/>
        <w:jc w:val="both"/>
        <w:textAlignment w:val="baseline"/>
        <w:rPr>
          <w:color w:val="000000"/>
        </w:rPr>
      </w:pPr>
      <w:r w:rsidRPr="008B499A">
        <w:rPr>
          <w:color w:val="000000"/>
          <w:bdr w:val="none" w:sz="0" w:space="0" w:color="auto" w:frame="1"/>
        </w:rPr>
        <w:t xml:space="preserve">É proibido ainda manter animais: presos 24 horas por dia em </w:t>
      </w:r>
      <w:r w:rsidR="00AD6A8D" w:rsidRPr="008B499A">
        <w:rPr>
          <w:color w:val="000000"/>
          <w:bdr w:val="none" w:sz="0" w:space="0" w:color="auto" w:frame="1"/>
        </w:rPr>
        <w:t>correntes, em</w:t>
      </w:r>
      <w:r w:rsidRPr="008B499A">
        <w:rPr>
          <w:color w:val="000000"/>
          <w:bdr w:val="none" w:sz="0" w:space="0" w:color="auto" w:frame="1"/>
        </w:rPr>
        <w:t xml:space="preserve"> espaços </w:t>
      </w:r>
      <w:r w:rsidR="00AD6A8D" w:rsidRPr="008B499A">
        <w:rPr>
          <w:color w:val="000000"/>
          <w:bdr w:val="none" w:sz="0" w:space="0" w:color="auto" w:frame="1"/>
        </w:rPr>
        <w:t>exíguos, com</w:t>
      </w:r>
      <w:r w:rsidRPr="008B499A">
        <w:rPr>
          <w:color w:val="000000"/>
          <w:bdr w:val="none" w:sz="0" w:space="0" w:color="auto" w:frame="1"/>
        </w:rPr>
        <w:t xml:space="preserve"> privação de luz natural e submetê-los, a experiência pseudocientíficas, sem prejuízo de outras vedações estabelecidas em legislação pertinente. </w:t>
      </w:r>
    </w:p>
    <w:p w:rsidR="007A1017" w:rsidRPr="008B499A" w:rsidRDefault="009424DC" w:rsidP="007A1017">
      <w:pPr>
        <w:rPr>
          <w:sz w:val="24"/>
          <w:szCs w:val="24"/>
        </w:rPr>
      </w:pPr>
      <w:r w:rsidRPr="008B499A">
        <w:rPr>
          <w:color w:val="201F1E"/>
          <w:sz w:val="24"/>
          <w:szCs w:val="24"/>
        </w:rPr>
        <w:br/>
      </w: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>Parágrafo Único:</w:t>
      </w:r>
      <w:proofErr w:type="gramStart"/>
      <w:r w:rsidRPr="008B499A">
        <w:rPr>
          <w:b/>
          <w:bCs/>
          <w:color w:val="000000"/>
          <w:bdr w:val="none" w:sz="0" w:space="0" w:color="auto" w:frame="1"/>
        </w:rPr>
        <w:t xml:space="preserve"> </w:t>
      </w:r>
      <w:r w:rsidRPr="008B499A">
        <w:rPr>
          <w:color w:val="000000"/>
          <w:bdr w:val="none" w:sz="0" w:space="0" w:color="auto" w:frame="1"/>
        </w:rPr>
        <w:t> </w:t>
      </w:r>
      <w:proofErr w:type="gramEnd"/>
      <w:r w:rsidRPr="008B499A">
        <w:rPr>
          <w:color w:val="000000"/>
          <w:bdr w:val="none" w:sz="0" w:space="0" w:color="auto" w:frame="1"/>
        </w:rPr>
        <w:t xml:space="preserve">A comunicação que trata o </w:t>
      </w:r>
      <w:r w:rsidRPr="00715661">
        <w:rPr>
          <w:i/>
          <w:color w:val="000000"/>
          <w:bdr w:val="none" w:sz="0" w:space="0" w:color="auto" w:frame="1"/>
        </w:rPr>
        <w:t>caput</w:t>
      </w:r>
      <w:r w:rsidRPr="008B499A">
        <w:rPr>
          <w:color w:val="000000"/>
          <w:bdr w:val="none" w:sz="0" w:space="0" w:color="auto" w:frame="1"/>
        </w:rPr>
        <w:t xml:space="preserve"> deve ser imediata quando a ocorrência esteja em andamento ou a celeridade possa contribuir para a interrupção da conduta delitiva ou para a preservação da integridade do animal, fazend</w:t>
      </w:r>
      <w:r w:rsidR="00A27C41">
        <w:rPr>
          <w:color w:val="000000"/>
          <w:bdr w:val="none" w:sz="0" w:space="0" w:color="auto" w:frame="1"/>
        </w:rPr>
        <w:t>o ligação telefônica para a Polí</w:t>
      </w:r>
      <w:bookmarkStart w:id="0" w:name="_GoBack"/>
      <w:bookmarkEnd w:id="0"/>
      <w:r w:rsidRPr="008B499A">
        <w:rPr>
          <w:color w:val="000000"/>
          <w:bdr w:val="none" w:sz="0" w:space="0" w:color="auto" w:frame="1"/>
        </w:rPr>
        <w:t>cia Militar atráves do número 190 e/ou para Guarda Civil Municipal através do número 153. </w:t>
      </w: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8B499A">
        <w:rPr>
          <w:color w:val="000000"/>
          <w:bdr w:val="none" w:sz="0" w:space="0" w:color="auto" w:frame="1"/>
        </w:rPr>
        <w:t>        </w:t>
      </w: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>Artigo 2º</w:t>
      </w:r>
      <w:r w:rsidRPr="008B499A">
        <w:rPr>
          <w:color w:val="000000"/>
          <w:bdr w:val="none" w:sz="0" w:space="0" w:color="auto" w:frame="1"/>
        </w:rPr>
        <w:t xml:space="preserve"> - Os condomínios deverão afixar, nas áreas de uso comum, cartazes, placas ou comunicados divulgando o disposto na presente Lei e incentivando os condôminos a notificarem o síndico e/ou administrador quando tomarem conhecimento da ocorrência de episódios de maus-tratos a animais no interior do condomínio.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>Artigo 3º</w:t>
      </w:r>
      <w:r w:rsidRPr="008B499A">
        <w:rPr>
          <w:color w:val="000000"/>
          <w:bdr w:val="none" w:sz="0" w:space="0" w:color="auto" w:frame="1"/>
        </w:rPr>
        <w:t xml:space="preserve"> - A falta de comunicação do disposto nesta Lei poderá sujeitar o condomínio, a clínica veterinária, o pet shop, hotel para cães e similares, garantidos a ampla defesa e o contraditório, às seguintes penalidades administrativas: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>I</w:t>
      </w:r>
      <w:r w:rsidRPr="008B499A">
        <w:rPr>
          <w:color w:val="000000"/>
          <w:bdr w:val="none" w:sz="0" w:space="0" w:color="auto" w:frame="1"/>
        </w:rPr>
        <w:t xml:space="preserve"> - advertência, quando da primeira autuação da infração;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bdr w:val="none" w:sz="0" w:space="0" w:color="auto" w:frame="1"/>
        </w:rPr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 xml:space="preserve">II </w:t>
      </w:r>
      <w:r w:rsidRPr="008B499A">
        <w:rPr>
          <w:color w:val="000000"/>
          <w:bdr w:val="none" w:sz="0" w:space="0" w:color="auto" w:frame="1"/>
        </w:rPr>
        <w:t>- multa, a partir da segunda autuação.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 w:rsidRPr="008B499A">
        <w:rPr>
          <w:b/>
          <w:bCs/>
          <w:color w:val="000000"/>
          <w:bdr w:val="none" w:sz="0" w:space="0" w:color="auto" w:frame="1"/>
        </w:rPr>
        <w:t>Parágrafo Único.</w:t>
      </w:r>
      <w:r w:rsidRPr="008B499A">
        <w:rPr>
          <w:color w:val="000000"/>
          <w:bdr w:val="none" w:sz="0" w:space="0" w:color="auto" w:frame="1"/>
        </w:rPr>
        <w:t xml:space="preserve"> A multa prevista no inciso II será de 50 (cinquenta) Unidades Fiscais do Estado de São Paulo – UFESP’s, e aplicada em dobro no caso de reincidência, podendo o valor arrecadado ser revertido em favor de fundos e programas de proteção animal.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333333"/>
          <w:bdr w:val="none" w:sz="0" w:space="0" w:color="auto" w:frame="1"/>
        </w:rPr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8B499A">
        <w:rPr>
          <w:b/>
          <w:bCs/>
          <w:bdr w:val="none" w:sz="0" w:space="0" w:color="auto" w:frame="1"/>
        </w:rPr>
        <w:t>Artigo 4º</w:t>
      </w:r>
      <w:r w:rsidRPr="008B499A">
        <w:rPr>
          <w:bCs/>
          <w:bdr w:val="none" w:sz="0" w:space="0" w:color="auto" w:frame="1"/>
        </w:rPr>
        <w:t xml:space="preserve"> </w:t>
      </w:r>
      <w:r w:rsidRPr="008B499A">
        <w:rPr>
          <w:bdr w:val="none" w:sz="0" w:space="0" w:color="auto" w:frame="1"/>
        </w:rPr>
        <w:t>- O Poder Executivo regulamentará a presente Lei, no que lhe couber.</w:t>
      </w:r>
    </w:p>
    <w:p w:rsidR="007A1017" w:rsidRPr="008B499A" w:rsidRDefault="007A1017" w:rsidP="007A101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7A1017" w:rsidRPr="008B499A" w:rsidRDefault="009424DC" w:rsidP="007A1017">
      <w:pPr>
        <w:pStyle w:val="NormalWeb"/>
        <w:shd w:val="clear" w:color="auto" w:fill="FFFFFF"/>
        <w:spacing w:before="0" w:beforeAutospacing="0" w:after="0" w:afterAutospacing="0"/>
        <w:jc w:val="both"/>
      </w:pPr>
      <w:r w:rsidRPr="008B499A">
        <w:rPr>
          <w:b/>
          <w:bCs/>
          <w:bdr w:val="none" w:sz="0" w:space="0" w:color="auto" w:frame="1"/>
        </w:rPr>
        <w:t>Artigo 5º</w:t>
      </w:r>
      <w:r w:rsidRPr="008B499A">
        <w:rPr>
          <w:bdr w:val="none" w:sz="0" w:space="0" w:color="auto" w:frame="1"/>
        </w:rPr>
        <w:t xml:space="preserve"> - Esta Lei entra em vigor na data de sua publicação, revogadas as disposições em contrário.</w:t>
      </w:r>
    </w:p>
    <w:p w:rsidR="00AD6A8D" w:rsidRDefault="00AD6A8D">
      <w:pPr>
        <w:rPr>
          <w:sz w:val="24"/>
          <w:szCs w:val="24"/>
        </w:rPr>
      </w:pPr>
    </w:p>
    <w:p w:rsidR="00AD6A8D" w:rsidRPr="00AD6A8D" w:rsidRDefault="00AD6A8D">
      <w:pPr>
        <w:rPr>
          <w:sz w:val="24"/>
          <w:szCs w:val="24"/>
        </w:rPr>
      </w:pPr>
    </w:p>
    <w:p w:rsidR="00AD6A8D" w:rsidRPr="00AD6A8D" w:rsidRDefault="00AD6A8D">
      <w:pPr>
        <w:ind w:firstLine="709"/>
        <w:rPr>
          <w:sz w:val="24"/>
          <w:szCs w:val="24"/>
        </w:rPr>
      </w:pPr>
      <w:r w:rsidRPr="00AD6A8D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29 de novembro de 2022.</w:t>
      </w:r>
    </w:p>
    <w:p w:rsidR="00AD6A8D" w:rsidRPr="00AD6A8D" w:rsidRDefault="00AD6A8D">
      <w:pPr>
        <w:ind w:firstLine="709"/>
        <w:rPr>
          <w:b/>
          <w:sz w:val="24"/>
          <w:szCs w:val="24"/>
        </w:rPr>
      </w:pPr>
    </w:p>
    <w:p w:rsidR="00AD6A8D" w:rsidRDefault="00AD6A8D">
      <w:pPr>
        <w:ind w:firstLine="709"/>
        <w:rPr>
          <w:b/>
          <w:sz w:val="24"/>
          <w:szCs w:val="24"/>
        </w:rPr>
      </w:pPr>
    </w:p>
    <w:p w:rsidR="00AD6A8D" w:rsidRPr="00AD6A8D" w:rsidRDefault="00AD6A8D">
      <w:pPr>
        <w:ind w:firstLine="709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VEREADORA SÔNIA REGINA RODRIGUES MÓDENA</w:t>
      </w: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Presidente da Câmara</w:t>
      </w: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VEREADOR GERALDO VICENTE BERTANHA</w:t>
      </w: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1º Vice-Presidente</w:t>
      </w: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 xml:space="preserve">VEREADOR DIRCEU DA SILVA PAULINO </w:t>
      </w: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2º Vice-Presidente</w:t>
      </w: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VEREADOR LUIS ROBERTO TAVARES</w:t>
      </w: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1º Secretário</w:t>
      </w: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 xml:space="preserve">VEREADORA LÚCIA MARIA FERREIRA TENÓRIO </w:t>
      </w:r>
    </w:p>
    <w:p w:rsidR="00AD6A8D" w:rsidRDefault="00AD6A8D" w:rsidP="00364512">
      <w:pPr>
        <w:ind w:left="720"/>
        <w:rPr>
          <w:b/>
          <w:sz w:val="24"/>
          <w:szCs w:val="24"/>
        </w:rPr>
      </w:pPr>
      <w:r w:rsidRPr="00AD6A8D">
        <w:rPr>
          <w:b/>
          <w:sz w:val="24"/>
          <w:szCs w:val="24"/>
        </w:rPr>
        <w:t>2º Secretário</w:t>
      </w: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AD6A8D" w:rsidRDefault="00AD6A8D" w:rsidP="00364512">
      <w:pPr>
        <w:ind w:left="720"/>
        <w:rPr>
          <w:b/>
          <w:sz w:val="24"/>
          <w:szCs w:val="24"/>
        </w:rPr>
      </w:pPr>
    </w:p>
    <w:p w:rsidR="00AD6A8D" w:rsidRPr="00AD6A8D" w:rsidRDefault="00AD6A8D" w:rsidP="00AD6A8D">
      <w:pPr>
        <w:ind w:left="720" w:hanging="720"/>
        <w:rPr>
          <w:b/>
        </w:rPr>
      </w:pPr>
      <w:r w:rsidRPr="00AD6A8D">
        <w:rPr>
          <w:b/>
        </w:rPr>
        <w:t>Projeto de Lei n° 179 de 2021</w:t>
      </w:r>
    </w:p>
    <w:p w:rsidR="00AD6A8D" w:rsidRPr="00AD6A8D" w:rsidRDefault="00AD6A8D" w:rsidP="00AD6A8D">
      <w:pPr>
        <w:ind w:left="720" w:hanging="720"/>
        <w:rPr>
          <w:b/>
          <w:sz w:val="24"/>
          <w:szCs w:val="24"/>
        </w:rPr>
      </w:pPr>
      <w:r w:rsidRPr="00AD6A8D">
        <w:rPr>
          <w:b/>
        </w:rPr>
        <w:t xml:space="preserve">Autoria da Vereadora Sônia Regina Rodrigues Módena </w:t>
      </w:r>
    </w:p>
    <w:sectPr w:rsidR="00AD6A8D" w:rsidRPr="00AD6A8D" w:rsidSect="00AD6A8D">
      <w:headerReference w:type="default" r:id="rId8"/>
      <w:pgSz w:w="11907" w:h="16840" w:code="9"/>
      <w:pgMar w:top="1560" w:right="1321" w:bottom="113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2AA" w:rsidRDefault="009712AA">
      <w:r>
        <w:separator/>
      </w:r>
    </w:p>
  </w:endnote>
  <w:endnote w:type="continuationSeparator" w:id="0">
    <w:p w:rsidR="009712AA" w:rsidRDefault="0097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2AA" w:rsidRDefault="009712AA">
      <w:r>
        <w:separator/>
      </w:r>
    </w:p>
  </w:footnote>
  <w:footnote w:type="continuationSeparator" w:id="0">
    <w:p w:rsidR="009712AA" w:rsidRDefault="0097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99A" w:rsidRPr="008B499A" w:rsidRDefault="008B499A" w:rsidP="008B499A">
    <w:pPr>
      <w:pStyle w:val="Cabealho"/>
      <w:rPr>
        <w:b/>
        <w:sz w:val="32"/>
        <w:szCs w:val="32"/>
      </w:rPr>
    </w:pPr>
    <w:r>
      <w:rPr>
        <w:noProof/>
      </w:rPr>
      <w:drawing>
        <wp:inline distT="0" distB="0" distL="0" distR="0" wp14:anchorId="314D770C">
          <wp:extent cx="1213485" cy="878205"/>
          <wp:effectExtent l="0" t="0" r="5715" b="0"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 w:rsidRPr="008B499A">
      <w:rPr>
        <w:b/>
        <w:sz w:val="32"/>
        <w:szCs w:val="32"/>
      </w:rPr>
      <w:t>CÂMARA MUNICIPAL DE MOGI MRIIM</w:t>
    </w:r>
  </w:p>
  <w:p w:rsidR="008B499A" w:rsidRPr="008B499A" w:rsidRDefault="008B499A" w:rsidP="008B499A">
    <w:pPr>
      <w:pStyle w:val="Cabealho"/>
      <w:rPr>
        <w:b/>
      </w:rPr>
    </w:pPr>
    <w:r w:rsidRPr="008B499A">
      <w:rPr>
        <w:b/>
      </w:rPr>
      <w:t xml:space="preserve">                                                               </w:t>
    </w:r>
    <w:r>
      <w:rPr>
        <w:b/>
      </w:rPr>
      <w:t xml:space="preserve">             </w:t>
    </w:r>
    <w:r w:rsidRPr="008B499A">
      <w:rPr>
        <w:b/>
      </w:rPr>
      <w:t xml:space="preserve">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" o:bullet="t">
        <v:imagedata r:id="rId1" o:title="spacer"/>
      </v:shape>
    </w:pict>
  </w:numPicBullet>
  <w:abstractNum w:abstractNumId="0">
    <w:nsid w:val="109B412A"/>
    <w:multiLevelType w:val="hybridMultilevel"/>
    <w:tmpl w:val="458C6386"/>
    <w:lvl w:ilvl="0" w:tplc="404E40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83012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48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0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687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248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61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6A1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B22E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32BB8"/>
    <w:multiLevelType w:val="multilevel"/>
    <w:tmpl w:val="BCA2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A2375"/>
    <w:multiLevelType w:val="hybridMultilevel"/>
    <w:tmpl w:val="DC08AF34"/>
    <w:lvl w:ilvl="0" w:tplc="4C40A5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498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C85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802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10ED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C44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48B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4C1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C82A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03A638A"/>
    <w:multiLevelType w:val="hybridMultilevel"/>
    <w:tmpl w:val="C5782B80"/>
    <w:lvl w:ilvl="0" w:tplc="FD9287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8F343140" w:tentative="1">
      <w:start w:val="1"/>
      <w:numFmt w:val="lowerLetter"/>
      <w:lvlText w:val="%2."/>
      <w:lvlJc w:val="left"/>
      <w:pPr>
        <w:ind w:left="1785" w:hanging="360"/>
      </w:pPr>
    </w:lvl>
    <w:lvl w:ilvl="2" w:tplc="E0DC1DAA" w:tentative="1">
      <w:start w:val="1"/>
      <w:numFmt w:val="lowerRoman"/>
      <w:lvlText w:val="%3."/>
      <w:lvlJc w:val="right"/>
      <w:pPr>
        <w:ind w:left="2505" w:hanging="180"/>
      </w:pPr>
    </w:lvl>
    <w:lvl w:ilvl="3" w:tplc="74381E96" w:tentative="1">
      <w:start w:val="1"/>
      <w:numFmt w:val="decimal"/>
      <w:lvlText w:val="%4."/>
      <w:lvlJc w:val="left"/>
      <w:pPr>
        <w:ind w:left="3225" w:hanging="360"/>
      </w:pPr>
    </w:lvl>
    <w:lvl w:ilvl="4" w:tplc="B07E7F4E" w:tentative="1">
      <w:start w:val="1"/>
      <w:numFmt w:val="lowerLetter"/>
      <w:lvlText w:val="%5."/>
      <w:lvlJc w:val="left"/>
      <w:pPr>
        <w:ind w:left="3945" w:hanging="360"/>
      </w:pPr>
    </w:lvl>
    <w:lvl w:ilvl="5" w:tplc="56488894" w:tentative="1">
      <w:start w:val="1"/>
      <w:numFmt w:val="lowerRoman"/>
      <w:lvlText w:val="%6."/>
      <w:lvlJc w:val="right"/>
      <w:pPr>
        <w:ind w:left="4665" w:hanging="180"/>
      </w:pPr>
    </w:lvl>
    <w:lvl w:ilvl="6" w:tplc="F622175C" w:tentative="1">
      <w:start w:val="1"/>
      <w:numFmt w:val="decimal"/>
      <w:lvlText w:val="%7."/>
      <w:lvlJc w:val="left"/>
      <w:pPr>
        <w:ind w:left="5385" w:hanging="360"/>
      </w:pPr>
    </w:lvl>
    <w:lvl w:ilvl="7" w:tplc="99AC084A" w:tentative="1">
      <w:start w:val="1"/>
      <w:numFmt w:val="lowerLetter"/>
      <w:lvlText w:val="%8."/>
      <w:lvlJc w:val="left"/>
      <w:pPr>
        <w:ind w:left="6105" w:hanging="360"/>
      </w:pPr>
    </w:lvl>
    <w:lvl w:ilvl="8" w:tplc="6C6618A0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36563D"/>
    <w:multiLevelType w:val="hybridMultilevel"/>
    <w:tmpl w:val="79A0879E"/>
    <w:lvl w:ilvl="0" w:tplc="89FAADA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14E0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2F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F2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005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FCE1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DC2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69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BE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>
      <w:lvl w:ilvl="0">
        <w:numFmt w:val="lowerLetter"/>
        <w:lvlText w:val="%1."/>
        <w:lvlJc w:val="left"/>
      </w:lvl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24BC5"/>
    <w:rsid w:val="000342E9"/>
    <w:rsid w:val="00035BDC"/>
    <w:rsid w:val="00040708"/>
    <w:rsid w:val="0004672C"/>
    <w:rsid w:val="0006107B"/>
    <w:rsid w:val="000657E7"/>
    <w:rsid w:val="00071D21"/>
    <w:rsid w:val="00086F8E"/>
    <w:rsid w:val="00097342"/>
    <w:rsid w:val="000A6947"/>
    <w:rsid w:val="000B188D"/>
    <w:rsid w:val="000B3460"/>
    <w:rsid w:val="000B377F"/>
    <w:rsid w:val="000B5938"/>
    <w:rsid w:val="000D29F7"/>
    <w:rsid w:val="000D3252"/>
    <w:rsid w:val="00137EBB"/>
    <w:rsid w:val="00160F43"/>
    <w:rsid w:val="0017112B"/>
    <w:rsid w:val="0017270D"/>
    <w:rsid w:val="001849EC"/>
    <w:rsid w:val="001A0CA7"/>
    <w:rsid w:val="001A39C0"/>
    <w:rsid w:val="001A56CD"/>
    <w:rsid w:val="001C4881"/>
    <w:rsid w:val="001C668A"/>
    <w:rsid w:val="001C7C4B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D4561"/>
    <w:rsid w:val="00301F05"/>
    <w:rsid w:val="0030524F"/>
    <w:rsid w:val="00332CD0"/>
    <w:rsid w:val="0034353B"/>
    <w:rsid w:val="00345227"/>
    <w:rsid w:val="00345995"/>
    <w:rsid w:val="00351BEB"/>
    <w:rsid w:val="0035690F"/>
    <w:rsid w:val="00363727"/>
    <w:rsid w:val="0038375F"/>
    <w:rsid w:val="00387CC7"/>
    <w:rsid w:val="00397B41"/>
    <w:rsid w:val="003B016B"/>
    <w:rsid w:val="003B51C3"/>
    <w:rsid w:val="003C2CE4"/>
    <w:rsid w:val="003E503D"/>
    <w:rsid w:val="003E568C"/>
    <w:rsid w:val="003F3E56"/>
    <w:rsid w:val="00402B10"/>
    <w:rsid w:val="004132E5"/>
    <w:rsid w:val="004301DB"/>
    <w:rsid w:val="0043632B"/>
    <w:rsid w:val="0044390B"/>
    <w:rsid w:val="00443DA0"/>
    <w:rsid w:val="00444DCB"/>
    <w:rsid w:val="00446836"/>
    <w:rsid w:val="004547F1"/>
    <w:rsid w:val="00462044"/>
    <w:rsid w:val="00463AD2"/>
    <w:rsid w:val="004935AB"/>
    <w:rsid w:val="004A1989"/>
    <w:rsid w:val="004A5C5F"/>
    <w:rsid w:val="004B60CD"/>
    <w:rsid w:val="004C1AE8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5C42A6"/>
    <w:rsid w:val="00610A11"/>
    <w:rsid w:val="00612550"/>
    <w:rsid w:val="00616901"/>
    <w:rsid w:val="00637D6D"/>
    <w:rsid w:val="00656402"/>
    <w:rsid w:val="00657675"/>
    <w:rsid w:val="006667FF"/>
    <w:rsid w:val="00686322"/>
    <w:rsid w:val="006B6D6A"/>
    <w:rsid w:val="006C360C"/>
    <w:rsid w:val="006C43FE"/>
    <w:rsid w:val="006C4613"/>
    <w:rsid w:val="006D3F0D"/>
    <w:rsid w:val="006E277D"/>
    <w:rsid w:val="007075C6"/>
    <w:rsid w:val="00715661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1017"/>
    <w:rsid w:val="007A4517"/>
    <w:rsid w:val="007A7FFD"/>
    <w:rsid w:val="007B43AC"/>
    <w:rsid w:val="007C6E46"/>
    <w:rsid w:val="007D588C"/>
    <w:rsid w:val="007E28F3"/>
    <w:rsid w:val="007E763F"/>
    <w:rsid w:val="007F745C"/>
    <w:rsid w:val="008002BD"/>
    <w:rsid w:val="008028FA"/>
    <w:rsid w:val="00817C4A"/>
    <w:rsid w:val="008360E4"/>
    <w:rsid w:val="008441B8"/>
    <w:rsid w:val="00856F6B"/>
    <w:rsid w:val="00863DEE"/>
    <w:rsid w:val="008824ED"/>
    <w:rsid w:val="008908A0"/>
    <w:rsid w:val="008A2BA0"/>
    <w:rsid w:val="008B3733"/>
    <w:rsid w:val="008B499A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24DC"/>
    <w:rsid w:val="00943FB9"/>
    <w:rsid w:val="009465F6"/>
    <w:rsid w:val="00954724"/>
    <w:rsid w:val="009712AA"/>
    <w:rsid w:val="0097685D"/>
    <w:rsid w:val="00980365"/>
    <w:rsid w:val="009961F2"/>
    <w:rsid w:val="009B4994"/>
    <w:rsid w:val="009C7EB6"/>
    <w:rsid w:val="009D218C"/>
    <w:rsid w:val="009D42AC"/>
    <w:rsid w:val="009E78C9"/>
    <w:rsid w:val="00A21653"/>
    <w:rsid w:val="00A26947"/>
    <w:rsid w:val="00A27C41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AD6A8D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0CDE"/>
    <w:rsid w:val="00C720EA"/>
    <w:rsid w:val="00C734FE"/>
    <w:rsid w:val="00CB4259"/>
    <w:rsid w:val="00CC18C5"/>
    <w:rsid w:val="00CC328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1279"/>
    <w:rsid w:val="00D94A39"/>
    <w:rsid w:val="00DA0DBF"/>
    <w:rsid w:val="00DA3E6A"/>
    <w:rsid w:val="00DB1612"/>
    <w:rsid w:val="00DE0468"/>
    <w:rsid w:val="00DE0938"/>
    <w:rsid w:val="00DE7105"/>
    <w:rsid w:val="00DE7A12"/>
    <w:rsid w:val="00DF2C71"/>
    <w:rsid w:val="00E0049E"/>
    <w:rsid w:val="00E00D67"/>
    <w:rsid w:val="00E0302E"/>
    <w:rsid w:val="00E13EE6"/>
    <w:rsid w:val="00E2756C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EE53D2"/>
    <w:rsid w:val="00EF23DA"/>
    <w:rsid w:val="00F0309C"/>
    <w:rsid w:val="00F14713"/>
    <w:rsid w:val="00F15E9D"/>
    <w:rsid w:val="00F178F9"/>
    <w:rsid w:val="00F22FA3"/>
    <w:rsid w:val="00F246B5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E9C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gmail-apple-tab-span">
    <w:name w:val="x_gmail-apple-tab-span"/>
    <w:basedOn w:val="Fontepargpadro"/>
    <w:rsid w:val="007A10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xgmail-apple-tab-span">
    <w:name w:val="x_gmail-apple-tab-span"/>
    <w:basedOn w:val="Fontepargpadro"/>
    <w:rsid w:val="007A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Giovana</cp:lastModifiedBy>
  <cp:revision>11</cp:revision>
  <cp:lastPrinted>2021-11-17T12:18:00Z</cp:lastPrinted>
  <dcterms:created xsi:type="dcterms:W3CDTF">2021-11-22T11:34:00Z</dcterms:created>
  <dcterms:modified xsi:type="dcterms:W3CDTF">2022-11-30T13:50:00Z</dcterms:modified>
</cp:coreProperties>
</file>