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sidR="0076183D">
        <w:rPr>
          <w:rFonts w:ascii="Arial" w:eastAsia="Arial" w:hAnsi="Arial" w:cs="Arial"/>
          <w:i/>
          <w:iCs/>
          <w:sz w:val="16"/>
          <w:szCs w:val="16"/>
        </w:rPr>
        <w:t>Página 01 de 03</w:t>
      </w:r>
      <w:r>
        <w:rPr>
          <w:rFonts w:ascii="Arial" w:eastAsia="Arial" w:hAnsi="Arial" w:cs="Arial"/>
          <w:i/>
          <w:iCs/>
          <w:sz w:val="16"/>
          <w:szCs w:val="16"/>
        </w:rPr>
        <w:t>.</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u w:val="single"/>
        </w:rPr>
        <w:t>RELATÓRIO</w:t>
      </w: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0354DB">
      <w:pPr>
        <w:pStyle w:val="Normal1"/>
        <w:spacing w:line="380" w:lineRule="atLeast"/>
        <w:rPr>
          <w:rFonts w:ascii="Arial" w:eastAsia="Arial" w:hAnsi="Arial" w:cs="Arial"/>
          <w:b/>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3064FD">
        <w:rPr>
          <w:rFonts w:ascii="Arial" w:eastAsia="Arial" w:hAnsi="Arial" w:cs="Arial"/>
          <w:b/>
          <w:sz w:val="24"/>
          <w:szCs w:val="24"/>
        </w:rPr>
        <w:t>138</w:t>
      </w:r>
      <w:r>
        <w:rPr>
          <w:rFonts w:ascii="Arial" w:eastAsia="Arial" w:hAnsi="Arial" w:cs="Arial"/>
          <w:b/>
          <w:sz w:val="24"/>
          <w:szCs w:val="24"/>
        </w:rPr>
        <w:t xml:space="preserve"> de 202</w:t>
      </w:r>
      <w:r w:rsidR="003064FD">
        <w:rPr>
          <w:rFonts w:ascii="Arial" w:eastAsia="Arial" w:hAnsi="Arial" w:cs="Arial"/>
          <w:b/>
          <w:sz w:val="24"/>
          <w:szCs w:val="24"/>
        </w:rPr>
        <w:t>1</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Presidente, </w:t>
      </w:r>
      <w:r>
        <w:rPr>
          <w:rFonts w:ascii="Arial" w:eastAsia="Arial" w:hAnsi="Arial" w:cs="Arial"/>
          <w:sz w:val="24"/>
          <w:szCs w:val="24"/>
        </w:rPr>
        <w:t>Vereadora Joelma Franco da Cunha.</w:t>
      </w:r>
    </w:p>
    <w:p w:rsidR="000354DB" w:rsidRDefault="000354DB">
      <w:pPr>
        <w:pStyle w:val="Normal1"/>
        <w:spacing w:line="380" w:lineRule="atLeast"/>
        <w:ind w:right="-284"/>
        <w:rPr>
          <w:rFonts w:ascii="Arial" w:eastAsia="Arial" w:hAnsi="Arial" w:cs="Arial"/>
          <w:sz w:val="24"/>
          <w:szCs w:val="24"/>
        </w:rPr>
      </w:pPr>
    </w:p>
    <w:p w:rsidR="000354DB" w:rsidRDefault="00186A9A">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rsidRDefault="000354DB">
      <w:pPr>
        <w:pStyle w:val="Normal1"/>
        <w:spacing w:line="380" w:lineRule="atLeast"/>
        <w:ind w:left="851"/>
        <w:rPr>
          <w:rFonts w:ascii="Arial" w:eastAsia="Arial" w:hAnsi="Arial" w:cs="Arial"/>
          <w:b/>
          <w:sz w:val="24"/>
          <w:szCs w:val="24"/>
        </w:rPr>
      </w:pPr>
    </w:p>
    <w:p w:rsidR="000354DB" w:rsidRDefault="00186A9A">
      <w:pPr>
        <w:pStyle w:val="Normal1"/>
        <w:spacing w:line="380" w:lineRule="atLeast"/>
        <w:ind w:firstLine="1984"/>
        <w:jc w:val="both"/>
        <w:rPr>
          <w:rFonts w:ascii="Arial" w:eastAsia="Calibri" w:hAnsi="Arial" w:cs="Arial"/>
          <w:b/>
          <w:i/>
          <w:sz w:val="24"/>
          <w:szCs w:val="24"/>
        </w:rPr>
      </w:pPr>
      <w:r>
        <w:rPr>
          <w:rFonts w:ascii="Arial" w:eastAsia="Calibri" w:hAnsi="Arial" w:cs="Arial"/>
          <w:sz w:val="24"/>
          <w:szCs w:val="24"/>
        </w:rPr>
        <w:t xml:space="preserve">O Projeto de Lei nº </w:t>
      </w:r>
      <w:r w:rsidR="003064FD">
        <w:rPr>
          <w:rFonts w:ascii="Arial" w:eastAsia="Calibri" w:hAnsi="Arial" w:cs="Arial"/>
          <w:sz w:val="24"/>
          <w:szCs w:val="24"/>
        </w:rPr>
        <w:t>138</w:t>
      </w:r>
      <w:r w:rsidR="000E1813">
        <w:rPr>
          <w:rFonts w:ascii="Arial" w:eastAsia="Calibri" w:hAnsi="Arial" w:cs="Arial"/>
          <w:sz w:val="24"/>
          <w:szCs w:val="24"/>
        </w:rPr>
        <w:t xml:space="preserve"> de 202</w:t>
      </w:r>
      <w:r w:rsidR="003064FD">
        <w:rPr>
          <w:rFonts w:ascii="Arial" w:eastAsia="Calibri" w:hAnsi="Arial" w:cs="Arial"/>
          <w:sz w:val="24"/>
          <w:szCs w:val="24"/>
        </w:rPr>
        <w:t xml:space="preserve">1, de autoria da Vereadora Sônia Regina Rodrigues </w:t>
      </w:r>
      <w:proofErr w:type="spellStart"/>
      <w:r w:rsidR="003064FD">
        <w:rPr>
          <w:rFonts w:ascii="Arial" w:eastAsia="Calibri" w:hAnsi="Arial" w:cs="Arial"/>
          <w:sz w:val="24"/>
          <w:szCs w:val="24"/>
        </w:rPr>
        <w:t>Módena</w:t>
      </w:r>
      <w:proofErr w:type="spellEnd"/>
      <w:r>
        <w:rPr>
          <w:rFonts w:ascii="Arial" w:eastAsia="Calibri" w:hAnsi="Arial" w:cs="Arial"/>
          <w:sz w:val="24"/>
          <w:szCs w:val="24"/>
        </w:rPr>
        <w:t xml:space="preserve">, </w:t>
      </w:r>
      <w:r w:rsidR="003064FD" w:rsidRPr="003064FD">
        <w:rPr>
          <w:rFonts w:ascii="Arial" w:eastAsia="Calibri" w:hAnsi="Arial" w:cs="Arial"/>
          <w:i/>
          <w:sz w:val="24"/>
          <w:szCs w:val="24"/>
        </w:rPr>
        <w:t>“</w:t>
      </w:r>
      <w:r w:rsidR="003064FD" w:rsidRPr="003064FD">
        <w:rPr>
          <w:rFonts w:ascii="Arial" w:eastAsia="Calibri" w:hAnsi="Arial" w:cs="Arial"/>
          <w:b/>
          <w:i/>
          <w:sz w:val="24"/>
          <w:szCs w:val="24"/>
        </w:rPr>
        <w:t xml:space="preserve">proíbe a criação de animais de grande dentro do perímetro urbano de Mogi </w:t>
      </w:r>
      <w:r w:rsidR="003064FD">
        <w:rPr>
          <w:rFonts w:ascii="Arial" w:eastAsia="Calibri" w:hAnsi="Arial" w:cs="Arial"/>
          <w:b/>
          <w:i/>
          <w:sz w:val="24"/>
          <w:szCs w:val="24"/>
        </w:rPr>
        <w:t>Mirim, e dá outras providências</w:t>
      </w:r>
      <w:r w:rsidR="003064FD" w:rsidRPr="003064FD">
        <w:rPr>
          <w:rFonts w:ascii="Arial" w:eastAsia="Calibri" w:hAnsi="Arial" w:cs="Arial"/>
          <w:b/>
          <w:i/>
          <w:sz w:val="24"/>
          <w:szCs w:val="24"/>
        </w:rPr>
        <w:t>”</w:t>
      </w:r>
      <w:r w:rsidR="003064FD">
        <w:rPr>
          <w:rFonts w:ascii="Arial" w:eastAsia="Calibri" w:hAnsi="Arial" w:cs="Arial"/>
          <w:b/>
          <w:i/>
          <w:sz w:val="24"/>
          <w:szCs w:val="24"/>
        </w:rPr>
        <w:t>.</w:t>
      </w:r>
    </w:p>
    <w:p w:rsidR="007D0659" w:rsidRDefault="007D0659">
      <w:pPr>
        <w:pStyle w:val="Normal1"/>
        <w:spacing w:line="380" w:lineRule="atLeast"/>
        <w:ind w:firstLine="1984"/>
        <w:jc w:val="both"/>
        <w:rPr>
          <w:rFonts w:ascii="Arial" w:eastAsia="Calibri" w:hAnsi="Arial" w:cs="Arial"/>
          <w:b/>
          <w:i/>
          <w:iCs/>
          <w:sz w:val="24"/>
          <w:szCs w:val="24"/>
        </w:rPr>
      </w:pPr>
    </w:p>
    <w:p w:rsidR="00566504" w:rsidRDefault="00566504">
      <w:pPr>
        <w:pStyle w:val="Normal1"/>
        <w:spacing w:line="380" w:lineRule="atLeast"/>
        <w:ind w:firstLine="1984"/>
        <w:jc w:val="both"/>
        <w:rPr>
          <w:rFonts w:ascii="Arial" w:eastAsia="Calibri" w:hAnsi="Arial" w:cs="Arial"/>
          <w:b/>
          <w:bCs/>
          <w:i/>
          <w:iCs/>
          <w:sz w:val="24"/>
          <w:szCs w:val="24"/>
        </w:rPr>
      </w:pPr>
    </w:p>
    <w:p w:rsidR="00D931C2" w:rsidRDefault="00186A9A">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Como se verifica, </w:t>
      </w:r>
      <w:r w:rsidRPr="00080B65">
        <w:rPr>
          <w:rFonts w:ascii="Arial" w:eastAsia="Calibri" w:hAnsi="Arial" w:cs="Arial"/>
          <w:b/>
          <w:sz w:val="24"/>
          <w:szCs w:val="24"/>
        </w:rPr>
        <w:t xml:space="preserve">a SGP (Soluções em Gestão Pública), em análise técnica, apreciou a referida proposição e </w:t>
      </w:r>
      <w:r w:rsidR="00DB0ADC" w:rsidRPr="00080B65">
        <w:rPr>
          <w:rFonts w:ascii="Arial" w:eastAsia="Calibri" w:hAnsi="Arial" w:cs="Arial"/>
          <w:b/>
          <w:sz w:val="24"/>
          <w:szCs w:val="24"/>
        </w:rPr>
        <w:t>constatou a existência de vício</w:t>
      </w:r>
      <w:r w:rsidR="000E1813" w:rsidRPr="00080B65">
        <w:rPr>
          <w:rFonts w:ascii="Arial" w:eastAsia="Calibri" w:hAnsi="Arial" w:cs="Arial"/>
          <w:b/>
          <w:sz w:val="24"/>
          <w:szCs w:val="24"/>
        </w:rPr>
        <w:t xml:space="preserve"> de constitucionali</w:t>
      </w:r>
      <w:r w:rsidR="00DB0ADC" w:rsidRPr="00080B65">
        <w:rPr>
          <w:rFonts w:ascii="Arial" w:eastAsia="Calibri" w:hAnsi="Arial" w:cs="Arial"/>
          <w:b/>
          <w:sz w:val="24"/>
          <w:szCs w:val="24"/>
        </w:rPr>
        <w:t xml:space="preserve">dade </w:t>
      </w:r>
      <w:r w:rsidR="007D0659">
        <w:rPr>
          <w:rFonts w:ascii="Arial" w:eastAsia="Calibri" w:hAnsi="Arial" w:cs="Arial"/>
          <w:b/>
          <w:sz w:val="24"/>
          <w:szCs w:val="24"/>
        </w:rPr>
        <w:t>em diversos artigos (3º, 12º, 14º e 20º), que poderiam configurar invasão de competência reservada ao executivo e afronta à separação dos poderes, mas entendeu que matéria é de competência concorrente.</w:t>
      </w:r>
    </w:p>
    <w:p w:rsidR="00D931C2" w:rsidRDefault="00D931C2">
      <w:pPr>
        <w:pStyle w:val="Normal1"/>
        <w:spacing w:line="380" w:lineRule="atLeast"/>
        <w:ind w:firstLine="1984"/>
        <w:jc w:val="both"/>
        <w:rPr>
          <w:rFonts w:ascii="Arial" w:eastAsia="Calibri" w:hAnsi="Arial" w:cs="Arial"/>
          <w:sz w:val="24"/>
          <w:szCs w:val="24"/>
        </w:rPr>
      </w:pPr>
    </w:p>
    <w:p w:rsidR="00D358D4" w:rsidRPr="0076183D" w:rsidRDefault="004B746B" w:rsidP="007D0659">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Ato contínuo, </w:t>
      </w:r>
      <w:r w:rsidRPr="00080B65">
        <w:rPr>
          <w:rFonts w:ascii="Arial" w:eastAsia="Calibri" w:hAnsi="Arial" w:cs="Arial"/>
          <w:b/>
          <w:sz w:val="24"/>
          <w:szCs w:val="24"/>
        </w:rPr>
        <w:t>a Comissão Permanente de Justiça e Redação emitiu</w:t>
      </w:r>
      <w:r>
        <w:rPr>
          <w:rFonts w:ascii="Arial" w:eastAsia="Calibri" w:hAnsi="Arial" w:cs="Arial"/>
          <w:sz w:val="24"/>
          <w:szCs w:val="24"/>
        </w:rPr>
        <w:t xml:space="preserve"> </w:t>
      </w:r>
      <w:r w:rsidRPr="004B746B">
        <w:rPr>
          <w:rFonts w:ascii="Arial" w:eastAsia="Calibri" w:hAnsi="Arial" w:cs="Arial"/>
          <w:b/>
          <w:sz w:val="24"/>
          <w:szCs w:val="24"/>
        </w:rPr>
        <w:t>parecer favorável</w:t>
      </w:r>
      <w:r>
        <w:rPr>
          <w:rFonts w:ascii="Arial" w:eastAsia="Calibri" w:hAnsi="Arial" w:cs="Arial"/>
          <w:sz w:val="24"/>
          <w:szCs w:val="24"/>
        </w:rPr>
        <w:t xml:space="preserve"> à proposição em destaque, enten</w:t>
      </w:r>
      <w:r w:rsidR="008D3D24">
        <w:rPr>
          <w:rFonts w:ascii="Arial" w:eastAsia="Calibri" w:hAnsi="Arial" w:cs="Arial"/>
          <w:sz w:val="24"/>
          <w:szCs w:val="24"/>
        </w:rPr>
        <w:t>den</w:t>
      </w:r>
      <w:r>
        <w:rPr>
          <w:rFonts w:ascii="Arial" w:eastAsia="Calibri" w:hAnsi="Arial" w:cs="Arial"/>
          <w:sz w:val="24"/>
          <w:szCs w:val="24"/>
        </w:rPr>
        <w:t xml:space="preserve">do </w:t>
      </w:r>
      <w:r w:rsidR="007D0659">
        <w:rPr>
          <w:rFonts w:ascii="Arial" w:eastAsia="Calibri" w:hAnsi="Arial" w:cs="Arial"/>
          <w:sz w:val="24"/>
          <w:szCs w:val="24"/>
        </w:rPr>
        <w:t xml:space="preserve">pela inexistência de vícios de constitucionalidade, com exceção dos artigos 3º e 8º. </w:t>
      </w:r>
      <w:r w:rsidR="00EA2909">
        <w:rPr>
          <w:rFonts w:ascii="Arial" w:eastAsia="Calibri" w:hAnsi="Arial" w:cs="Arial"/>
          <w:sz w:val="24"/>
          <w:szCs w:val="24"/>
        </w:rPr>
        <w:t>A</w:t>
      </w:r>
      <w:r>
        <w:rPr>
          <w:rFonts w:ascii="Arial" w:eastAsia="Calibri" w:hAnsi="Arial" w:cs="Arial"/>
          <w:sz w:val="24"/>
          <w:szCs w:val="24"/>
        </w:rPr>
        <w:t>ssim, remete</w:t>
      </w:r>
      <w:r w:rsidR="007D0659">
        <w:rPr>
          <w:rFonts w:ascii="Arial" w:eastAsia="Calibri" w:hAnsi="Arial" w:cs="Arial"/>
          <w:sz w:val="24"/>
          <w:szCs w:val="24"/>
        </w:rPr>
        <w:t>u</w:t>
      </w:r>
      <w:r>
        <w:rPr>
          <w:rFonts w:ascii="Arial" w:eastAsia="Calibri" w:hAnsi="Arial" w:cs="Arial"/>
          <w:sz w:val="24"/>
          <w:szCs w:val="24"/>
        </w:rPr>
        <w:t xml:space="preserve"> o processo para a presente comissão exarar parecer, nos termos do artigo 50, §1º do Regimento Interno.</w:t>
      </w:r>
      <w:r w:rsidR="00186A9A">
        <w:rPr>
          <w:rFonts w:ascii="Arial" w:eastAsia="Calibri" w:hAnsi="Arial" w:cs="Arial"/>
          <w:sz w:val="24"/>
          <w:szCs w:val="24"/>
        </w:rPr>
        <w:t xml:space="preserve">                                                                                         </w:t>
      </w:r>
      <w:r w:rsidR="00186A9A">
        <w:rPr>
          <w:rFonts w:ascii="Arial" w:eastAsia="Arial" w:hAnsi="Arial" w:cs="Arial"/>
          <w:b/>
          <w:sz w:val="24"/>
          <w:szCs w:val="24"/>
        </w:rPr>
        <w:t xml:space="preserve"> </w:t>
      </w:r>
      <w:r w:rsidR="00186A9A">
        <w:rPr>
          <w:rFonts w:ascii="Arial" w:eastAsia="Calibri" w:hAnsi="Arial" w:cs="Arial"/>
          <w:sz w:val="24"/>
          <w:szCs w:val="24"/>
        </w:rPr>
        <w:t xml:space="preserve">                                      </w:t>
      </w:r>
      <w:r w:rsidR="00D358D4">
        <w:rPr>
          <w:rFonts w:ascii="Arial" w:eastAsia="Calibri" w:hAnsi="Arial" w:cs="Arial"/>
          <w:sz w:val="24"/>
          <w:szCs w:val="24"/>
        </w:rPr>
        <w:t xml:space="preserve">                                                                                                        </w:t>
      </w:r>
    </w:p>
    <w:p w:rsidR="00D358D4" w:rsidRDefault="00D358D4">
      <w:pPr>
        <w:pStyle w:val="Normal1"/>
        <w:spacing w:line="380" w:lineRule="atLeast"/>
        <w:ind w:firstLine="1984"/>
        <w:jc w:val="both"/>
        <w:rPr>
          <w:rFonts w:ascii="Arial" w:eastAsia="Calibri" w:hAnsi="Arial" w:cs="Arial"/>
          <w:sz w:val="24"/>
          <w:szCs w:val="24"/>
        </w:rPr>
      </w:pPr>
    </w:p>
    <w:p w:rsidR="007D0659" w:rsidRDefault="00DC15BC">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Diante disso, para apreciação da proposição pela</w:t>
      </w:r>
      <w:r w:rsidR="00186A9A">
        <w:rPr>
          <w:rFonts w:ascii="Arial" w:eastAsia="Calibri" w:hAnsi="Arial" w:cs="Arial"/>
          <w:sz w:val="24"/>
          <w:szCs w:val="24"/>
        </w:rPr>
        <w:t xml:space="preserve"> Comissão de Educação, Saúde, Cultura, Esporte e Assistência Social, em observância ao disposto no artigo 44, inciso III, c/c com artigo 49, §3º, da Resolução 276, de 09 de novembro </w:t>
      </w:r>
      <w:proofErr w:type="gramStart"/>
      <w:r w:rsidR="00186A9A">
        <w:rPr>
          <w:rFonts w:ascii="Arial" w:eastAsia="Calibri" w:hAnsi="Arial" w:cs="Arial"/>
          <w:sz w:val="24"/>
          <w:szCs w:val="24"/>
        </w:rPr>
        <w:t>de</w:t>
      </w:r>
      <w:proofErr w:type="gramEnd"/>
      <w:r w:rsidR="00186A9A">
        <w:rPr>
          <w:rFonts w:ascii="Arial" w:eastAsia="Calibri" w:hAnsi="Arial" w:cs="Arial"/>
          <w:sz w:val="24"/>
          <w:szCs w:val="24"/>
        </w:rPr>
        <w:t xml:space="preserve"> </w:t>
      </w:r>
    </w:p>
    <w:p w:rsidR="007D0659" w:rsidRDefault="007D0659">
      <w:pPr>
        <w:pStyle w:val="Normal1"/>
        <w:spacing w:line="380" w:lineRule="atLeast"/>
        <w:ind w:firstLine="1984"/>
        <w:jc w:val="both"/>
        <w:rPr>
          <w:rFonts w:ascii="Arial" w:eastAsia="Calibri" w:hAnsi="Arial" w:cs="Arial"/>
          <w:sz w:val="24"/>
          <w:szCs w:val="24"/>
        </w:rPr>
      </w:pPr>
    </w:p>
    <w:p w:rsidR="00D834CD" w:rsidRPr="005A039B" w:rsidRDefault="00D834CD" w:rsidP="007D0659">
      <w:pPr>
        <w:pStyle w:val="Normal1"/>
        <w:spacing w:line="380" w:lineRule="atLeast"/>
        <w:jc w:val="both"/>
        <w:rPr>
          <w:rFonts w:ascii="Arial" w:eastAsia="Calibri" w:hAnsi="Arial" w:cs="Arial"/>
          <w:i/>
          <w:sz w:val="16"/>
          <w:szCs w:val="16"/>
        </w:rPr>
      </w:pPr>
      <w:r>
        <w:rPr>
          <w:rFonts w:ascii="Arial" w:eastAsia="Calibri" w:hAnsi="Arial" w:cs="Arial"/>
          <w:sz w:val="24"/>
          <w:szCs w:val="24"/>
        </w:rPr>
        <w:lastRenderedPageBreak/>
        <w:t xml:space="preserve">                                                                                                 </w:t>
      </w:r>
      <w:r w:rsidR="005A039B">
        <w:rPr>
          <w:rFonts w:ascii="Arial" w:eastAsia="Calibri" w:hAnsi="Arial" w:cs="Arial"/>
          <w:sz w:val="24"/>
          <w:szCs w:val="24"/>
        </w:rPr>
        <w:t xml:space="preserve">                  </w:t>
      </w:r>
      <w:r w:rsidRPr="005A039B">
        <w:rPr>
          <w:rFonts w:ascii="Arial" w:eastAsia="Calibri" w:hAnsi="Arial" w:cs="Arial"/>
          <w:i/>
          <w:sz w:val="16"/>
          <w:szCs w:val="16"/>
        </w:rPr>
        <w:t>Página 02 de 03</w:t>
      </w:r>
    </w:p>
    <w:p w:rsidR="00D834CD" w:rsidRDefault="00D834CD" w:rsidP="007D0659">
      <w:pPr>
        <w:pStyle w:val="Normal1"/>
        <w:spacing w:line="380" w:lineRule="atLeast"/>
        <w:jc w:val="both"/>
        <w:rPr>
          <w:rFonts w:ascii="Arial" w:eastAsia="Calibri" w:hAnsi="Arial" w:cs="Arial"/>
          <w:sz w:val="24"/>
          <w:szCs w:val="24"/>
        </w:rPr>
      </w:pPr>
    </w:p>
    <w:p w:rsidR="000354DB" w:rsidRDefault="00186A9A" w:rsidP="007D0659">
      <w:pPr>
        <w:pStyle w:val="Normal1"/>
        <w:spacing w:line="380" w:lineRule="atLeast"/>
        <w:jc w:val="both"/>
      </w:pPr>
      <w:r>
        <w:rPr>
          <w:rFonts w:ascii="Arial" w:eastAsia="Calibri" w:hAnsi="Arial" w:cs="Arial"/>
          <w:sz w:val="24"/>
          <w:szCs w:val="24"/>
        </w:rPr>
        <w:t xml:space="preserve">2010 (Regimento Interno), </w:t>
      </w:r>
      <w:r w:rsidR="00DC15BC">
        <w:rPr>
          <w:rFonts w:ascii="Arial" w:eastAsia="Calibri" w:hAnsi="Arial" w:cs="Arial"/>
          <w:sz w:val="24"/>
          <w:szCs w:val="24"/>
        </w:rPr>
        <w:t>a relatoria ficou a cargo da Presidente,</w:t>
      </w:r>
      <w:r>
        <w:rPr>
          <w:rFonts w:ascii="Arial" w:eastAsia="Calibri" w:hAnsi="Arial" w:cs="Arial"/>
          <w:sz w:val="24"/>
          <w:szCs w:val="24"/>
        </w:rPr>
        <w:t xml:space="preserve"> Vereadora Joelma Franco da Cunha (análise </w:t>
      </w:r>
      <w:r w:rsidR="004B746B">
        <w:rPr>
          <w:rFonts w:ascii="Arial" w:eastAsia="Calibri" w:hAnsi="Arial" w:cs="Arial"/>
          <w:sz w:val="24"/>
          <w:szCs w:val="24"/>
        </w:rPr>
        <w:t xml:space="preserve">e relatório </w:t>
      </w:r>
      <w:r>
        <w:rPr>
          <w:rFonts w:ascii="Arial" w:eastAsia="Calibri" w:hAnsi="Arial" w:cs="Arial"/>
          <w:sz w:val="24"/>
          <w:szCs w:val="24"/>
        </w:rPr>
        <w:t xml:space="preserve">do PL </w:t>
      </w:r>
      <w:r w:rsidR="007D0659">
        <w:rPr>
          <w:rFonts w:ascii="Arial" w:eastAsia="Calibri" w:hAnsi="Arial" w:cs="Arial"/>
          <w:sz w:val="24"/>
          <w:szCs w:val="24"/>
        </w:rPr>
        <w:t>138</w:t>
      </w:r>
      <w:r w:rsidR="00D358D4">
        <w:rPr>
          <w:rFonts w:ascii="Arial" w:eastAsia="Calibri" w:hAnsi="Arial" w:cs="Arial"/>
          <w:sz w:val="24"/>
          <w:szCs w:val="24"/>
        </w:rPr>
        <w:t xml:space="preserve"> </w:t>
      </w:r>
      <w:r>
        <w:rPr>
          <w:rFonts w:ascii="Arial" w:eastAsia="Calibri" w:hAnsi="Arial" w:cs="Arial"/>
          <w:sz w:val="24"/>
          <w:szCs w:val="24"/>
        </w:rPr>
        <w:t>de 202</w:t>
      </w:r>
      <w:r w:rsidR="007D0659">
        <w:rPr>
          <w:rFonts w:ascii="Arial" w:eastAsia="Calibri" w:hAnsi="Arial" w:cs="Arial"/>
          <w:sz w:val="24"/>
          <w:szCs w:val="24"/>
        </w:rPr>
        <w:t>1</w:t>
      </w:r>
      <w:r>
        <w:rPr>
          <w:rFonts w:ascii="Arial" w:eastAsia="Calibri" w:hAnsi="Arial" w:cs="Arial"/>
          <w:sz w:val="24"/>
          <w:szCs w:val="24"/>
        </w:rPr>
        <w:t>).</w:t>
      </w:r>
    </w:p>
    <w:p w:rsidR="000354DB" w:rsidRDefault="000354DB">
      <w:pPr>
        <w:pStyle w:val="Normal1"/>
        <w:spacing w:line="380" w:lineRule="atLeast"/>
        <w:ind w:firstLine="1984"/>
        <w:jc w:val="both"/>
      </w:pPr>
    </w:p>
    <w:p w:rsidR="000354DB" w:rsidRDefault="00DC15BC">
      <w:pPr>
        <w:pStyle w:val="Normal1"/>
        <w:spacing w:line="380" w:lineRule="atLeast"/>
        <w:ind w:firstLine="1984"/>
        <w:jc w:val="both"/>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0354DB" w:rsidRDefault="000354DB">
      <w:pPr>
        <w:pStyle w:val="Normal1"/>
        <w:tabs>
          <w:tab w:val="left" w:pos="1965"/>
        </w:tabs>
        <w:spacing w:line="380" w:lineRule="atLeast"/>
        <w:ind w:firstLine="1984"/>
        <w:jc w:val="both"/>
        <w:rPr>
          <w:rFonts w:ascii="Arial" w:eastAsia="Calibri" w:hAnsi="Arial" w:cs="Arial"/>
          <w:sz w:val="24"/>
          <w:szCs w:val="24"/>
        </w:rPr>
      </w:pPr>
    </w:p>
    <w:p w:rsidR="000354DB" w:rsidRDefault="00186A9A">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rsidRDefault="000354DB">
      <w:pPr>
        <w:pStyle w:val="Normal1"/>
        <w:spacing w:line="380" w:lineRule="atLeast"/>
        <w:ind w:left="1080"/>
        <w:jc w:val="both"/>
        <w:rPr>
          <w:rFonts w:ascii="Arial" w:eastAsia="Calibri" w:hAnsi="Arial" w:cs="Arial"/>
          <w:b/>
          <w:bCs/>
          <w:sz w:val="24"/>
          <w:szCs w:val="24"/>
        </w:rPr>
      </w:pPr>
    </w:p>
    <w:p w:rsidR="00DC15BC" w:rsidRDefault="00DC15BC"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Como se verif</w:t>
      </w:r>
      <w:r w:rsidR="00EA2909">
        <w:rPr>
          <w:rFonts w:ascii="Arial" w:eastAsia="Calibri" w:hAnsi="Arial" w:cs="Arial"/>
          <w:sz w:val="24"/>
          <w:szCs w:val="24"/>
        </w:rPr>
        <w:t>ica pelo contido no projeto de L</w:t>
      </w:r>
      <w:r>
        <w:rPr>
          <w:rFonts w:ascii="Arial" w:eastAsia="Calibri" w:hAnsi="Arial" w:cs="Arial"/>
          <w:sz w:val="24"/>
          <w:szCs w:val="24"/>
        </w:rPr>
        <w:t xml:space="preserve">ei nº </w:t>
      </w:r>
      <w:r w:rsidR="00073B72">
        <w:rPr>
          <w:rFonts w:ascii="Arial" w:eastAsia="Calibri" w:hAnsi="Arial" w:cs="Arial"/>
          <w:sz w:val="24"/>
          <w:szCs w:val="24"/>
        </w:rPr>
        <w:t>138</w:t>
      </w:r>
      <w:r w:rsidR="00080B65">
        <w:rPr>
          <w:rFonts w:ascii="Arial" w:eastAsia="Calibri" w:hAnsi="Arial" w:cs="Arial"/>
          <w:sz w:val="24"/>
          <w:szCs w:val="24"/>
        </w:rPr>
        <w:t xml:space="preserve"> </w:t>
      </w:r>
      <w:r w:rsidR="00DB0ADC">
        <w:rPr>
          <w:rFonts w:ascii="Arial" w:eastAsia="Calibri" w:hAnsi="Arial" w:cs="Arial"/>
          <w:sz w:val="24"/>
          <w:szCs w:val="24"/>
        </w:rPr>
        <w:t>de 202</w:t>
      </w:r>
      <w:r w:rsidR="00073B72">
        <w:rPr>
          <w:rFonts w:ascii="Arial" w:eastAsia="Calibri" w:hAnsi="Arial" w:cs="Arial"/>
          <w:sz w:val="24"/>
          <w:szCs w:val="24"/>
        </w:rPr>
        <w:t>1</w:t>
      </w:r>
      <w:r>
        <w:rPr>
          <w:rFonts w:ascii="Arial" w:eastAsia="Calibri" w:hAnsi="Arial" w:cs="Arial"/>
          <w:sz w:val="24"/>
          <w:szCs w:val="24"/>
        </w:rPr>
        <w:t xml:space="preserve">, este busca </w:t>
      </w:r>
      <w:r w:rsidR="00073B72">
        <w:rPr>
          <w:rFonts w:ascii="Arial" w:eastAsia="Calibri" w:hAnsi="Arial" w:cs="Arial"/>
          <w:sz w:val="24"/>
          <w:szCs w:val="24"/>
        </w:rPr>
        <w:t>proibir a criação de animais de grande porte dentro do perímetro urbano de Mog</w:t>
      </w:r>
      <w:r w:rsidR="005A039B">
        <w:rPr>
          <w:rFonts w:ascii="Arial" w:eastAsia="Calibri" w:hAnsi="Arial" w:cs="Arial"/>
          <w:sz w:val="24"/>
          <w:szCs w:val="24"/>
        </w:rPr>
        <w:t>i Mirim.</w:t>
      </w:r>
    </w:p>
    <w:p w:rsidR="00DC15BC" w:rsidRDefault="00DC15BC" w:rsidP="00DC15BC">
      <w:pPr>
        <w:pStyle w:val="Normal1"/>
        <w:spacing w:line="380" w:lineRule="atLeast"/>
        <w:ind w:firstLine="1928"/>
        <w:jc w:val="both"/>
        <w:rPr>
          <w:rFonts w:ascii="Arial" w:eastAsia="Calibri" w:hAnsi="Arial" w:cs="Arial"/>
          <w:sz w:val="24"/>
          <w:szCs w:val="24"/>
        </w:rPr>
      </w:pPr>
    </w:p>
    <w:p w:rsidR="00073B72" w:rsidRDefault="00073B72"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A </w:t>
      </w:r>
      <w:r w:rsidR="005A039B">
        <w:rPr>
          <w:rFonts w:ascii="Arial" w:eastAsia="Calibri" w:hAnsi="Arial" w:cs="Arial"/>
          <w:sz w:val="24"/>
          <w:szCs w:val="24"/>
        </w:rPr>
        <w:t xml:space="preserve">referida </w:t>
      </w:r>
      <w:r>
        <w:rPr>
          <w:rFonts w:ascii="Arial" w:eastAsia="Calibri" w:hAnsi="Arial" w:cs="Arial"/>
          <w:sz w:val="24"/>
          <w:szCs w:val="24"/>
        </w:rPr>
        <w:t xml:space="preserve">proibição se destina </w:t>
      </w:r>
      <w:r w:rsidR="005A039B">
        <w:rPr>
          <w:rFonts w:ascii="Arial" w:eastAsia="Calibri" w:hAnsi="Arial" w:cs="Arial"/>
          <w:sz w:val="24"/>
          <w:szCs w:val="24"/>
        </w:rPr>
        <w:t xml:space="preserve">aos </w:t>
      </w:r>
      <w:r>
        <w:rPr>
          <w:rFonts w:ascii="Arial" w:eastAsia="Calibri" w:hAnsi="Arial" w:cs="Arial"/>
          <w:sz w:val="24"/>
          <w:szCs w:val="24"/>
        </w:rPr>
        <w:t>animais das espécies: equina, muar, asinina, caprina, suína, ovina e bovina, com exceção daqueles utilizados pelas forças de segurança pública.</w:t>
      </w:r>
    </w:p>
    <w:p w:rsidR="00073B72" w:rsidRDefault="00073B72" w:rsidP="00DC15BC">
      <w:pPr>
        <w:pStyle w:val="Normal1"/>
        <w:spacing w:line="380" w:lineRule="atLeast"/>
        <w:ind w:firstLine="1928"/>
        <w:jc w:val="both"/>
        <w:rPr>
          <w:rFonts w:ascii="Arial" w:eastAsia="Calibri" w:hAnsi="Arial" w:cs="Arial"/>
          <w:sz w:val="24"/>
          <w:szCs w:val="24"/>
        </w:rPr>
      </w:pPr>
    </w:p>
    <w:p w:rsidR="000354DB" w:rsidRDefault="005A039B"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Sob este aspecto, a</w:t>
      </w:r>
      <w:r w:rsidR="00DC15BC">
        <w:rPr>
          <w:rFonts w:ascii="Arial" w:eastAsia="Calibri" w:hAnsi="Arial" w:cs="Arial"/>
          <w:sz w:val="24"/>
          <w:szCs w:val="24"/>
        </w:rPr>
        <w:t xml:space="preserve"> autor</w:t>
      </w:r>
      <w:r w:rsidR="00D834CD">
        <w:rPr>
          <w:rFonts w:ascii="Arial" w:eastAsia="Calibri" w:hAnsi="Arial" w:cs="Arial"/>
          <w:sz w:val="24"/>
          <w:szCs w:val="24"/>
        </w:rPr>
        <w:t>a</w:t>
      </w:r>
      <w:r w:rsidR="00DC15BC">
        <w:rPr>
          <w:rFonts w:ascii="Arial" w:eastAsia="Calibri" w:hAnsi="Arial" w:cs="Arial"/>
          <w:sz w:val="24"/>
          <w:szCs w:val="24"/>
        </w:rPr>
        <w:t xml:space="preserve"> justifica </w:t>
      </w:r>
      <w:r w:rsidR="00D834CD">
        <w:rPr>
          <w:rFonts w:ascii="Arial" w:eastAsia="Calibri" w:hAnsi="Arial" w:cs="Arial"/>
          <w:sz w:val="24"/>
          <w:szCs w:val="24"/>
        </w:rPr>
        <w:t xml:space="preserve">pela necessidade de disciplinar a criação de animais de grande porte no município, considerando as necessidades dos mesmos, seja na disponibilização de espaço físico ou pelas condições e custos necessários. </w:t>
      </w:r>
    </w:p>
    <w:p w:rsidR="00D834CD" w:rsidRDefault="00D834CD" w:rsidP="00DC15BC">
      <w:pPr>
        <w:pStyle w:val="Normal1"/>
        <w:spacing w:line="380" w:lineRule="atLeast"/>
        <w:ind w:firstLine="1928"/>
        <w:jc w:val="both"/>
        <w:rPr>
          <w:rFonts w:ascii="Arial" w:eastAsia="Calibri" w:hAnsi="Arial" w:cs="Arial"/>
          <w:sz w:val="24"/>
          <w:szCs w:val="24"/>
        </w:rPr>
      </w:pPr>
    </w:p>
    <w:p w:rsidR="00D834CD" w:rsidRDefault="00D834CD"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Nesse sentido, argumenta pela ocorrência de maus tratos e óbitos de animais de grande porte na área urbana, que acabam, ainda segundo a autora, ficando em vias públicas ou em outros locais inadequados.</w:t>
      </w:r>
    </w:p>
    <w:p w:rsidR="000354DB" w:rsidRDefault="00186A9A" w:rsidP="00080B65">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0354DB" w:rsidRPr="00D834CD" w:rsidRDefault="00921427">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Pois bem</w:t>
      </w:r>
      <w:r w:rsidR="00186A9A">
        <w:rPr>
          <w:rFonts w:ascii="Arial" w:eastAsia="Calibri" w:hAnsi="Arial" w:cs="Arial"/>
          <w:sz w:val="24"/>
          <w:szCs w:val="24"/>
        </w:rPr>
        <w:t xml:space="preserve">, </w:t>
      </w:r>
      <w:r>
        <w:rPr>
          <w:rFonts w:ascii="Arial" w:eastAsia="Calibri" w:hAnsi="Arial" w:cs="Arial"/>
          <w:sz w:val="24"/>
          <w:szCs w:val="24"/>
        </w:rPr>
        <w:t xml:space="preserve">diante do proposto, </w:t>
      </w:r>
      <w:r w:rsidR="00D834CD" w:rsidRPr="00D834CD">
        <w:rPr>
          <w:rFonts w:ascii="Arial" w:eastAsia="Calibri" w:hAnsi="Arial" w:cs="Arial"/>
          <w:b/>
          <w:sz w:val="24"/>
          <w:szCs w:val="24"/>
        </w:rPr>
        <w:t>no âmbito das atribuições desta Comissão Permanente</w:t>
      </w:r>
      <w:r w:rsidR="00D834CD">
        <w:rPr>
          <w:rFonts w:ascii="Arial" w:eastAsia="Calibri" w:hAnsi="Arial" w:cs="Arial"/>
          <w:sz w:val="24"/>
          <w:szCs w:val="24"/>
        </w:rPr>
        <w:t xml:space="preserve"> de Educação, Saúde, Cultura, Esporte e Assistência Social, não </w:t>
      </w:r>
      <w:proofErr w:type="gramStart"/>
      <w:r w:rsidR="00D834CD">
        <w:rPr>
          <w:rFonts w:ascii="Arial" w:eastAsia="Calibri" w:hAnsi="Arial" w:cs="Arial"/>
          <w:sz w:val="24"/>
          <w:szCs w:val="24"/>
        </w:rPr>
        <w:t>vislumbramos</w:t>
      </w:r>
      <w:proofErr w:type="gramEnd"/>
      <w:r w:rsidR="00D834CD">
        <w:rPr>
          <w:rFonts w:ascii="Arial" w:eastAsia="Calibri" w:hAnsi="Arial" w:cs="Arial"/>
          <w:sz w:val="24"/>
          <w:szCs w:val="24"/>
        </w:rPr>
        <w:t xml:space="preserve"> óbices á continuidade da regula</w:t>
      </w:r>
      <w:r w:rsidR="005A039B">
        <w:rPr>
          <w:rFonts w:ascii="Arial" w:eastAsia="Calibri" w:hAnsi="Arial" w:cs="Arial"/>
          <w:sz w:val="24"/>
          <w:szCs w:val="24"/>
        </w:rPr>
        <w:t xml:space="preserve">r tramitação do Projeto de Lei </w:t>
      </w:r>
      <w:r w:rsidR="00D834CD">
        <w:rPr>
          <w:rFonts w:ascii="Arial" w:eastAsia="Calibri" w:hAnsi="Arial" w:cs="Arial"/>
          <w:sz w:val="24"/>
          <w:szCs w:val="24"/>
        </w:rPr>
        <w:t>em apreço.</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r w:rsidR="00DB0ADC">
        <w:rPr>
          <w:rFonts w:ascii="Arial" w:eastAsia="Calibri" w:hAnsi="Arial" w:cs="Arial"/>
          <w:b/>
          <w:bCs/>
          <w:sz w:val="24"/>
          <w:szCs w:val="24"/>
        </w:rPr>
        <w:t xml:space="preserve">                                                                                </w:t>
      </w:r>
      <w:r w:rsidR="00D358D4">
        <w:rPr>
          <w:rFonts w:ascii="Arial" w:eastAsia="Calibri" w:hAnsi="Arial" w:cs="Arial"/>
          <w:b/>
          <w:bCs/>
          <w:sz w:val="24"/>
          <w:szCs w:val="24"/>
        </w:rPr>
        <w:t xml:space="preserve">                    </w:t>
      </w:r>
      <w:r>
        <w:rPr>
          <w:rFonts w:ascii="Arial" w:eastAsia="Calibri" w:hAnsi="Arial" w:cs="Arial"/>
          <w:b/>
          <w:bCs/>
          <w:sz w:val="24"/>
          <w:szCs w:val="24"/>
        </w:rPr>
        <w:t xml:space="preserve">                                                                                                </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e Voto da Relatora</w:t>
      </w:r>
    </w:p>
    <w:p w:rsidR="000354DB" w:rsidRDefault="000354DB">
      <w:pPr>
        <w:pStyle w:val="Normal1"/>
        <w:spacing w:line="380" w:lineRule="atLeast"/>
        <w:ind w:firstLine="850"/>
        <w:jc w:val="both"/>
        <w:rPr>
          <w:rFonts w:ascii="Arial" w:eastAsia="Calibri" w:hAnsi="Arial" w:cs="Arial"/>
          <w:b/>
          <w:bCs/>
          <w:sz w:val="24"/>
          <w:szCs w:val="24"/>
        </w:rPr>
      </w:pPr>
    </w:p>
    <w:p w:rsidR="000354DB" w:rsidRDefault="00186A9A" w:rsidP="00DB0ADC">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diante de todo exposto, na condição de relatora, concluo pela inexistência de óbices e manifesto o voto </w:t>
      </w:r>
      <w:r>
        <w:rPr>
          <w:rFonts w:ascii="Arial" w:eastAsia="Calibri" w:hAnsi="Arial" w:cs="Arial"/>
          <w:b/>
          <w:bCs/>
          <w:sz w:val="24"/>
          <w:szCs w:val="24"/>
        </w:rPr>
        <w:t>FAVORÁVEL</w:t>
      </w:r>
      <w:r>
        <w:rPr>
          <w:rFonts w:ascii="Arial" w:eastAsia="Calibri" w:hAnsi="Arial" w:cs="Arial"/>
          <w:sz w:val="24"/>
          <w:szCs w:val="24"/>
        </w:rPr>
        <w:t xml:space="preserve"> </w:t>
      </w:r>
      <w:r w:rsidR="00D834CD">
        <w:rPr>
          <w:rFonts w:ascii="Arial" w:eastAsia="Calibri" w:hAnsi="Arial" w:cs="Arial"/>
          <w:sz w:val="24"/>
          <w:szCs w:val="24"/>
        </w:rPr>
        <w:t>à continuidade da tramitação do</w:t>
      </w:r>
      <w:proofErr w:type="gramStart"/>
      <w:r w:rsidR="00D834CD">
        <w:rPr>
          <w:rFonts w:ascii="Arial" w:eastAsia="Calibri" w:hAnsi="Arial" w:cs="Arial"/>
          <w:sz w:val="24"/>
          <w:szCs w:val="24"/>
        </w:rPr>
        <w:t xml:space="preserve"> </w:t>
      </w:r>
      <w:r>
        <w:rPr>
          <w:rFonts w:ascii="Arial" w:eastAsia="Calibri" w:hAnsi="Arial" w:cs="Arial"/>
          <w:sz w:val="24"/>
          <w:szCs w:val="24"/>
        </w:rPr>
        <w:t xml:space="preserve"> </w:t>
      </w:r>
      <w:proofErr w:type="gramEnd"/>
      <w:r>
        <w:rPr>
          <w:rFonts w:ascii="Arial" w:eastAsia="Calibri" w:hAnsi="Arial" w:cs="Arial"/>
          <w:sz w:val="24"/>
          <w:szCs w:val="24"/>
        </w:rPr>
        <w:t xml:space="preserve">Projeto de Lei nº </w:t>
      </w:r>
      <w:r w:rsidR="00D834CD">
        <w:rPr>
          <w:rFonts w:ascii="Arial" w:eastAsia="Calibri" w:hAnsi="Arial" w:cs="Arial"/>
          <w:sz w:val="24"/>
          <w:szCs w:val="24"/>
        </w:rPr>
        <w:t>138</w:t>
      </w:r>
      <w:r w:rsidR="00DB0ADC">
        <w:rPr>
          <w:rFonts w:ascii="Arial" w:eastAsia="Calibri" w:hAnsi="Arial" w:cs="Arial"/>
          <w:sz w:val="24"/>
          <w:szCs w:val="24"/>
        </w:rPr>
        <w:t>/2022</w:t>
      </w:r>
      <w:r>
        <w:rPr>
          <w:rFonts w:ascii="Arial" w:eastAsia="Calibri" w:hAnsi="Arial" w:cs="Arial"/>
          <w:sz w:val="24"/>
          <w:szCs w:val="24"/>
        </w:rPr>
        <w:t>,</w:t>
      </w:r>
      <w:r w:rsidR="00D834CD">
        <w:rPr>
          <w:rFonts w:ascii="Arial" w:eastAsia="Calibri" w:hAnsi="Arial" w:cs="Arial"/>
          <w:sz w:val="24"/>
          <w:szCs w:val="24"/>
        </w:rPr>
        <w:t xml:space="preserve"> </w:t>
      </w:r>
      <w:r>
        <w:rPr>
          <w:rFonts w:ascii="Arial" w:eastAsia="Calibri" w:hAnsi="Arial" w:cs="Arial"/>
          <w:sz w:val="24"/>
          <w:szCs w:val="24"/>
        </w:rPr>
        <w:t xml:space="preserve">para que o mesmo possa </w:t>
      </w:r>
      <w:r w:rsidR="00117D68">
        <w:rPr>
          <w:rFonts w:ascii="Arial" w:eastAsia="Calibri" w:hAnsi="Arial" w:cs="Arial"/>
          <w:sz w:val="24"/>
          <w:szCs w:val="24"/>
        </w:rPr>
        <w:t>seguir sua regular tramitação nessa respeitável Casa Legislativa.</w:t>
      </w:r>
    </w:p>
    <w:p w:rsidR="000354DB" w:rsidRDefault="000354DB">
      <w:pPr>
        <w:pStyle w:val="Normal1"/>
        <w:spacing w:line="380" w:lineRule="atLeast"/>
        <w:ind w:firstLine="1984"/>
        <w:jc w:val="both"/>
        <w:rPr>
          <w:rFonts w:ascii="Arial" w:eastAsia="Calibri" w:hAnsi="Arial" w:cs="Arial"/>
          <w:sz w:val="24"/>
          <w:szCs w:val="24"/>
        </w:rPr>
      </w:pPr>
    </w:p>
    <w:p w:rsidR="00D358D4" w:rsidRPr="005A039B" w:rsidRDefault="005A039B">
      <w:pPr>
        <w:pStyle w:val="Normal1"/>
        <w:spacing w:line="380" w:lineRule="atLeast"/>
        <w:ind w:firstLine="1984"/>
        <w:jc w:val="both"/>
        <w:rPr>
          <w:rFonts w:ascii="Arial" w:eastAsia="Calibri" w:hAnsi="Arial" w:cs="Arial"/>
          <w:i/>
          <w:sz w:val="16"/>
          <w:szCs w:val="16"/>
        </w:rPr>
      </w:pPr>
      <w:r>
        <w:rPr>
          <w:rFonts w:ascii="Arial" w:eastAsia="Calibri" w:hAnsi="Arial" w:cs="Arial"/>
          <w:sz w:val="24"/>
          <w:szCs w:val="24"/>
        </w:rPr>
        <w:t xml:space="preserve">                                                                                     </w:t>
      </w:r>
      <w:r w:rsidRPr="005A039B">
        <w:rPr>
          <w:rFonts w:ascii="Arial" w:eastAsia="Calibri" w:hAnsi="Arial" w:cs="Arial"/>
          <w:i/>
          <w:sz w:val="16"/>
          <w:szCs w:val="16"/>
        </w:rPr>
        <w:t>Página 03 de 03.</w:t>
      </w: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w:t>
      </w:r>
      <w:r w:rsidR="0076183D">
        <w:rPr>
          <w:rFonts w:ascii="Arial" w:eastAsia="Calibri" w:hAnsi="Arial" w:cs="Arial"/>
          <w:sz w:val="24"/>
          <w:szCs w:val="24"/>
        </w:rPr>
        <w:t>05</w:t>
      </w:r>
      <w:r w:rsidR="00D358D4">
        <w:rPr>
          <w:rFonts w:ascii="Arial" w:eastAsia="Calibri" w:hAnsi="Arial" w:cs="Arial"/>
          <w:sz w:val="24"/>
          <w:szCs w:val="24"/>
        </w:rPr>
        <w:t xml:space="preserve"> de </w:t>
      </w:r>
      <w:r w:rsidR="0076183D">
        <w:rPr>
          <w:rFonts w:ascii="Arial" w:eastAsia="Calibri" w:hAnsi="Arial" w:cs="Arial"/>
          <w:sz w:val="24"/>
          <w:szCs w:val="24"/>
        </w:rPr>
        <w:t>dezembro</w:t>
      </w:r>
      <w:r w:rsidR="00D358D4">
        <w:rPr>
          <w:rFonts w:ascii="Arial" w:eastAsia="Calibri" w:hAnsi="Arial" w:cs="Arial"/>
          <w:sz w:val="24"/>
          <w:szCs w:val="24"/>
        </w:rPr>
        <w:t xml:space="preserve"> de 2022</w:t>
      </w:r>
      <w:r w:rsidR="005A039B">
        <w:rPr>
          <w:rFonts w:ascii="Arial" w:eastAsia="Calibri" w:hAnsi="Arial" w:cs="Arial"/>
          <w:sz w:val="24"/>
          <w:szCs w:val="24"/>
        </w:rPr>
        <w:t>.</w:t>
      </w:r>
    </w:p>
    <w:p w:rsidR="000354DB" w:rsidRDefault="000354DB">
      <w:pPr>
        <w:pStyle w:val="Normal1"/>
        <w:spacing w:line="380" w:lineRule="atLeast"/>
        <w:ind w:firstLine="709"/>
        <w:jc w:val="both"/>
        <w:rPr>
          <w:rFonts w:ascii="Arial" w:eastAsia="Calibri" w:hAnsi="Arial" w:cs="Arial"/>
          <w:sz w:val="24"/>
          <w:szCs w:val="24"/>
        </w:rPr>
      </w:pP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ind w:firstLine="709"/>
        <w:rPr>
          <w:rFonts w:ascii="Arial" w:eastAsia="Calibri" w:hAnsi="Arial" w:cs="Arial"/>
          <w:sz w:val="24"/>
          <w:szCs w:val="24"/>
        </w:rPr>
      </w:pPr>
      <w:r>
        <w:rPr>
          <w:rFonts w:ascii="Arial" w:eastAsia="Calibri" w:hAnsi="Arial" w:cs="Arial"/>
          <w:b/>
          <w:sz w:val="24"/>
          <w:szCs w:val="24"/>
          <w:shd w:val="clear" w:color="auto" w:fill="FFFFFF"/>
        </w:rPr>
        <w:t xml:space="preserve">                                             RELATORA </w:t>
      </w:r>
    </w:p>
    <w:p w:rsidR="000354DB" w:rsidRDefault="000354DB">
      <w:pPr>
        <w:ind w:firstLine="709"/>
        <w:rPr>
          <w:rFonts w:ascii="Arial" w:eastAsia="Calibri" w:hAnsi="Arial" w:cs="Arial"/>
          <w:sz w:val="24"/>
          <w:szCs w:val="24"/>
        </w:rPr>
      </w:pPr>
    </w:p>
    <w:p w:rsidR="000354DB" w:rsidRDefault="000354DB">
      <w:pPr>
        <w:ind w:firstLine="709"/>
        <w:rPr>
          <w:rFonts w:ascii="Arial" w:eastAsia="Calibri" w:hAnsi="Arial" w:cs="Arial"/>
          <w:sz w:val="24"/>
          <w:szCs w:val="24"/>
        </w:rPr>
      </w:pPr>
    </w:p>
    <w:p w:rsidR="000354DB" w:rsidRDefault="00186A9A" w:rsidP="0076183D">
      <w:pPr>
        <w:spacing w:after="200" w:line="360" w:lineRule="auto"/>
        <w:ind w:left="-1134" w:right="-454"/>
        <w:jc w:val="both"/>
        <w:rPr>
          <w:rFonts w:ascii="Arial" w:eastAsia="Calibri" w:hAnsi="Arial"/>
          <w:i/>
          <w:iCs/>
          <w:sz w:val="16"/>
          <w:szCs w:val="16"/>
        </w:rPr>
      </w:pPr>
      <w:r>
        <w:rPr>
          <w:rFonts w:ascii="Arial" w:eastAsia="Calibri" w:hAnsi="Arial"/>
          <w:i/>
          <w:iCs/>
          <w:sz w:val="16"/>
          <w:szCs w:val="16"/>
        </w:rPr>
        <w:t xml:space="preserve">(“Esta página de assinaturas é parte integrante e indissociável do relatório da Vereadora Joelma Franco da Cunha, na condição de relatora do Projeto de Lei </w:t>
      </w:r>
      <w:r w:rsidR="005A039B">
        <w:rPr>
          <w:rFonts w:ascii="Arial" w:eastAsia="Calibri" w:hAnsi="Arial"/>
          <w:i/>
          <w:iCs/>
          <w:sz w:val="16"/>
          <w:szCs w:val="16"/>
        </w:rPr>
        <w:t>138 de 2021</w:t>
      </w:r>
      <w:r>
        <w:rPr>
          <w:rFonts w:ascii="Arial" w:eastAsia="Calibri" w:hAnsi="Arial"/>
          <w:i/>
          <w:iCs/>
          <w:sz w:val="16"/>
          <w:szCs w:val="16"/>
        </w:rPr>
        <w:t>, pela comissão permanente</w:t>
      </w:r>
      <w:r w:rsidR="005A039B">
        <w:rPr>
          <w:rFonts w:ascii="Arial" w:eastAsia="Calibri" w:hAnsi="Arial"/>
          <w:i/>
          <w:iCs/>
          <w:sz w:val="16"/>
          <w:szCs w:val="16"/>
        </w:rPr>
        <w:t xml:space="preserve"> de educação, saúde, cultura, esporte e assistência social</w:t>
      </w:r>
      <w:r>
        <w:rPr>
          <w:rFonts w:ascii="Arial" w:eastAsia="Calibri" w:hAnsi="Arial"/>
          <w:i/>
          <w:iCs/>
          <w:sz w:val="16"/>
          <w:szCs w:val="16"/>
        </w:rPr>
        <w:t xml:space="preserve"> da Câmara Municipal -</w:t>
      </w:r>
      <w:proofErr w:type="gramStart"/>
      <w:r>
        <w:rPr>
          <w:rFonts w:ascii="Arial" w:eastAsia="Calibri" w:hAnsi="Arial"/>
          <w:i/>
          <w:iCs/>
          <w:sz w:val="16"/>
          <w:szCs w:val="16"/>
        </w:rPr>
        <w:t xml:space="preserve">  </w:t>
      </w:r>
      <w:proofErr w:type="gramEnd"/>
      <w:r w:rsidR="0076183D">
        <w:rPr>
          <w:rFonts w:ascii="Arial" w:eastAsia="Calibri" w:hAnsi="Arial"/>
          <w:i/>
          <w:iCs/>
          <w:sz w:val="16"/>
          <w:szCs w:val="16"/>
        </w:rPr>
        <w:t xml:space="preserve">Última página do </w:t>
      </w:r>
      <w:proofErr w:type="spellStart"/>
      <w:r>
        <w:rPr>
          <w:rFonts w:ascii="Arial" w:eastAsia="Calibri" w:hAnsi="Arial"/>
          <w:i/>
          <w:iCs/>
          <w:sz w:val="16"/>
          <w:szCs w:val="16"/>
        </w:rPr>
        <w:t>Doc</w:t>
      </w:r>
      <w:proofErr w:type="spellEnd"/>
      <w:r>
        <w:rPr>
          <w:rFonts w:ascii="Arial" w:eastAsia="Calibri" w:hAnsi="Arial"/>
          <w:i/>
          <w:iCs/>
          <w:sz w:val="16"/>
          <w:szCs w:val="16"/>
        </w:rPr>
        <w:t xml:space="preserve"> de </w:t>
      </w:r>
      <w:r w:rsidR="00D358D4">
        <w:rPr>
          <w:rFonts w:ascii="Arial" w:eastAsia="Calibri" w:hAnsi="Arial"/>
          <w:i/>
          <w:iCs/>
          <w:sz w:val="16"/>
          <w:szCs w:val="16"/>
        </w:rPr>
        <w:t>três</w:t>
      </w:r>
      <w:r>
        <w:rPr>
          <w:rFonts w:ascii="Arial" w:eastAsia="Calibri" w:hAnsi="Arial"/>
          <w:i/>
          <w:iCs/>
          <w:sz w:val="16"/>
          <w:szCs w:val="16"/>
        </w:rPr>
        <w:t xml:space="preserve"> laudas”)</w:t>
      </w: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D834CD" w:rsidRDefault="00D834CD" w:rsidP="0076183D">
      <w:pPr>
        <w:spacing w:after="200" w:line="360" w:lineRule="auto"/>
        <w:ind w:left="-1134" w:right="-454"/>
        <w:jc w:val="both"/>
        <w:rPr>
          <w:rFonts w:ascii="Arial" w:eastAsia="Calibri" w:hAnsi="Arial"/>
          <w:i/>
          <w:iCs/>
          <w:sz w:val="16"/>
          <w:szCs w:val="16"/>
        </w:rPr>
      </w:pPr>
    </w:p>
    <w:p w:rsidR="005A039B" w:rsidRDefault="005A039B" w:rsidP="005A039B">
      <w:pPr>
        <w:spacing w:after="200" w:line="360" w:lineRule="auto"/>
        <w:ind w:right="-454"/>
        <w:jc w:val="both"/>
        <w:rPr>
          <w:sz w:val="16"/>
          <w:szCs w:val="16"/>
        </w:rPr>
      </w:pPr>
    </w:p>
    <w:p w:rsidR="00186A9A" w:rsidRDefault="00186A9A">
      <w:pPr>
        <w:pStyle w:val="Normal1"/>
        <w:spacing w:line="380" w:lineRule="atLeast"/>
        <w:jc w:val="both"/>
        <w:rPr>
          <w:rFonts w:ascii="Arial" w:eastAsia="Arial" w:hAnsi="Arial" w:cs="Arial"/>
          <w:b/>
          <w:sz w:val="24"/>
          <w:szCs w:val="24"/>
        </w:rPr>
      </w:pPr>
    </w:p>
    <w:p w:rsidR="000354DB" w:rsidRDefault="00186A9A">
      <w:pPr>
        <w:pStyle w:val="Normal1"/>
        <w:spacing w:line="380" w:lineRule="atLeast"/>
        <w:jc w:val="both"/>
        <w:rPr>
          <w:rFonts w:ascii="Arial" w:eastAsia="Arial" w:hAnsi="Arial" w:cs="Arial"/>
          <w:b/>
          <w:sz w:val="24"/>
          <w:szCs w:val="24"/>
        </w:rPr>
      </w:pPr>
      <w:r>
        <w:rPr>
          <w:rFonts w:ascii="Arial" w:eastAsia="Arial" w:hAnsi="Arial" w:cs="Arial"/>
          <w:b/>
          <w:sz w:val="24"/>
          <w:szCs w:val="24"/>
        </w:rPr>
        <w:t xml:space="preserve">PARECER DA COMISSÃO DE EDUCAÇÃO, SAÚDE, CULTURA, ESPORTE E ASSISTÊNCIA </w:t>
      </w:r>
      <w:proofErr w:type="gramStart"/>
      <w:r>
        <w:rPr>
          <w:rFonts w:ascii="Arial" w:eastAsia="Arial" w:hAnsi="Arial" w:cs="Arial"/>
          <w:b/>
          <w:sz w:val="24"/>
          <w:szCs w:val="24"/>
        </w:rPr>
        <w:t>SOCIAL</w:t>
      </w:r>
      <w:proofErr w:type="gramEnd"/>
    </w:p>
    <w:p w:rsidR="000354DB" w:rsidRDefault="000354DB">
      <w:pPr>
        <w:pStyle w:val="Normal1"/>
        <w:spacing w:line="380" w:lineRule="atLeast"/>
        <w:ind w:firstLine="709"/>
        <w:jc w:val="both"/>
        <w:rPr>
          <w:rFonts w:ascii="Arial" w:eastAsia="Calibri" w:hAnsi="Arial" w:cs="Arial"/>
          <w:sz w:val="24"/>
          <w:szCs w:val="24"/>
        </w:rPr>
      </w:pPr>
    </w:p>
    <w:p w:rsidR="007E02EC"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RDefault="000354DB" w:rsidP="00740883">
      <w:pPr>
        <w:pStyle w:val="Normal1"/>
        <w:spacing w:line="380" w:lineRule="atLeast"/>
        <w:jc w:val="both"/>
        <w:rPr>
          <w:rFonts w:ascii="Arial" w:eastAsia="Calibri" w:hAnsi="Arial" w:cs="Arial"/>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Projeto de Lei n.º </w:t>
      </w:r>
      <w:r w:rsidR="00D834CD">
        <w:rPr>
          <w:rFonts w:ascii="Arial" w:eastAsia="Arial" w:hAnsi="Arial" w:cs="Arial"/>
          <w:b/>
          <w:sz w:val="24"/>
          <w:szCs w:val="24"/>
        </w:rPr>
        <w:t>138</w:t>
      </w:r>
      <w:r w:rsidR="00740883">
        <w:rPr>
          <w:rFonts w:ascii="Arial" w:eastAsia="Arial" w:hAnsi="Arial" w:cs="Arial"/>
          <w:b/>
          <w:sz w:val="24"/>
          <w:szCs w:val="24"/>
        </w:rPr>
        <w:t xml:space="preserve"> de 202</w:t>
      </w:r>
      <w:r w:rsidR="00D834CD">
        <w:rPr>
          <w:rFonts w:ascii="Arial" w:eastAsia="Arial" w:hAnsi="Arial" w:cs="Arial"/>
          <w:b/>
          <w:sz w:val="24"/>
          <w:szCs w:val="24"/>
        </w:rPr>
        <w:t>1</w:t>
      </w:r>
    </w:p>
    <w:p w:rsidR="000354DB" w:rsidRDefault="000354DB">
      <w:pPr>
        <w:pStyle w:val="Normal1"/>
        <w:spacing w:line="380" w:lineRule="atLeast"/>
        <w:ind w:firstLine="709"/>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w:t>
      </w:r>
      <w:r w:rsidR="00D834CD">
        <w:rPr>
          <w:rFonts w:ascii="Arial" w:eastAsia="Calibri" w:hAnsi="Arial" w:cs="Arial"/>
          <w:sz w:val="24"/>
          <w:szCs w:val="24"/>
        </w:rPr>
        <w:t>138</w:t>
      </w:r>
      <w:r>
        <w:rPr>
          <w:rFonts w:ascii="Arial" w:eastAsia="Calibri" w:hAnsi="Arial" w:cs="Arial"/>
          <w:sz w:val="24"/>
          <w:szCs w:val="24"/>
        </w:rPr>
        <w:t xml:space="preserve"> de 202</w:t>
      </w:r>
      <w:r w:rsidR="00D834CD">
        <w:rPr>
          <w:rFonts w:ascii="Arial" w:eastAsia="Calibri" w:hAnsi="Arial" w:cs="Arial"/>
          <w:sz w:val="24"/>
          <w:szCs w:val="24"/>
        </w:rPr>
        <w:t>1</w:t>
      </w:r>
      <w:r w:rsidR="007E02EC">
        <w:rPr>
          <w:rFonts w:ascii="Arial" w:eastAsia="Calibri" w:hAnsi="Arial" w:cs="Arial"/>
          <w:sz w:val="24"/>
          <w:szCs w:val="24"/>
        </w:rPr>
        <w:t>, formaliza</w:t>
      </w:r>
      <w:r>
        <w:rPr>
          <w:rFonts w:ascii="Arial" w:eastAsia="Calibri" w:hAnsi="Arial" w:cs="Arial"/>
          <w:sz w:val="24"/>
          <w:szCs w:val="24"/>
        </w:rPr>
        <w:t xml:space="preserve">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FAVORÁVEL</w:t>
      </w:r>
      <w:r w:rsidR="00D834CD">
        <w:rPr>
          <w:rFonts w:ascii="Arial" w:eastAsia="Calibri" w:hAnsi="Arial" w:cs="Arial"/>
          <w:b/>
          <w:sz w:val="24"/>
          <w:szCs w:val="24"/>
        </w:rPr>
        <w:t>, para que o mesmo possa seguir com sua regular tramitação</w:t>
      </w:r>
      <w:bookmarkStart w:id="0" w:name="_GoBack"/>
      <w:bookmarkEnd w:id="0"/>
      <w:r w:rsidR="00D834CD">
        <w:rPr>
          <w:rFonts w:ascii="Arial" w:eastAsia="Calibri" w:hAnsi="Arial" w:cs="Arial"/>
          <w:b/>
          <w:sz w:val="24"/>
          <w:szCs w:val="24"/>
        </w:rPr>
        <w:t xml:space="preserve"> nessa casa legislativa.</w:t>
      </w:r>
    </w:p>
    <w:p w:rsidR="000354DB" w:rsidRDefault="000354DB">
      <w:pPr>
        <w:pStyle w:val="Normal1"/>
        <w:spacing w:line="380" w:lineRule="atLeast"/>
        <w:ind w:firstLine="709"/>
        <w:jc w:val="both"/>
        <w:rPr>
          <w:rFonts w:ascii="Arial" w:eastAsia="Calibri" w:hAnsi="Arial" w:cs="Arial"/>
          <w:sz w:val="24"/>
          <w:szCs w:val="24"/>
        </w:rPr>
      </w:pPr>
    </w:p>
    <w:p w:rsidR="000354DB" w:rsidRDefault="007E02EC">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76183D">
        <w:rPr>
          <w:rFonts w:ascii="Arial" w:eastAsia="Calibri" w:hAnsi="Arial" w:cs="Arial"/>
          <w:sz w:val="24"/>
          <w:szCs w:val="24"/>
          <w:highlight w:val="white"/>
        </w:rPr>
        <w:t>05</w:t>
      </w:r>
      <w:r w:rsidR="00186A9A">
        <w:rPr>
          <w:rFonts w:ascii="Arial" w:eastAsia="Calibri" w:hAnsi="Arial" w:cs="Arial"/>
          <w:sz w:val="24"/>
          <w:szCs w:val="24"/>
          <w:highlight w:val="white"/>
        </w:rPr>
        <w:t xml:space="preserve"> de </w:t>
      </w:r>
      <w:r w:rsidR="00D834CD">
        <w:rPr>
          <w:rFonts w:ascii="Arial" w:eastAsia="Calibri" w:hAnsi="Arial" w:cs="Arial"/>
          <w:sz w:val="24"/>
          <w:szCs w:val="24"/>
          <w:highlight w:val="white"/>
        </w:rPr>
        <w:t>dezembro</w:t>
      </w:r>
      <w:r w:rsidR="00186A9A">
        <w:rPr>
          <w:rFonts w:ascii="Arial" w:eastAsia="Calibri" w:hAnsi="Arial" w:cs="Arial"/>
          <w:sz w:val="24"/>
          <w:szCs w:val="24"/>
          <w:highlight w:val="white"/>
        </w:rPr>
        <w:t xml:space="preserve"> de </w:t>
      </w:r>
      <w:proofErr w:type="gramStart"/>
      <w:r w:rsidR="00186A9A">
        <w:rPr>
          <w:rFonts w:ascii="Arial" w:eastAsia="Calibri" w:hAnsi="Arial" w:cs="Arial"/>
          <w:sz w:val="24"/>
          <w:szCs w:val="24"/>
          <w:highlight w:val="white"/>
        </w:rPr>
        <w:t>2022</w:t>
      </w:r>
      <w:proofErr w:type="gramEnd"/>
    </w:p>
    <w:p w:rsidR="000354DB" w:rsidRDefault="000354DB" w:rsidP="00D834CD">
      <w:pPr>
        <w:spacing w:line="360" w:lineRule="auto"/>
        <w:rPr>
          <w:rFonts w:ascii="Arial" w:hAnsi="Arial" w:cs="Arial"/>
          <w:b/>
          <w:sz w:val="24"/>
          <w:szCs w:val="24"/>
          <w:shd w:val="clear" w:color="auto" w:fill="FFFFFF"/>
        </w:rPr>
      </w:pPr>
    </w:p>
    <w:p w:rsidR="00740883" w:rsidRDefault="00740883">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jc w:val="center"/>
      </w:pPr>
      <w:r>
        <w:rPr>
          <w:rFonts w:ascii="Arial" w:hAnsi="Arial" w:cs="Arial"/>
          <w:b/>
          <w:sz w:val="24"/>
          <w:szCs w:val="24"/>
          <w:shd w:val="clear" w:color="auto" w:fill="FFFFFF"/>
        </w:rPr>
        <w:t xml:space="preserve">PRESIDENTE/ </w:t>
      </w:r>
      <w:r>
        <w:rPr>
          <w:rFonts w:ascii="Arial" w:hAnsi="Arial" w:cs="Arial"/>
          <w:b/>
          <w:sz w:val="24"/>
          <w:szCs w:val="24"/>
          <w:u w:val="single"/>
          <w:shd w:val="clear" w:color="auto" w:fill="FFFFFF"/>
        </w:rPr>
        <w:t>RELATORA</w:t>
      </w:r>
    </w:p>
    <w:p w:rsidR="000354DB" w:rsidRDefault="000354DB">
      <w:pPr>
        <w:spacing w:line="360" w:lineRule="auto"/>
        <w:jc w:val="center"/>
        <w:rPr>
          <w:rFonts w:ascii="Arial" w:hAnsi="Arial" w:cs="Arial"/>
          <w:b/>
          <w:sz w:val="24"/>
          <w:szCs w:val="24"/>
          <w:shd w:val="clear" w:color="auto" w:fill="FFFFFF"/>
        </w:rPr>
      </w:pPr>
    </w:p>
    <w:p w:rsidR="000354DB" w:rsidRDefault="000354DB" w:rsidP="00D834CD">
      <w:pPr>
        <w:spacing w:line="360" w:lineRule="auto"/>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LÚCIA FERREIRA TENÓRIO</w:t>
      </w:r>
    </w:p>
    <w:p w:rsidR="000354DB" w:rsidRDefault="00186A9A">
      <w:pPr>
        <w:jc w:val="center"/>
      </w:pPr>
      <w:r>
        <w:rPr>
          <w:rFonts w:ascii="Arial" w:hAnsi="Arial" w:cs="Arial"/>
          <w:b/>
          <w:sz w:val="24"/>
          <w:szCs w:val="24"/>
          <w:shd w:val="clear" w:color="auto" w:fill="FFFFFF"/>
        </w:rPr>
        <w:t>VICE – PRESIDENTE</w:t>
      </w:r>
    </w:p>
    <w:p w:rsidR="000354DB" w:rsidRDefault="000354DB">
      <w:pPr>
        <w:spacing w:line="360" w:lineRule="auto"/>
        <w:jc w:val="center"/>
        <w:rPr>
          <w:rFonts w:ascii="Arial" w:hAnsi="Arial" w:cs="Arial"/>
          <w:b/>
          <w:sz w:val="24"/>
          <w:szCs w:val="24"/>
          <w:shd w:val="clear" w:color="auto" w:fill="FFFFFF"/>
        </w:rPr>
      </w:pPr>
    </w:p>
    <w:p w:rsidR="000354DB" w:rsidRDefault="000354DB" w:rsidP="00D834CD">
      <w:pPr>
        <w:spacing w:line="360" w:lineRule="auto"/>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 MÁRCIO EVANDRO RIBEIRO</w:t>
      </w:r>
    </w:p>
    <w:p w:rsidR="000354DB" w:rsidRDefault="00186A9A">
      <w:pPr>
        <w:jc w:val="center"/>
      </w:pPr>
      <w:r>
        <w:rPr>
          <w:rFonts w:ascii="Arial" w:hAnsi="Arial" w:cs="Arial"/>
          <w:b/>
          <w:sz w:val="24"/>
          <w:szCs w:val="24"/>
          <w:shd w:val="clear" w:color="auto" w:fill="FFFFFF"/>
        </w:rPr>
        <w:t xml:space="preserve">MEMBRO </w:t>
      </w:r>
    </w:p>
    <w:sectPr w:rsidR="000354DB" w:rsidSect="000354DB">
      <w:headerReference w:type="even" r:id="rId8"/>
      <w:headerReference w:type="default" r:id="rId9"/>
      <w:headerReference w:type="first" r:id="rId10"/>
      <w:pgSz w:w="11906" w:h="16838"/>
      <w:pgMar w:top="2268" w:right="926" w:bottom="720" w:left="1455" w:header="720" w:footer="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DB" w:rsidRDefault="000354DB" w:rsidP="000354DB">
      <w:r>
        <w:separator/>
      </w:r>
    </w:p>
  </w:endnote>
  <w:endnote w:type="continuationSeparator" w:id="0">
    <w:p w:rsidR="000354DB" w:rsidRDefault="000354DB" w:rsidP="0003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DB" w:rsidRDefault="00186A9A">
      <w:pPr>
        <w:rPr>
          <w:sz w:val="12"/>
        </w:rPr>
      </w:pPr>
      <w:r>
        <w:separator/>
      </w:r>
    </w:p>
  </w:footnote>
  <w:footnote w:type="continuationSeparator" w:id="0">
    <w:p w:rsidR="000354DB" w:rsidRDefault="00186A9A">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0970D5">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rsidRDefault="000354DB">
    <w:pPr>
      <w:pStyle w:val="Normal1"/>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0354DB"/>
    <w:rsid w:val="000354DB"/>
    <w:rsid w:val="00073B72"/>
    <w:rsid w:val="00080B65"/>
    <w:rsid w:val="000970D5"/>
    <w:rsid w:val="000B4C9A"/>
    <w:rsid w:val="000E1813"/>
    <w:rsid w:val="000E5E24"/>
    <w:rsid w:val="00117D68"/>
    <w:rsid w:val="00186A9A"/>
    <w:rsid w:val="00293A5A"/>
    <w:rsid w:val="003064FD"/>
    <w:rsid w:val="0039227E"/>
    <w:rsid w:val="00466847"/>
    <w:rsid w:val="004B746B"/>
    <w:rsid w:val="00532754"/>
    <w:rsid w:val="0055762D"/>
    <w:rsid w:val="00566504"/>
    <w:rsid w:val="005A039B"/>
    <w:rsid w:val="005B4FDE"/>
    <w:rsid w:val="00697A3F"/>
    <w:rsid w:val="00730BFB"/>
    <w:rsid w:val="00740883"/>
    <w:rsid w:val="0076183D"/>
    <w:rsid w:val="007D0659"/>
    <w:rsid w:val="007E02EC"/>
    <w:rsid w:val="0087731C"/>
    <w:rsid w:val="008D3D24"/>
    <w:rsid w:val="00921427"/>
    <w:rsid w:val="009E383F"/>
    <w:rsid w:val="00A60AAF"/>
    <w:rsid w:val="00AA6B42"/>
    <w:rsid w:val="00AC6E1B"/>
    <w:rsid w:val="00D358D4"/>
    <w:rsid w:val="00D834CD"/>
    <w:rsid w:val="00D931C2"/>
    <w:rsid w:val="00D93D3F"/>
    <w:rsid w:val="00DB0ADC"/>
    <w:rsid w:val="00DC15BC"/>
    <w:rsid w:val="00E4213B"/>
    <w:rsid w:val="00EA2909"/>
    <w:rsid w:val="00F14C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Fontepargpadro"/>
    <w:link w:val="Textodebalo"/>
    <w:uiPriority w:val="99"/>
    <w:semiHidden/>
    <w:qFormat/>
    <w:rsid w:val="00C9085D"/>
    <w:rPr>
      <w:rFonts w:ascii="Tahoma" w:hAnsi="Tahoma" w:cs="Tahoma"/>
      <w:sz w:val="16"/>
      <w:szCs w:val="16"/>
    </w:rPr>
  </w:style>
  <w:style w:type="character" w:customStyle="1" w:styleId="RodapChar">
    <w:name w:val="Rodapé Char"/>
    <w:basedOn w:val="Fontepargpadro"/>
    <w:link w:val="Footer"/>
    <w:uiPriority w:val="99"/>
    <w:semiHidden/>
    <w:qFormat/>
    <w:rsid w:val="00507A0B"/>
  </w:style>
  <w:style w:type="character" w:customStyle="1" w:styleId="CabealhoChar">
    <w:name w:val="Cabeçalho Char"/>
    <w:basedOn w:val="Fontepargpadro"/>
    <w:link w:val="Header"/>
    <w:uiPriority w:val="99"/>
    <w:semiHidden/>
    <w:qFormat/>
    <w:rsid w:val="00507A0B"/>
  </w:style>
  <w:style w:type="character" w:customStyle="1" w:styleId="apple-tab-span">
    <w:name w:val="apple-tab-span"/>
    <w:basedOn w:val="Fontepargpadro"/>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tulo">
    <w:name w:val="Title"/>
    <w:basedOn w:val="Normal1"/>
    <w:next w:val="Corpodetexto"/>
    <w:qFormat/>
    <w:rsid w:val="00560F14"/>
    <w:pPr>
      <w:keepNext/>
      <w:keepLines/>
      <w:spacing w:before="480" w:after="120"/>
    </w:pPr>
    <w:rPr>
      <w:b/>
      <w:sz w:val="72"/>
      <w:szCs w:val="72"/>
    </w:rPr>
  </w:style>
  <w:style w:type="paragraph" w:styleId="Corpodetexto">
    <w:name w:val="Body Text"/>
    <w:basedOn w:val="Normal"/>
    <w:rsid w:val="000354DB"/>
    <w:pPr>
      <w:spacing w:after="140" w:line="276" w:lineRule="auto"/>
    </w:pPr>
  </w:style>
  <w:style w:type="paragraph" w:styleId="Lista">
    <w:name w:val="List"/>
    <w:basedOn w:val="Corpodetexto"/>
    <w:rsid w:val="000354DB"/>
    <w:rPr>
      <w:rFonts w:cs="Lucida Sans"/>
    </w:rPr>
  </w:style>
  <w:style w:type="paragraph" w:customStyle="1" w:styleId="Caption">
    <w:name w:val="Caption"/>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Legenda">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tulo">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Footer">
    <w:name w:val="Footer"/>
    <w:basedOn w:val="Normal"/>
    <w:link w:val="RodapChar"/>
    <w:uiPriority w:val="99"/>
    <w:semiHidden/>
    <w:unhideWhenUsed/>
    <w:rsid w:val="00507A0B"/>
    <w:pPr>
      <w:tabs>
        <w:tab w:val="center" w:pos="4252"/>
        <w:tab w:val="right" w:pos="8504"/>
      </w:tabs>
    </w:pPr>
  </w:style>
  <w:style w:type="paragraph" w:customStyle="1" w:styleId="Header">
    <w:name w:val="Header"/>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FootnoteText">
    <w:name w:val="Footnote Text"/>
    <w:basedOn w:val="Normal"/>
    <w:rsid w:val="000354DB"/>
    <w:pPr>
      <w:suppressLineNumbers/>
      <w:ind w:left="340" w:hanging="340"/>
    </w:pPr>
  </w:style>
  <w:style w:type="table" w:customStyle="1" w:styleId="TableNormal">
    <w:name w:val="Table Normal"/>
    <w:rsid w:val="00560F1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13176-581A-46C1-AB1E-B6D3E9A6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852</Words>
  <Characters>4607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3</cp:revision>
  <cp:lastPrinted>2022-12-07T17:32:00Z</cp:lastPrinted>
  <dcterms:created xsi:type="dcterms:W3CDTF">2022-12-07T17:45:00Z</dcterms:created>
  <dcterms:modified xsi:type="dcterms:W3CDTF">2022-12-07T19:19:00Z</dcterms:modified>
  <dc:language>pt-BR</dc:language>
</cp:coreProperties>
</file>