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AA" w:rsidRPr="009460AA" w:rsidRDefault="009460AA" w:rsidP="0084191F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9460AA" w:rsidRPr="009460AA" w:rsidRDefault="009460AA" w:rsidP="009460AA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1F178F"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LEI Nº</w:t>
      </w:r>
      <w:r w:rsidR="0051421B"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3F07E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6.559 – DE 07</w:t>
      </w:r>
      <w:r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DE FEVEREIRO</w:t>
      </w:r>
      <w:r w:rsidR="00ED0A8E"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1F178F"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20</w:t>
      </w:r>
      <w:r w:rsidRPr="009460A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23</w:t>
      </w:r>
    </w:p>
    <w:p w:rsidR="00036200" w:rsidRPr="009460AA" w:rsidRDefault="00B21937" w:rsidP="00036200">
      <w:pPr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ab/>
      </w:r>
    </w:p>
    <w:p w:rsidR="00036200" w:rsidRPr="009460AA" w:rsidRDefault="00036200" w:rsidP="00036200">
      <w:pPr>
        <w:rPr>
          <w:rFonts w:ascii="Times New Roman" w:hAnsi="Times New Roman" w:cs="Times New Roman"/>
          <w:b/>
          <w:sz w:val="23"/>
          <w:szCs w:val="23"/>
        </w:rPr>
      </w:pPr>
    </w:p>
    <w:p w:rsidR="00091823" w:rsidRPr="009460AA" w:rsidRDefault="00224F35" w:rsidP="009460AA">
      <w:pPr>
        <w:pStyle w:val="NormalWeb"/>
        <w:shd w:val="clear" w:color="auto" w:fill="FFFFFF"/>
        <w:spacing w:before="57" w:beforeAutospacing="0" w:after="57" w:afterAutospacing="0" w:line="200" w:lineRule="atLeast"/>
        <w:ind w:left="42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“</w:t>
      </w:r>
      <w:r w:rsidR="00B21937" w:rsidRPr="009460AA">
        <w:rPr>
          <w:b/>
          <w:sz w:val="23"/>
          <w:szCs w:val="23"/>
        </w:rPr>
        <w:t>ASSEGURA ÀS PESSOAS PORTADORAS DE ALBINISMO, O EXERCÍCIO A DIREITOS BÁSICOS NAS ÁREAS DE EDUCAÇÃO, SAÚDE E TRABALHO NO MUNICÍPIO, E DÁ OUTRAS PROVIDÊNCIAS”.</w:t>
      </w:r>
    </w:p>
    <w:p w:rsidR="009460AA" w:rsidRPr="009460AA" w:rsidRDefault="009460AA" w:rsidP="009460AA">
      <w:pPr>
        <w:pStyle w:val="NormalWeb"/>
        <w:shd w:val="clear" w:color="auto" w:fill="FFFFFF"/>
        <w:spacing w:before="57" w:beforeAutospacing="0" w:after="57" w:afterAutospacing="0" w:line="200" w:lineRule="atLeast"/>
        <w:ind w:left="426"/>
        <w:jc w:val="both"/>
        <w:rPr>
          <w:sz w:val="23"/>
          <w:szCs w:val="23"/>
        </w:rPr>
      </w:pPr>
    </w:p>
    <w:p w:rsidR="009460AA" w:rsidRPr="009460AA" w:rsidRDefault="009460AA" w:rsidP="009460AA">
      <w:pPr>
        <w:pStyle w:val="NormalWeb"/>
        <w:shd w:val="clear" w:color="auto" w:fill="FFFFFF"/>
        <w:spacing w:before="57" w:after="57" w:line="200" w:lineRule="atLeast"/>
        <w:ind w:firstLine="426"/>
        <w:jc w:val="both"/>
        <w:rPr>
          <w:sz w:val="23"/>
          <w:szCs w:val="23"/>
        </w:rPr>
      </w:pPr>
      <w:r w:rsidRPr="009460AA">
        <w:rPr>
          <w:b/>
          <w:sz w:val="23"/>
          <w:szCs w:val="23"/>
        </w:rPr>
        <w:t>DIRCEU DA SILVA PAULINO</w:t>
      </w:r>
      <w:r w:rsidRPr="009460AA">
        <w:rPr>
          <w:sz w:val="23"/>
          <w:szCs w:val="23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9460AA" w:rsidRPr="009460AA" w:rsidRDefault="009460AA" w:rsidP="009460AA">
      <w:pPr>
        <w:pStyle w:val="NormalWeb"/>
        <w:shd w:val="clear" w:color="auto" w:fill="FFFFFF"/>
        <w:spacing w:before="57" w:beforeAutospacing="0" w:after="57" w:afterAutospacing="0" w:line="200" w:lineRule="atLeast"/>
        <w:ind w:firstLine="426"/>
        <w:jc w:val="both"/>
        <w:rPr>
          <w:sz w:val="23"/>
          <w:szCs w:val="23"/>
        </w:rPr>
      </w:pPr>
      <w:r w:rsidRPr="009460AA">
        <w:rPr>
          <w:b/>
          <w:sz w:val="23"/>
          <w:szCs w:val="23"/>
        </w:rPr>
        <w:t>FAÇO SABER</w:t>
      </w:r>
      <w:r w:rsidRPr="009460AA">
        <w:rPr>
          <w:sz w:val="23"/>
          <w:szCs w:val="23"/>
        </w:rPr>
        <w:t xml:space="preserve"> que a Câmara Municipal aprovou e eu promulgo a seguinte Lei:</w:t>
      </w:r>
    </w:p>
    <w:p w:rsidR="009460AA" w:rsidRPr="009460AA" w:rsidRDefault="009460AA" w:rsidP="0051421B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sz w:val="23"/>
          <w:szCs w:val="23"/>
        </w:rPr>
      </w:pPr>
    </w:p>
    <w:p w:rsidR="00091823" w:rsidRPr="009460AA" w:rsidRDefault="00B21937" w:rsidP="00091823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Art. 1º - Ficam assegurados às pessoas portadoras de necessidades especiais em razão de hipopigmentação congênita (albinismo) os direitos básicos nas áreas de educação, saúde e trabalho, com vistas ao seu bem-estar pessoal e à sua integração social. </w:t>
      </w: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62AB4" w:rsidRPr="009460AA" w:rsidRDefault="00B21937" w:rsidP="00091823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Parágrafo único - Ficam assegurados, sem prejuízo de outras necessidades que se mostrarem pertinentes, os seguintes direitos: </w:t>
      </w: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I - </w:t>
      </w:r>
      <w:r w:rsidR="00F62AB4" w:rsidRPr="009460AA">
        <w:rPr>
          <w:rFonts w:ascii="Times New Roman" w:hAnsi="Times New Roman" w:cs="Times New Roman"/>
          <w:sz w:val="23"/>
          <w:szCs w:val="23"/>
        </w:rPr>
        <w:t>Quanto</w:t>
      </w:r>
      <w:r w:rsidRPr="009460AA">
        <w:rPr>
          <w:rFonts w:ascii="Times New Roman" w:hAnsi="Times New Roman" w:cs="Times New Roman"/>
          <w:sz w:val="23"/>
          <w:szCs w:val="23"/>
        </w:rPr>
        <w:t xml:space="preserve"> à área da educação: </w:t>
      </w: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assegurar matrícula compulsória em cursos regulares de estabelecimentos educacionais públicos em todos os níveis, com vistas à sua integração ao sistema regular de ensino; </w:t>
      </w:r>
    </w:p>
    <w:p w:rsidR="00091823" w:rsidRPr="009460AA" w:rsidRDefault="00091823" w:rsidP="00091823">
      <w:pPr>
        <w:pStyle w:val="PargrafodaLista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criar, na escola, ambiente estimulante e apropriado às especificidades do aluno portador de deficiência visual em razão do albinismo; </w:t>
      </w:r>
    </w:p>
    <w:p w:rsidR="00091823" w:rsidRPr="009460AA" w:rsidRDefault="00091823" w:rsidP="00091823">
      <w:pPr>
        <w:pStyle w:val="PargrafodaLista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assegurar a presença, na escola, de professor conhecedor das particularidades educacionais dos portadores de albinismo; </w:t>
      </w:r>
    </w:p>
    <w:p w:rsidR="00091823" w:rsidRPr="009460AA" w:rsidRDefault="00091823" w:rsidP="00091823">
      <w:pPr>
        <w:pStyle w:val="PargrafodaLista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apoiar, na sala de aula, os alunos portadores de albinismo no uso de recursos óticos e não-óticos e no acesso a textos e livros impressos em tipos ampliados que compensem suas limitações individuais; </w:t>
      </w:r>
    </w:p>
    <w:p w:rsidR="00091823" w:rsidRPr="009460AA" w:rsidRDefault="00091823" w:rsidP="00091823">
      <w:pPr>
        <w:pStyle w:val="PargrafodaLista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Default="00B21937" w:rsidP="0067554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24F35">
        <w:rPr>
          <w:rFonts w:ascii="Times New Roman" w:hAnsi="Times New Roman" w:cs="Times New Roman"/>
          <w:sz w:val="23"/>
          <w:szCs w:val="23"/>
        </w:rPr>
        <w:t xml:space="preserve">orientar e disponibilizar ao aluno portador de albinismo na utilização de protetores solares quando da realização de atividades externas e, na prática de educação física; </w:t>
      </w:r>
    </w:p>
    <w:p w:rsidR="00224F35" w:rsidRPr="00224F35" w:rsidRDefault="00224F35" w:rsidP="00224F35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460AA" w:rsidRPr="009460AA" w:rsidRDefault="0084191F" w:rsidP="0084191F">
      <w:pPr>
        <w:pStyle w:val="PargrafodaLista"/>
        <w:numPr>
          <w:ilvl w:val="0"/>
          <w:numId w:val="1"/>
        </w:numPr>
        <w:tabs>
          <w:tab w:val="left" w:pos="567"/>
        </w:tabs>
        <w:ind w:hanging="29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21937" w:rsidRPr="009460AA">
        <w:rPr>
          <w:rFonts w:ascii="Times New Roman" w:hAnsi="Times New Roman" w:cs="Times New Roman"/>
          <w:sz w:val="23"/>
          <w:szCs w:val="23"/>
        </w:rPr>
        <w:t>facilitar</w:t>
      </w:r>
      <w:proofErr w:type="gramEnd"/>
      <w:r w:rsidR="00B21937" w:rsidRPr="009460AA">
        <w:rPr>
          <w:rFonts w:ascii="Times New Roman" w:hAnsi="Times New Roman" w:cs="Times New Roman"/>
          <w:sz w:val="23"/>
          <w:szCs w:val="23"/>
        </w:rPr>
        <w:t xml:space="preserve"> a escolha de atividades condizentes com suas limitações visuais sem prejuízo ao seu desenvolvimento educacional. </w:t>
      </w:r>
    </w:p>
    <w:p w:rsidR="009460AA" w:rsidRPr="009460AA" w:rsidRDefault="009460AA" w:rsidP="00224F35">
      <w:pPr>
        <w:ind w:hanging="436"/>
        <w:jc w:val="both"/>
        <w:rPr>
          <w:rFonts w:ascii="Times New Roman" w:hAnsi="Times New Roman" w:cs="Times New Roman"/>
          <w:sz w:val="23"/>
          <w:szCs w:val="23"/>
        </w:rPr>
      </w:pPr>
    </w:p>
    <w:p w:rsidR="009460AA" w:rsidRPr="009460AA" w:rsidRDefault="009460AA" w:rsidP="009460AA">
      <w:pPr>
        <w:ind w:firstLine="142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9460AA">
      <w:pPr>
        <w:ind w:firstLine="142"/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II - </w:t>
      </w:r>
      <w:r w:rsidR="00F62AB4" w:rsidRPr="009460AA">
        <w:rPr>
          <w:rFonts w:ascii="Times New Roman" w:hAnsi="Times New Roman" w:cs="Times New Roman"/>
          <w:sz w:val="23"/>
          <w:szCs w:val="23"/>
        </w:rPr>
        <w:t>Quanto</w:t>
      </w:r>
      <w:r w:rsidRPr="009460AA">
        <w:rPr>
          <w:rFonts w:ascii="Times New Roman" w:hAnsi="Times New Roman" w:cs="Times New Roman"/>
          <w:sz w:val="23"/>
          <w:szCs w:val="23"/>
        </w:rPr>
        <w:t xml:space="preserve"> à área da saúde: </w:t>
      </w:r>
    </w:p>
    <w:p w:rsidR="0051421B" w:rsidRPr="009460AA" w:rsidRDefault="0051421B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1421B" w:rsidRDefault="00B21937" w:rsidP="0033224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estabelecer prioridade no atendimento e no tratamento de portadores de albinismo, nas unidades públicas de saúde</w:t>
      </w:r>
      <w:r w:rsidR="00F62AB4" w:rsidRPr="009460AA">
        <w:rPr>
          <w:rFonts w:ascii="Times New Roman" w:hAnsi="Times New Roman" w:cs="Times New Roman"/>
          <w:sz w:val="23"/>
          <w:szCs w:val="23"/>
        </w:rPr>
        <w:t>, conforme a necessidade</w:t>
      </w:r>
      <w:r w:rsidRPr="009460AA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9460AA" w:rsidRDefault="009460AA" w:rsidP="009460A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24F35" w:rsidRDefault="00224F35" w:rsidP="009460A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460AA" w:rsidRDefault="009460AA" w:rsidP="009460A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9460AA" w:rsidRPr="009460AA" w:rsidRDefault="009460AA" w:rsidP="009460A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1421B" w:rsidRPr="009460AA" w:rsidRDefault="0051421B" w:rsidP="0051421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33224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460AA">
        <w:rPr>
          <w:rFonts w:ascii="Times New Roman" w:hAnsi="Times New Roman" w:cs="Times New Roman"/>
          <w:sz w:val="23"/>
          <w:szCs w:val="23"/>
        </w:rPr>
        <w:t>proporcionar</w:t>
      </w:r>
      <w:proofErr w:type="gramEnd"/>
      <w:r w:rsidRPr="009460AA">
        <w:rPr>
          <w:rFonts w:ascii="Times New Roman" w:hAnsi="Times New Roman" w:cs="Times New Roman"/>
          <w:sz w:val="23"/>
          <w:szCs w:val="23"/>
        </w:rPr>
        <w:t xml:space="preserve"> acesso dos portadores de albinismo aos serviços públicos de saúde para a realização peri</w:t>
      </w:r>
      <w:r w:rsidR="00A66A29">
        <w:rPr>
          <w:rFonts w:ascii="Times New Roman" w:hAnsi="Times New Roman" w:cs="Times New Roman"/>
          <w:sz w:val="23"/>
          <w:szCs w:val="23"/>
        </w:rPr>
        <w:t>ódica de exames oftalmológicos,</w:t>
      </w:r>
      <w:bookmarkStart w:id="0" w:name="_GoBack"/>
      <w:bookmarkEnd w:id="0"/>
      <w:r w:rsidRPr="009460AA">
        <w:rPr>
          <w:rFonts w:ascii="Times New Roman" w:hAnsi="Times New Roman" w:cs="Times New Roman"/>
          <w:sz w:val="23"/>
          <w:szCs w:val="23"/>
        </w:rPr>
        <w:t xml:space="preserve"> dermatológicos e oncológicos, para o monitoramento dos riscos de cegueira e de câncer de pele; </w:t>
      </w:r>
    </w:p>
    <w:p w:rsidR="00091823" w:rsidRPr="009460AA" w:rsidRDefault="00091823" w:rsidP="00091823">
      <w:pPr>
        <w:pStyle w:val="PargrafodaLista"/>
        <w:ind w:left="735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facilitar a aquisição de equipamentos necessários à proteção dos olhos (óculos de sol) e da pele (protetores solares de diversos fatores) e que permitam a melhoria funcional e a autonomia pessoal dos portadores de albinismo; </w:t>
      </w:r>
    </w:p>
    <w:p w:rsidR="00091823" w:rsidRPr="009460AA" w:rsidRDefault="00091823" w:rsidP="00091823">
      <w:pPr>
        <w:pStyle w:val="PargrafodaLista"/>
        <w:ind w:left="735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promover o trabalho de prevenção, através do aconse</w:t>
      </w:r>
      <w:r w:rsidR="00D41129" w:rsidRPr="009460AA">
        <w:rPr>
          <w:rFonts w:ascii="Times New Roman" w:hAnsi="Times New Roman" w:cs="Times New Roman"/>
          <w:sz w:val="23"/>
          <w:szCs w:val="23"/>
        </w:rPr>
        <w:t>lhamento genético e psicológico</w:t>
      </w:r>
      <w:r w:rsidR="006719A3" w:rsidRPr="009460AA">
        <w:rPr>
          <w:rFonts w:ascii="Times New Roman" w:hAnsi="Times New Roman" w:cs="Times New Roman"/>
          <w:sz w:val="23"/>
          <w:szCs w:val="23"/>
        </w:rPr>
        <w:t>;</w:t>
      </w:r>
    </w:p>
    <w:p w:rsidR="00727A16" w:rsidRPr="009460AA" w:rsidRDefault="00727A16" w:rsidP="00727A16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:rsidR="00727A16" w:rsidRPr="009460AA" w:rsidRDefault="00B21937" w:rsidP="0009182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distribuição de protetores solares aos portadores de albinismo, que não possuírem condições financeiras de adquirir sem prejuízo próprio ou de sua família.</w:t>
      </w:r>
    </w:p>
    <w:p w:rsidR="00091823" w:rsidRPr="009460AA" w:rsidRDefault="00091823" w:rsidP="00091823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091823" w:rsidP="00091823">
      <w:pPr>
        <w:pStyle w:val="PargrafodaLista"/>
        <w:ind w:left="735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III - Quanto à área do trabalho e emprego: </w:t>
      </w: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intermediar a inserção das pessoas portadoras de albinismo no mercado de trabalho, utilizando sistemas de apoio especial ou de colocação seletiva;</w:t>
      </w:r>
    </w:p>
    <w:p w:rsidR="00091823" w:rsidRPr="009460AA" w:rsidRDefault="00091823" w:rsidP="00091823">
      <w:pPr>
        <w:pStyle w:val="PargrafodaLista"/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 xml:space="preserve">promover serviços de habilitação e de reabilitação profissional das pessoas portadoras de albinismo, com o objetivo de capacitá-las para o trabalho. </w:t>
      </w:r>
    </w:p>
    <w:p w:rsidR="00091823" w:rsidRPr="009460AA" w:rsidRDefault="00091823" w:rsidP="00091823">
      <w:pPr>
        <w:pStyle w:val="PargrafodaLista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Art. 2º - O Poder Executivo determinará às Secretarias Municipais pertinentes, a expedição de atos normativos para assegurar a garantia dos di</w:t>
      </w:r>
      <w:r w:rsidR="006719A3" w:rsidRPr="009460AA">
        <w:rPr>
          <w:rFonts w:ascii="Times New Roman" w:hAnsi="Times New Roman" w:cs="Times New Roman"/>
          <w:sz w:val="23"/>
          <w:szCs w:val="23"/>
        </w:rPr>
        <w:t>reitos mínimos elencados nesta L</w:t>
      </w:r>
      <w:r w:rsidRPr="009460AA">
        <w:rPr>
          <w:rFonts w:ascii="Times New Roman" w:hAnsi="Times New Roman" w:cs="Times New Roman"/>
          <w:sz w:val="23"/>
          <w:szCs w:val="23"/>
        </w:rPr>
        <w:t xml:space="preserve">ei. </w:t>
      </w: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B21937" w:rsidP="00091823">
      <w:pPr>
        <w:jc w:val="both"/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Art. 3º - As despesas decor</w:t>
      </w:r>
      <w:r w:rsidR="006719A3" w:rsidRPr="009460AA">
        <w:rPr>
          <w:rFonts w:ascii="Times New Roman" w:hAnsi="Times New Roman" w:cs="Times New Roman"/>
          <w:sz w:val="23"/>
          <w:szCs w:val="23"/>
        </w:rPr>
        <w:t>rentes da execução dessa L</w:t>
      </w:r>
      <w:r w:rsidRPr="009460AA">
        <w:rPr>
          <w:rFonts w:ascii="Times New Roman" w:hAnsi="Times New Roman" w:cs="Times New Roman"/>
          <w:sz w:val="23"/>
          <w:szCs w:val="23"/>
        </w:rPr>
        <w:t xml:space="preserve">ei correrão por conta das dotações orçamentárias próprias, suplementadas se necessário. </w:t>
      </w: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91823" w:rsidRPr="009460AA" w:rsidRDefault="00091823" w:rsidP="000918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1421B" w:rsidRPr="009460AA" w:rsidRDefault="00B21937" w:rsidP="009460AA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Art. 4º - Esta L</w:t>
      </w:r>
      <w:r w:rsidR="0008438A" w:rsidRPr="009460AA">
        <w:rPr>
          <w:rFonts w:ascii="Times New Roman" w:hAnsi="Times New Roman" w:cs="Times New Roman"/>
          <w:sz w:val="23"/>
          <w:szCs w:val="23"/>
        </w:rPr>
        <w:t>ei entra em vigor na data de sua publicação</w:t>
      </w:r>
      <w:r w:rsidR="003D27A5" w:rsidRPr="009460AA">
        <w:rPr>
          <w:rFonts w:ascii="Times New Roman" w:hAnsi="Times New Roman" w:cs="Times New Roman"/>
          <w:sz w:val="23"/>
          <w:szCs w:val="23"/>
        </w:rPr>
        <w:t>.</w:t>
      </w:r>
    </w:p>
    <w:p w:rsidR="0051421B" w:rsidRPr="009460AA" w:rsidRDefault="0051421B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1421B" w:rsidRDefault="0051421B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9460AA" w:rsidRDefault="009460AA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224F35" w:rsidRDefault="00224F35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224F35" w:rsidRPr="009460AA" w:rsidRDefault="00224F35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1421B" w:rsidRPr="009460AA" w:rsidRDefault="0051421B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1421B" w:rsidRPr="009460AA" w:rsidRDefault="00B21937" w:rsidP="009460AA">
      <w:pPr>
        <w:ind w:left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460AA">
        <w:rPr>
          <w:rFonts w:ascii="Times New Roman" w:hAnsi="Times New Roman" w:cs="Times New Roman"/>
          <w:b/>
          <w:sz w:val="23"/>
          <w:szCs w:val="23"/>
        </w:rPr>
        <w:t>VEREADOR DIRCEU DA SILVA PAULINO</w:t>
      </w:r>
    </w:p>
    <w:p w:rsidR="0051421B" w:rsidRPr="009460AA" w:rsidRDefault="009460AA" w:rsidP="009460AA">
      <w:pPr>
        <w:ind w:left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460AA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51421B" w:rsidRPr="009460AA" w:rsidRDefault="0051421B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1421B" w:rsidRPr="009460AA" w:rsidRDefault="0051421B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9460AA" w:rsidRPr="009460AA" w:rsidRDefault="009460AA" w:rsidP="009460AA">
      <w:pPr>
        <w:rPr>
          <w:rFonts w:ascii="Times New Roman" w:hAnsi="Times New Roman" w:cs="Times New Roman"/>
          <w:sz w:val="23"/>
          <w:szCs w:val="23"/>
        </w:rPr>
      </w:pPr>
      <w:r w:rsidRPr="009460AA">
        <w:rPr>
          <w:rFonts w:ascii="Times New Roman" w:hAnsi="Times New Roman" w:cs="Times New Roman"/>
          <w:sz w:val="23"/>
          <w:szCs w:val="23"/>
        </w:rPr>
        <w:t>Registrada na Secretaria e afixada, em igual data, no Quadro de Avisos da Portaria da Câmara</w:t>
      </w:r>
    </w:p>
    <w:p w:rsidR="0051421B" w:rsidRPr="009460AA" w:rsidRDefault="0051421B" w:rsidP="00364512">
      <w:pPr>
        <w:ind w:left="720"/>
        <w:rPr>
          <w:rFonts w:ascii="Times New Roman" w:hAnsi="Times New Roman" w:cs="Times New Roman"/>
          <w:sz w:val="23"/>
          <w:szCs w:val="23"/>
        </w:rPr>
      </w:pPr>
    </w:p>
    <w:p w:rsidR="0051421B" w:rsidRPr="009460AA" w:rsidRDefault="0051421B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51421B" w:rsidRPr="009460AA" w:rsidRDefault="00B21937" w:rsidP="0051421B">
      <w:pPr>
        <w:rPr>
          <w:rFonts w:ascii="Times New Roman" w:hAnsi="Times New Roman" w:cs="Times New Roman"/>
          <w:b/>
        </w:rPr>
      </w:pPr>
      <w:r w:rsidRPr="009460AA">
        <w:rPr>
          <w:rFonts w:ascii="Times New Roman" w:hAnsi="Times New Roman" w:cs="Times New Roman"/>
          <w:b/>
        </w:rPr>
        <w:t>Projeto de Lei nº 181 de 2021</w:t>
      </w:r>
    </w:p>
    <w:p w:rsidR="0051421B" w:rsidRPr="009460AA" w:rsidRDefault="00B21937" w:rsidP="009460AA">
      <w:pPr>
        <w:rPr>
          <w:rFonts w:ascii="Times New Roman" w:hAnsi="Times New Roman" w:cs="Times New Roman"/>
        </w:rPr>
      </w:pPr>
      <w:r w:rsidRPr="009460AA">
        <w:rPr>
          <w:rFonts w:ascii="Times New Roman" w:hAnsi="Times New Roman" w:cs="Times New Roman"/>
          <w:b/>
        </w:rPr>
        <w:t>Autoria do Vereador Orivaldo Aparecido Magalhães</w:t>
      </w:r>
    </w:p>
    <w:sectPr w:rsidR="0051421B" w:rsidRPr="009460AA" w:rsidSect="009460AA">
      <w:headerReference w:type="default" r:id="rId7"/>
      <w:pgSz w:w="11906" w:h="16838"/>
      <w:pgMar w:top="22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47" w:rsidRDefault="00DB4147">
      <w:r>
        <w:separator/>
      </w:r>
    </w:p>
  </w:endnote>
  <w:endnote w:type="continuationSeparator" w:id="0">
    <w:p w:rsidR="00DB4147" w:rsidRDefault="00D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47" w:rsidRDefault="00DB4147">
      <w:r>
        <w:separator/>
      </w:r>
    </w:p>
  </w:footnote>
  <w:footnote w:type="continuationSeparator" w:id="0">
    <w:p w:rsidR="00DB4147" w:rsidRDefault="00D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B2193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8" name="Imagem 2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889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2193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2193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0F9"/>
    <w:multiLevelType w:val="hybridMultilevel"/>
    <w:tmpl w:val="92CE4E5C"/>
    <w:lvl w:ilvl="0" w:tplc="2CF2AF94">
      <w:start w:val="1"/>
      <w:numFmt w:val="lowerLetter"/>
      <w:lvlText w:val="%1-"/>
      <w:lvlJc w:val="left"/>
      <w:pPr>
        <w:ind w:left="735" w:hanging="375"/>
      </w:pPr>
      <w:rPr>
        <w:rFonts w:hint="default"/>
      </w:rPr>
    </w:lvl>
    <w:lvl w:ilvl="1" w:tplc="6976757A" w:tentative="1">
      <w:start w:val="1"/>
      <w:numFmt w:val="lowerLetter"/>
      <w:lvlText w:val="%2."/>
      <w:lvlJc w:val="left"/>
      <w:pPr>
        <w:ind w:left="1440" w:hanging="360"/>
      </w:pPr>
    </w:lvl>
    <w:lvl w:ilvl="2" w:tplc="6C5C8784" w:tentative="1">
      <w:start w:val="1"/>
      <w:numFmt w:val="lowerRoman"/>
      <w:lvlText w:val="%3."/>
      <w:lvlJc w:val="right"/>
      <w:pPr>
        <w:ind w:left="2160" w:hanging="180"/>
      </w:pPr>
    </w:lvl>
    <w:lvl w:ilvl="3" w:tplc="7C183C22" w:tentative="1">
      <w:start w:val="1"/>
      <w:numFmt w:val="decimal"/>
      <w:lvlText w:val="%4."/>
      <w:lvlJc w:val="left"/>
      <w:pPr>
        <w:ind w:left="2880" w:hanging="360"/>
      </w:pPr>
    </w:lvl>
    <w:lvl w:ilvl="4" w:tplc="555896E2" w:tentative="1">
      <w:start w:val="1"/>
      <w:numFmt w:val="lowerLetter"/>
      <w:lvlText w:val="%5."/>
      <w:lvlJc w:val="left"/>
      <w:pPr>
        <w:ind w:left="3600" w:hanging="360"/>
      </w:pPr>
    </w:lvl>
    <w:lvl w:ilvl="5" w:tplc="C346E9B6" w:tentative="1">
      <w:start w:val="1"/>
      <w:numFmt w:val="lowerRoman"/>
      <w:lvlText w:val="%6."/>
      <w:lvlJc w:val="right"/>
      <w:pPr>
        <w:ind w:left="4320" w:hanging="180"/>
      </w:pPr>
    </w:lvl>
    <w:lvl w:ilvl="6" w:tplc="9D80CEBA" w:tentative="1">
      <w:start w:val="1"/>
      <w:numFmt w:val="decimal"/>
      <w:lvlText w:val="%7."/>
      <w:lvlJc w:val="left"/>
      <w:pPr>
        <w:ind w:left="5040" w:hanging="360"/>
      </w:pPr>
    </w:lvl>
    <w:lvl w:ilvl="7" w:tplc="45624506" w:tentative="1">
      <w:start w:val="1"/>
      <w:numFmt w:val="lowerLetter"/>
      <w:lvlText w:val="%8."/>
      <w:lvlJc w:val="left"/>
      <w:pPr>
        <w:ind w:left="5760" w:hanging="360"/>
      </w:pPr>
    </w:lvl>
    <w:lvl w:ilvl="8" w:tplc="70281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29C"/>
    <w:multiLevelType w:val="hybridMultilevel"/>
    <w:tmpl w:val="664ABDDC"/>
    <w:lvl w:ilvl="0" w:tplc="A9F461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EA61732" w:tentative="1">
      <w:start w:val="1"/>
      <w:numFmt w:val="lowerLetter"/>
      <w:lvlText w:val="%2."/>
      <w:lvlJc w:val="left"/>
      <w:pPr>
        <w:ind w:left="1440" w:hanging="360"/>
      </w:pPr>
    </w:lvl>
    <w:lvl w:ilvl="2" w:tplc="16B8E5EC" w:tentative="1">
      <w:start w:val="1"/>
      <w:numFmt w:val="lowerRoman"/>
      <w:lvlText w:val="%3."/>
      <w:lvlJc w:val="right"/>
      <w:pPr>
        <w:ind w:left="2160" w:hanging="180"/>
      </w:pPr>
    </w:lvl>
    <w:lvl w:ilvl="3" w:tplc="3D00BC2C" w:tentative="1">
      <w:start w:val="1"/>
      <w:numFmt w:val="decimal"/>
      <w:lvlText w:val="%4."/>
      <w:lvlJc w:val="left"/>
      <w:pPr>
        <w:ind w:left="2880" w:hanging="360"/>
      </w:pPr>
    </w:lvl>
    <w:lvl w:ilvl="4" w:tplc="65B0775C" w:tentative="1">
      <w:start w:val="1"/>
      <w:numFmt w:val="lowerLetter"/>
      <w:lvlText w:val="%5."/>
      <w:lvlJc w:val="left"/>
      <w:pPr>
        <w:ind w:left="3600" w:hanging="360"/>
      </w:pPr>
    </w:lvl>
    <w:lvl w:ilvl="5" w:tplc="9620F46A" w:tentative="1">
      <w:start w:val="1"/>
      <w:numFmt w:val="lowerRoman"/>
      <w:lvlText w:val="%6."/>
      <w:lvlJc w:val="right"/>
      <w:pPr>
        <w:ind w:left="4320" w:hanging="180"/>
      </w:pPr>
    </w:lvl>
    <w:lvl w:ilvl="6" w:tplc="34E21A0C" w:tentative="1">
      <w:start w:val="1"/>
      <w:numFmt w:val="decimal"/>
      <w:lvlText w:val="%7."/>
      <w:lvlJc w:val="left"/>
      <w:pPr>
        <w:ind w:left="5040" w:hanging="360"/>
      </w:pPr>
    </w:lvl>
    <w:lvl w:ilvl="7" w:tplc="B03C5DEE" w:tentative="1">
      <w:start w:val="1"/>
      <w:numFmt w:val="lowerLetter"/>
      <w:lvlText w:val="%8."/>
      <w:lvlJc w:val="left"/>
      <w:pPr>
        <w:ind w:left="5760" w:hanging="360"/>
      </w:pPr>
    </w:lvl>
    <w:lvl w:ilvl="8" w:tplc="EA2A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AD1"/>
    <w:multiLevelType w:val="hybridMultilevel"/>
    <w:tmpl w:val="309AE25E"/>
    <w:lvl w:ilvl="0" w:tplc="373E91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04E6DC0" w:tentative="1">
      <w:start w:val="1"/>
      <w:numFmt w:val="lowerLetter"/>
      <w:lvlText w:val="%2."/>
      <w:lvlJc w:val="left"/>
      <w:pPr>
        <w:ind w:left="1440" w:hanging="360"/>
      </w:pPr>
    </w:lvl>
    <w:lvl w:ilvl="2" w:tplc="DCE49186" w:tentative="1">
      <w:start w:val="1"/>
      <w:numFmt w:val="lowerRoman"/>
      <w:lvlText w:val="%3."/>
      <w:lvlJc w:val="right"/>
      <w:pPr>
        <w:ind w:left="2160" w:hanging="180"/>
      </w:pPr>
    </w:lvl>
    <w:lvl w:ilvl="3" w:tplc="514E78B2" w:tentative="1">
      <w:start w:val="1"/>
      <w:numFmt w:val="decimal"/>
      <w:lvlText w:val="%4."/>
      <w:lvlJc w:val="left"/>
      <w:pPr>
        <w:ind w:left="2880" w:hanging="360"/>
      </w:pPr>
    </w:lvl>
    <w:lvl w:ilvl="4" w:tplc="A85C4FAC" w:tentative="1">
      <w:start w:val="1"/>
      <w:numFmt w:val="lowerLetter"/>
      <w:lvlText w:val="%5."/>
      <w:lvlJc w:val="left"/>
      <w:pPr>
        <w:ind w:left="3600" w:hanging="360"/>
      </w:pPr>
    </w:lvl>
    <w:lvl w:ilvl="5" w:tplc="EF5884C6" w:tentative="1">
      <w:start w:val="1"/>
      <w:numFmt w:val="lowerRoman"/>
      <w:lvlText w:val="%6."/>
      <w:lvlJc w:val="right"/>
      <w:pPr>
        <w:ind w:left="4320" w:hanging="180"/>
      </w:pPr>
    </w:lvl>
    <w:lvl w:ilvl="6" w:tplc="012687F0" w:tentative="1">
      <w:start w:val="1"/>
      <w:numFmt w:val="decimal"/>
      <w:lvlText w:val="%7."/>
      <w:lvlJc w:val="left"/>
      <w:pPr>
        <w:ind w:left="5040" w:hanging="360"/>
      </w:pPr>
    </w:lvl>
    <w:lvl w:ilvl="7" w:tplc="9ED6F234" w:tentative="1">
      <w:start w:val="1"/>
      <w:numFmt w:val="lowerLetter"/>
      <w:lvlText w:val="%8."/>
      <w:lvlJc w:val="left"/>
      <w:pPr>
        <w:ind w:left="5760" w:hanging="360"/>
      </w:pPr>
    </w:lvl>
    <w:lvl w:ilvl="8" w:tplc="5AA273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200"/>
    <w:rsid w:val="0008438A"/>
    <w:rsid w:val="00091823"/>
    <w:rsid w:val="000A7371"/>
    <w:rsid w:val="001536DE"/>
    <w:rsid w:val="001915A3"/>
    <w:rsid w:val="001B1C24"/>
    <w:rsid w:val="001F178F"/>
    <w:rsid w:val="00202876"/>
    <w:rsid w:val="002167D0"/>
    <w:rsid w:val="00217F62"/>
    <w:rsid w:val="00220FF3"/>
    <w:rsid w:val="00224F35"/>
    <w:rsid w:val="0025595B"/>
    <w:rsid w:val="00280B2E"/>
    <w:rsid w:val="002A565C"/>
    <w:rsid w:val="00331628"/>
    <w:rsid w:val="00332242"/>
    <w:rsid w:val="00364512"/>
    <w:rsid w:val="003C691C"/>
    <w:rsid w:val="003D27A5"/>
    <w:rsid w:val="003F07E7"/>
    <w:rsid w:val="004B027A"/>
    <w:rsid w:val="004E347D"/>
    <w:rsid w:val="004F54F8"/>
    <w:rsid w:val="004F6216"/>
    <w:rsid w:val="0051421B"/>
    <w:rsid w:val="0051653F"/>
    <w:rsid w:val="005F71B6"/>
    <w:rsid w:val="00635416"/>
    <w:rsid w:val="006719A3"/>
    <w:rsid w:val="00696346"/>
    <w:rsid w:val="006E30EE"/>
    <w:rsid w:val="007055A6"/>
    <w:rsid w:val="00727A16"/>
    <w:rsid w:val="00773110"/>
    <w:rsid w:val="007C11E0"/>
    <w:rsid w:val="0084191F"/>
    <w:rsid w:val="0085751B"/>
    <w:rsid w:val="009460AA"/>
    <w:rsid w:val="00946718"/>
    <w:rsid w:val="009A2291"/>
    <w:rsid w:val="009D65CF"/>
    <w:rsid w:val="00A66A29"/>
    <w:rsid w:val="00A906D8"/>
    <w:rsid w:val="00AB5A74"/>
    <w:rsid w:val="00B21937"/>
    <w:rsid w:val="00B2565F"/>
    <w:rsid w:val="00B403C9"/>
    <w:rsid w:val="00B74677"/>
    <w:rsid w:val="00BD2979"/>
    <w:rsid w:val="00C57153"/>
    <w:rsid w:val="00CB657A"/>
    <w:rsid w:val="00D41129"/>
    <w:rsid w:val="00D6128B"/>
    <w:rsid w:val="00DB4147"/>
    <w:rsid w:val="00E17FF1"/>
    <w:rsid w:val="00EB1D10"/>
    <w:rsid w:val="00ED0A8E"/>
    <w:rsid w:val="00F071AE"/>
    <w:rsid w:val="00F62AB4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A159"/>
  <w15:docId w15:val="{E9172237-901F-4478-970F-B576056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18</cp:revision>
  <cp:lastPrinted>2023-01-26T18:01:00Z</cp:lastPrinted>
  <dcterms:created xsi:type="dcterms:W3CDTF">2021-12-03T16:42:00Z</dcterms:created>
  <dcterms:modified xsi:type="dcterms:W3CDTF">2023-01-27T16:09:00Z</dcterms:modified>
</cp:coreProperties>
</file>