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Pr="00650122" w:rsidR="00650122">
        <w:rPr>
          <w:rFonts w:ascii="Arial" w:hAnsi="Arial" w:cs="Arial"/>
          <w:b/>
          <w:sz w:val="24"/>
          <w:szCs w:val="24"/>
        </w:rPr>
        <w:t xml:space="preserve">REALIZE </w:t>
      </w:r>
      <w:r w:rsidRPr="00E00D8A" w:rsidR="00E00D8A">
        <w:rPr>
          <w:rFonts w:ascii="Arial" w:hAnsi="Arial" w:cs="Arial"/>
          <w:b/>
          <w:sz w:val="24"/>
          <w:szCs w:val="24"/>
        </w:rPr>
        <w:t>INSTALAÇÃO DE PONTOS DE ILUMINAÇÃO NA RUA PRIMO DEXTER, NAS PROXIMIDADES DA IGREJA SANTO ANTÔNIO, NO GUAÇU MIRIM</w:t>
      </w:r>
      <w:r w:rsidRPr="00650122" w:rsidR="00E00D8A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>Nº 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realize </w:t>
      </w:r>
      <w:r w:rsidRPr="00E00D8A" w:rsidR="00E00D8A">
        <w:rPr>
          <w:rFonts w:ascii="Arial" w:hAnsi="Arial" w:cs="Arial"/>
          <w:sz w:val="24"/>
        </w:rPr>
        <w:t>instalação de pontos de iluminação na Rua Primo Dexter, nas proximidades da Igreja Santo Antônio, no Guaçu Mirim</w:t>
      </w:r>
      <w:r w:rsidR="00D96DDC">
        <w:rPr>
          <w:rFonts w:ascii="Arial" w:hAnsi="Arial" w:cs="Arial"/>
          <w:sz w:val="24"/>
        </w:rPr>
        <w:t>.</w:t>
      </w:r>
    </w:p>
    <w:p w:rsidR="00455490">
      <w:pPr>
        <w:jc w:val="center"/>
        <w:rPr>
          <w:rFonts w:ascii="Arial" w:hAnsi="Arial" w:cs="Arial"/>
          <w:sz w:val="24"/>
          <w:szCs w:val="24"/>
        </w:rPr>
      </w:pPr>
    </w:p>
    <w:p w:rsidR="00455490">
      <w:pPr>
        <w:jc w:val="center"/>
        <w:rPr>
          <w:rFonts w:ascii="Arial" w:hAnsi="Arial" w:cs="Arial"/>
          <w:sz w:val="22"/>
        </w:rPr>
      </w:pPr>
      <w:r w:rsidRPr="00C67350">
        <w:rPr>
          <w:rFonts w:ascii="Arial" w:hAnsi="Arial" w:cs="Arial"/>
          <w:noProof/>
          <w:sz w:val="22"/>
        </w:rPr>
        <w:drawing>
          <wp:inline distT="0" distB="0" distL="0" distR="0">
            <wp:extent cx="2895600" cy="3860800"/>
            <wp:effectExtent l="0" t="0" r="0" b="6350"/>
            <wp:docPr id="1" name="Imagem 1" descr="C:\Users\Robertinho\OneDrive\Área de Trabalho\Fotos Proposituras\58aca5f9-3f42-4503-af98-82f3d151ca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405327" name="Picture 1" descr="C:\Users\Robertinho\OneDrive\Área de Trabalho\Fotos Proposituras\58aca5f9-3f42-4503-af98-82f3d151ca4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21096" cy="389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490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4864B4">
        <w:rPr>
          <w:rFonts w:ascii="Arial" w:hAnsi="Arial" w:cs="Arial"/>
          <w:sz w:val="22"/>
        </w:rPr>
        <w:t>ÓTOLLI”, aos 03 de fevereiro de 2023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VEREADOR LUIS ROBER</w:t>
      </w:r>
      <w:bookmarkStart w:id="0" w:name="_GoBack"/>
      <w:bookmarkEnd w:id="0"/>
      <w:r>
        <w:rPr>
          <w:rFonts w:ascii="Arial" w:hAnsi="Arial" w:cs="Arial"/>
          <w:b/>
          <w:sz w:val="24"/>
        </w:rPr>
        <w:t xml:space="preserve">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400336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270944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76D23"/>
    <w:rsid w:val="00455490"/>
    <w:rsid w:val="00462CFF"/>
    <w:rsid w:val="004864B4"/>
    <w:rsid w:val="005707D5"/>
    <w:rsid w:val="00650122"/>
    <w:rsid w:val="00655E88"/>
    <w:rsid w:val="00800C91"/>
    <w:rsid w:val="00B8022E"/>
    <w:rsid w:val="00B96A38"/>
    <w:rsid w:val="00C67350"/>
    <w:rsid w:val="00D96DDC"/>
    <w:rsid w:val="00E00D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114</Words>
  <Characters>621</Characters>
  <Application>Microsoft Office Word</Application>
  <DocSecurity>0</DocSecurity>
  <Lines>5</Lines>
  <Paragraphs>1</Paragraphs>
  <ScaleCrop>false</ScaleCrop>
  <Company>Camara Municipal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151</cp:revision>
  <cp:lastPrinted>2013-01-10T12:58:00Z</cp:lastPrinted>
  <dcterms:created xsi:type="dcterms:W3CDTF">2021-11-05T12:36:00Z</dcterms:created>
  <dcterms:modified xsi:type="dcterms:W3CDTF">2023-02-03T15:09:00Z</dcterms:modified>
  <dc:language>pt-BR</dc:language>
</cp:coreProperties>
</file>