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624C" w14:textId="77777777" w:rsidR="00875F7C" w:rsidRDefault="00875F7C" w:rsidP="00875F7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003/23</w:t>
      </w:r>
    </w:p>
    <w:p w14:paraId="4AD4DA4C" w14:textId="77777777" w:rsidR="00875F7C" w:rsidRDefault="00875F7C" w:rsidP="00875F7C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1783/2023]</w:t>
      </w:r>
    </w:p>
    <w:p w14:paraId="62C76388" w14:textId="77777777" w:rsidR="00875F7C" w:rsidRDefault="00875F7C" w:rsidP="00875F7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16425504" w14:textId="77777777" w:rsidR="00875F7C" w:rsidRDefault="00875F7C" w:rsidP="00875F7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7 de fevereiro de 2 023.</w:t>
      </w:r>
    </w:p>
    <w:p w14:paraId="09C4308E" w14:textId="77777777" w:rsidR="00875F7C" w:rsidRDefault="00875F7C" w:rsidP="00875F7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87709B" w14:textId="77777777" w:rsidR="00875F7C" w:rsidRDefault="00875F7C" w:rsidP="00875F7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F7CCEA" w14:textId="77777777" w:rsidR="00875F7C" w:rsidRDefault="00875F7C" w:rsidP="00875F7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417D0858" w14:textId="77777777" w:rsidR="00875F7C" w:rsidRDefault="00875F7C" w:rsidP="00875F7C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74B601EA" w14:textId="77777777" w:rsidR="00875F7C" w:rsidRDefault="00875F7C" w:rsidP="00875F7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5746812" w14:textId="77777777" w:rsidR="00875F7C" w:rsidRDefault="00875F7C" w:rsidP="00875F7C">
      <w:pPr>
        <w:ind w:firstLine="3720"/>
        <w:jc w:val="right"/>
        <w:rPr>
          <w:rFonts w:ascii="Palatino Linotype" w:eastAsia="MS Mincho" w:hAnsi="Palatino Linotype" w:cs="Courier New"/>
          <w:color w:val="333333"/>
          <w:sz w:val="24"/>
          <w:szCs w:val="24"/>
        </w:rPr>
      </w:pPr>
    </w:p>
    <w:p w14:paraId="5DC929F8" w14:textId="77777777" w:rsidR="00875F7C" w:rsidRDefault="00875F7C" w:rsidP="00875F7C">
      <w:pPr>
        <w:jc w:val="both"/>
        <w:rPr>
          <w:rFonts w:ascii="Palatino Linotype" w:eastAsia="MS Mincho" w:hAnsi="Palatino Linotype" w:cs="Courier New"/>
          <w:color w:val="333333"/>
        </w:rPr>
      </w:pPr>
      <w:r>
        <w:rPr>
          <w:rFonts w:ascii="Palatino Linotype" w:eastAsia="MS Mincho" w:hAnsi="Palatino Linotype" w:cs="Courier New"/>
          <w:color w:val="333333"/>
        </w:rPr>
        <w:t>Senhor Presidente,</w:t>
      </w:r>
    </w:p>
    <w:p w14:paraId="095BE81D" w14:textId="77777777" w:rsidR="00875F7C" w:rsidRDefault="00875F7C" w:rsidP="00875F7C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5E44BEC" w14:textId="77777777" w:rsidR="00875F7C" w:rsidRDefault="00875F7C" w:rsidP="00875F7C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24156BB" w14:textId="77777777" w:rsidR="00875F7C" w:rsidRDefault="00875F7C" w:rsidP="00875F7C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eastAsia="MS Mincho"/>
          <w:bCs/>
        </w:rPr>
        <w:t>Busca-se com o presente Projeto de Lei a indispensável e necessária autorização legislativa para que este Poder Executivo possa efetuar alterações na Lei Municipal nº 6.381/2022.</w:t>
      </w:r>
    </w:p>
    <w:p w14:paraId="5FA90E09" w14:textId="77777777" w:rsidR="00875F7C" w:rsidRDefault="00875F7C" w:rsidP="00875F7C">
      <w:pPr>
        <w:ind w:firstLine="3828"/>
        <w:jc w:val="both"/>
        <w:rPr>
          <w:rFonts w:eastAsia="MS Mincho"/>
          <w:bCs/>
        </w:rPr>
      </w:pPr>
    </w:p>
    <w:p w14:paraId="738C61C2" w14:textId="77777777" w:rsidR="00875F7C" w:rsidRDefault="00875F7C" w:rsidP="00875F7C">
      <w:pPr>
        <w:ind w:firstLine="3828"/>
        <w:jc w:val="both"/>
        <w:rPr>
          <w:rFonts w:eastAsia="Times New Roman"/>
        </w:rPr>
      </w:pPr>
      <w:r>
        <w:rPr>
          <w:rFonts w:eastAsia="MS Mincho"/>
          <w:bCs/>
        </w:rPr>
        <w:t xml:space="preserve">A Lei Municipal em comento criou, junto à Secretaria de Segurança Pública desta Municipalidade, a </w:t>
      </w:r>
      <w:r>
        <w:rPr>
          <w:rFonts w:eastAsia="MS Mincho"/>
          <w:b/>
          <w:bCs/>
        </w:rPr>
        <w:t>RONDA OSTENSIVA MUNICIPAL (ROMU),</w:t>
      </w:r>
      <w:r>
        <w:rPr>
          <w:rFonts w:eastAsia="MS Mincho"/>
          <w:bCs/>
        </w:rPr>
        <w:t xml:space="preserve"> cujos membros serão voluntários dentro do quadro</w:t>
      </w:r>
      <w:r>
        <w:t xml:space="preserve"> efetivo de Guardas Civis Municipais, devidamente formados e atualizados.</w:t>
      </w:r>
    </w:p>
    <w:p w14:paraId="6B8F3E4B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55B5F5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Ocorre que, pelo motivo de esse procedimento de atuação policial ser de natureza voluntária, no que concerne à participação de Guardas Civis Municipais, não se pode escalar o profissional para essa tarefa sem que o mesmo concorde, uma vez que no seu contrato de trabalho não consta essa atribuição, o que dificulta à corporação trabalhar com um número maior de pessoal nas ações da ROMU, motivo pelo qual há a necessidade de se alterar o art. 1º, suprimindo a expressão “voluntários”.</w:t>
      </w:r>
    </w:p>
    <w:p w14:paraId="00327BCF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2BC454CB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Outra alteração que se faz necessária é a do art. 2º, de modo a permitir que o planejamento em conjunto com o Comando da Guarda Civil Municipal possa ser feito com a cooperação técnica dos municípios limítrofes, em consonância com a Lei Municipal nº 6.528/2022.</w:t>
      </w:r>
    </w:p>
    <w:p w14:paraId="25F5CA1D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577EA5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Salienta-se que essa parceria somente ocorrerá enquanto houver o Termo de Cooperação Técnica entre os Municípios.   </w:t>
      </w:r>
    </w:p>
    <w:p w14:paraId="74A25E0C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3FEF7F6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São estas, senhores Vereadores, as razões que vislumbram a necessidade de se alterar o diploma legal aqui mencionado, a fim de aperfeiçoar as ações da Ronda Ostensiva Municipal (ROMU).</w:t>
      </w:r>
    </w:p>
    <w:p w14:paraId="377B46C0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55F7F0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701570E6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1992909" w14:textId="77777777" w:rsidR="00875F7C" w:rsidRDefault="00875F7C" w:rsidP="00875F7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6BC7ECF3" w14:textId="77777777" w:rsidR="00875F7C" w:rsidRDefault="00875F7C" w:rsidP="00875F7C">
      <w:pPr>
        <w:pStyle w:val="Rodap"/>
        <w:tabs>
          <w:tab w:val="left" w:pos="708"/>
        </w:tabs>
        <w:ind w:firstLine="3480"/>
        <w:jc w:val="both"/>
      </w:pPr>
    </w:p>
    <w:p w14:paraId="6FDA0656" w14:textId="77777777" w:rsidR="00875F7C" w:rsidRDefault="00875F7C" w:rsidP="00875F7C">
      <w:pPr>
        <w:pStyle w:val="Rodap"/>
        <w:tabs>
          <w:tab w:val="left" w:pos="708"/>
        </w:tabs>
        <w:ind w:firstLine="3480"/>
        <w:jc w:val="both"/>
      </w:pPr>
    </w:p>
    <w:p w14:paraId="1A31F161" w14:textId="77777777" w:rsidR="00875F7C" w:rsidRDefault="00875F7C" w:rsidP="00875F7C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0905CB84" w14:textId="77777777" w:rsidR="00875F7C" w:rsidRDefault="00875F7C" w:rsidP="00875F7C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24A01BD8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D58FF2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A40E178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61686D2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93EF20B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8605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875F7C"/>
    <w:rsid w:val="00A466F3"/>
    <w:rsid w:val="00A906D8"/>
    <w:rsid w:val="00AA7C29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405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75F7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75F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75F7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75F7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2023-02-09T12:32:00Z</dcterms:modified>
</cp:coreProperties>
</file>