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spacing w:line="380" w:lineRule="atLeast"/>
        <w:rPr>
          <w:rFonts w:ascii="Arial" w:eastAsia="Arial" w:hAnsi="Arial" w:cs="Arial"/>
          <w:b/>
          <w:sz w:val="24"/>
          <w:szCs w:val="24"/>
        </w:rPr>
      </w:pPr>
    </w:p>
    <w:p>
      <w:pPr>
        <w:pStyle w:val="Normal1"/>
        <w:spacing w:line="380" w:lineRule="atLeast"/>
        <w:rPr>
          <w:rFonts w:ascii="Arial" w:eastAsia="Arial" w:hAnsi="Arial" w:cs="Arial"/>
          <w:b/>
          <w:sz w:val="24"/>
          <w:szCs w:val="24"/>
        </w:rPr>
      </w:pPr>
    </w:p>
    <w:p>
      <w:pPr>
        <w:pStyle w:val="Normal1"/>
        <w:spacing w:line="380" w:lineRule="atLeast"/>
        <w:rPr>
          <w:rFonts w:ascii="Arial" w:eastAsia="Arial" w:hAnsi="Arial" w:cs="Arial"/>
          <w:b/>
          <w:sz w:val="24"/>
          <w:szCs w:val="24"/>
        </w:rPr>
      </w:pPr>
    </w:p>
    <w:p>
      <w:pPr>
        <w:pStyle w:val="Normal1"/>
        <w:spacing w:line="380" w:lineRule="atLeast"/>
        <w:jc w:val="center"/>
        <w:rPr>
          <w:rFonts w:ascii="Arial" w:hAnsi="Arial"/>
          <w:sz w:val="24"/>
          <w:szCs w:val="24"/>
        </w:rPr>
      </w:pPr>
      <w:r>
        <w:rPr>
          <w:rFonts w:ascii="Arial" w:eastAsia="Arial" w:hAnsi="Arial" w:cs="Arial"/>
          <w:b/>
          <w:sz w:val="24"/>
          <w:szCs w:val="24"/>
        </w:rPr>
        <w:t>PARECER EM CONJUNTO DAS COMISSÕES DE DEFESA E DIREITO DOS ANIMAIS E COMISSÃO DE O</w:t>
      </w:r>
      <w:r>
        <w:rPr>
          <w:rFonts w:ascii="Arial" w:eastAsia="Arial" w:hAnsi="Arial" w:cs="Arial"/>
          <w:b/>
          <w:color w:val="000000"/>
          <w:sz w:val="24"/>
          <w:szCs w:val="24"/>
        </w:rPr>
        <w:t>BRAS, SERVIÇOS PÚBLICOS E ATIVIDADES PRIVADAS .</w:t>
      </w:r>
    </w:p>
    <w:p>
      <w:pPr>
        <w:pStyle w:val="Normal1"/>
        <w:spacing w:line="380" w:lineRule="atLeast"/>
        <w:jc w:val="center"/>
        <w:rPr>
          <w:rFonts w:ascii="Arial" w:eastAsia="Arial" w:hAnsi="Arial" w:cs="Arial"/>
          <w:b/>
          <w:sz w:val="24"/>
          <w:szCs w:val="24"/>
        </w:rPr>
      </w:pPr>
    </w:p>
    <w:p>
      <w:pPr>
        <w:pStyle w:val="Normal1"/>
        <w:spacing w:line="380" w:lineRule="atLeast"/>
        <w:rPr>
          <w:rFonts w:ascii="Arial" w:eastAsia="Arial" w:hAnsi="Arial" w:cs="Arial"/>
          <w:b/>
          <w:sz w:val="24"/>
          <w:szCs w:val="24"/>
        </w:rPr>
      </w:pPr>
    </w:p>
    <w:p>
      <w:pPr>
        <w:pStyle w:val="Normal1"/>
        <w:spacing w:line="380" w:lineRule="atLeast"/>
        <w:rPr>
          <w:rFonts w:ascii="Arial" w:eastAsia="Arial" w:hAnsi="Arial" w:cs="Arial"/>
          <w:b/>
          <w:sz w:val="24"/>
          <w:szCs w:val="24"/>
        </w:rPr>
      </w:pPr>
    </w:p>
    <w:p>
      <w:pPr>
        <w:pStyle w:val="Normal1"/>
        <w:spacing w:line="380" w:lineRule="atLeast"/>
        <w:rPr>
          <w:rFonts w:ascii="Arial" w:hAnsi="Arial"/>
          <w:sz w:val="24"/>
          <w:szCs w:val="24"/>
        </w:rPr>
      </w:pPr>
      <w:r>
        <w:rPr>
          <w:rFonts w:ascii="Arial" w:eastAsia="Arial" w:hAnsi="Arial" w:cs="Arial"/>
          <w:b/>
          <w:sz w:val="24"/>
          <w:szCs w:val="24"/>
        </w:rPr>
        <w:t>Parecer n.º 03</w:t>
      </w:r>
    </w:p>
    <w:p>
      <w:pPr>
        <w:pStyle w:val="Normal1"/>
        <w:spacing w:line="380" w:lineRule="atLeast"/>
        <w:rPr>
          <w:rFonts w:ascii="Arial" w:hAnsi="Arial"/>
          <w:sz w:val="24"/>
          <w:szCs w:val="24"/>
        </w:rPr>
      </w:pPr>
      <w:r>
        <w:rPr>
          <w:rFonts w:ascii="Arial" w:eastAsia="Arial" w:hAnsi="Arial" w:cs="Arial"/>
          <w:b/>
          <w:sz w:val="24"/>
          <w:szCs w:val="24"/>
        </w:rPr>
        <w:t>Projeto de Lei n.º 138/2021</w:t>
      </w:r>
    </w:p>
    <w:p>
      <w:pPr>
        <w:pStyle w:val="Normal1"/>
        <w:spacing w:line="380" w:lineRule="atLeast"/>
        <w:rPr>
          <w:rFonts w:ascii="Arial" w:hAnsi="Arial"/>
          <w:sz w:val="24"/>
          <w:szCs w:val="24"/>
        </w:rPr>
      </w:pPr>
      <w:r>
        <w:rPr>
          <w:rFonts w:ascii="Arial" w:eastAsia="Arial" w:hAnsi="Arial" w:cs="Arial"/>
          <w:b/>
          <w:sz w:val="24"/>
          <w:szCs w:val="24"/>
        </w:rPr>
        <w:t>Processo nº: 184/2021.</w:t>
      </w:r>
    </w:p>
    <w:p>
      <w:pPr>
        <w:pStyle w:val="Normal1"/>
        <w:spacing w:line="276" w:lineRule="auto"/>
        <w:jc w:val="both"/>
        <w:rPr>
          <w:rFonts w:ascii="Arial" w:eastAsia="Calibri" w:hAnsi="Arial" w:cs="Calibri"/>
          <w:b/>
          <w:sz w:val="24"/>
          <w:szCs w:val="24"/>
        </w:rPr>
      </w:pPr>
    </w:p>
    <w:p>
      <w:pPr>
        <w:pStyle w:val="Normal1"/>
        <w:spacing w:line="380" w:lineRule="atLeast"/>
        <w:rPr>
          <w:rFonts w:ascii="Arial" w:eastAsia="Arial" w:hAnsi="Arial" w:cs="Arial"/>
          <w:b/>
          <w:sz w:val="24"/>
          <w:szCs w:val="24"/>
        </w:rPr>
      </w:pPr>
    </w:p>
    <w:p>
      <w:pPr>
        <w:pStyle w:val="Normal1"/>
        <w:spacing w:line="380" w:lineRule="atLeast"/>
        <w:jc w:val="both"/>
        <w:rPr>
          <w:rFonts w:ascii="Arial" w:hAnsi="Arial"/>
          <w:sz w:val="24"/>
          <w:szCs w:val="24"/>
        </w:rPr>
      </w:pPr>
      <w:r>
        <w:rPr>
          <w:rFonts w:ascii="Arial" w:eastAsia="Arial" w:hAnsi="Arial" w:cs="Arial"/>
          <w:b/>
          <w:sz w:val="24"/>
          <w:szCs w:val="24"/>
        </w:rPr>
        <w:tab/>
      </w:r>
      <w:r>
        <w:rPr>
          <w:rFonts w:ascii="Arial" w:eastAsia="Arial" w:hAnsi="Arial" w:cs="Arial"/>
          <w:sz w:val="24"/>
          <w:szCs w:val="24"/>
        </w:rPr>
        <w:t xml:space="preserve">Conforme determina o artigo 38 do Regimento Interno, e a Resolução 307/2018; </w:t>
      </w:r>
      <w:r>
        <w:rPr>
          <w:rFonts w:ascii="Arial" w:eastAsia="Calibri" w:hAnsi="Arial" w:cs="Calibri"/>
          <w:sz w:val="24"/>
          <w:szCs w:val="24"/>
        </w:rPr>
        <w:t>compete as referidas comissões</w:t>
      </w:r>
      <w:r>
        <w:rPr>
          <w:rFonts w:ascii="Arial" w:eastAsia="Calibri" w:hAnsi="Arial" w:cs="Arial"/>
          <w:sz w:val="24"/>
          <w:szCs w:val="24"/>
        </w:rPr>
        <w:t xml:space="preserve"> </w:t>
      </w:r>
      <w:r>
        <w:rPr>
          <w:rFonts w:ascii="Arial" w:hAnsi="Arial" w:cs="Arial"/>
          <w:sz w:val="24"/>
          <w:szCs w:val="24"/>
        </w:rPr>
        <w:t xml:space="preserve">emitir parecer sobre o respectivo projeto de lei, as quais optaram por fazer o parecer em conjunto, </w:t>
      </w:r>
      <w:r>
        <w:rPr>
          <w:rFonts w:ascii="Arial" w:eastAsia="Arial" w:hAnsi="Arial" w:cs="Arial"/>
          <w:b/>
          <w:bCs/>
          <w:sz w:val="24"/>
          <w:szCs w:val="24"/>
        </w:rPr>
        <w:t xml:space="preserve">cuja relatoria ficou a cargo do vereador </w:t>
      </w:r>
      <w:r>
        <w:rPr>
          <w:rFonts w:ascii="Arial" w:eastAsia="Arial" w:hAnsi="Arial" w:cs="Arial"/>
          <w:b/>
          <w:bCs/>
          <w:sz w:val="24"/>
          <w:szCs w:val="24"/>
          <w:u w:val="none"/>
        </w:rPr>
        <w:t>Orivaldo Aparecido Magalhães.</w:t>
      </w:r>
      <w:bookmarkStart w:id="0" w:name="_GoBack1"/>
      <w:bookmarkEnd w:id="0"/>
    </w:p>
    <w:p>
      <w:pPr>
        <w:pStyle w:val="Normal1"/>
        <w:spacing w:line="380" w:lineRule="atLeast"/>
        <w:jc w:val="both"/>
        <w:rPr>
          <w:rFonts w:ascii="Arial" w:hAnsi="Arial"/>
          <w:sz w:val="24"/>
          <w:szCs w:val="24"/>
        </w:rPr>
      </w:pPr>
      <w:r>
        <w:rPr>
          <w:rFonts w:ascii="Arial" w:eastAsia="Arial" w:hAnsi="Arial" w:cs="Arial"/>
          <w:sz w:val="24"/>
          <w:szCs w:val="24"/>
        </w:rPr>
        <w:tab/>
        <w:tab/>
      </w:r>
    </w:p>
    <w:p>
      <w:pPr>
        <w:pStyle w:val="Normal1"/>
        <w:spacing w:line="380" w:lineRule="atLeast"/>
        <w:jc w:val="both"/>
        <w:rPr>
          <w:rFonts w:ascii="Arial" w:eastAsia="Arial" w:hAnsi="Arial" w:cs="Arial"/>
          <w:sz w:val="24"/>
          <w:szCs w:val="24"/>
        </w:rPr>
      </w:pPr>
    </w:p>
    <w:p>
      <w:pPr>
        <w:pStyle w:val="Normal1"/>
        <w:spacing w:line="276" w:lineRule="auto"/>
        <w:jc w:val="both"/>
        <w:rPr>
          <w:rFonts w:ascii="Arial" w:hAnsi="Arial"/>
          <w:sz w:val="24"/>
          <w:szCs w:val="24"/>
        </w:rPr>
      </w:pPr>
      <w:r>
        <w:rPr>
          <w:rFonts w:ascii="Arial" w:eastAsia="Calibri" w:hAnsi="Arial" w:cs="Calibri"/>
          <w:b/>
          <w:sz w:val="24"/>
          <w:szCs w:val="24"/>
        </w:rPr>
        <w:t>I. Exposição da Matéria</w:t>
      </w:r>
    </w:p>
    <w:p>
      <w:pPr>
        <w:pStyle w:val="Normal1"/>
        <w:spacing w:line="276" w:lineRule="auto"/>
        <w:jc w:val="both"/>
        <w:rPr>
          <w:rFonts w:ascii="Arial" w:hAnsi="Arial"/>
          <w:sz w:val="24"/>
          <w:szCs w:val="24"/>
        </w:rPr>
      </w:pPr>
    </w:p>
    <w:p>
      <w:pPr>
        <w:pStyle w:val="Normal1"/>
        <w:spacing w:line="380" w:lineRule="atLeast"/>
        <w:ind w:firstLine="720"/>
        <w:jc w:val="both"/>
        <w:rPr>
          <w:rFonts w:ascii="Arial" w:hAnsi="Arial"/>
        </w:rPr>
      </w:pPr>
      <w:r>
        <w:rPr>
          <w:rFonts w:ascii="Arial" w:eastAsia="Arial" w:hAnsi="Arial" w:cs="Arial"/>
          <w:sz w:val="24"/>
          <w:szCs w:val="24"/>
        </w:rPr>
        <w:t>A nobre vereadora; Sônia Regina Rodrigues Módena, encaminhou a esta Casa de Leis o Projeto de Lei nº 138/2021 que</w:t>
      </w:r>
      <w:r>
        <w:rPr>
          <w:rFonts w:ascii="Arial" w:eastAsia="Arial" w:hAnsi="Arial" w:cs="Arial"/>
          <w:b/>
          <w:bCs/>
          <w:sz w:val="24"/>
          <w:szCs w:val="24"/>
        </w:rPr>
        <w:t xml:space="preserve"> “</w:t>
      </w:r>
      <w:r>
        <w:rPr>
          <w:rFonts w:ascii="Arial" w:eastAsia="Arial" w:hAnsi="Arial" w:cs="Arial"/>
          <w:b/>
          <w:bCs/>
          <w:i w:val="0"/>
          <w:caps w:val="0"/>
          <w:smallCaps w:val="0"/>
          <w:color w:val="000000" w:themeColor="text1"/>
          <w:spacing w:val="0"/>
          <w:sz w:val="28"/>
          <w:szCs w:val="24"/>
        </w:rPr>
        <w:t>PROÍBE A CRIAÇÃO DE ANIMAIS DE GRANDE PORTE DENTRO DO PERÍMETRO URBANO DE MOGI MIRIM, E DÁ OUTRAS PROVIDÊNCIAS.</w:t>
      </w:r>
      <w:r>
        <w:rPr>
          <w:rFonts w:ascii="Arial" w:eastAsia="Arial" w:hAnsi="Arial" w:cs="Arial"/>
          <w:b/>
          <w:bCs/>
          <w:i w:val="0"/>
          <w:caps w:val="0"/>
          <w:smallCaps w:val="0"/>
          <w:color w:val="000000" w:themeColor="text1"/>
          <w:spacing w:val="0"/>
          <w:sz w:val="24"/>
          <w:szCs w:val="24"/>
        </w:rPr>
        <w:t>”</w:t>
      </w:r>
    </w:p>
    <w:p>
      <w:pPr>
        <w:pStyle w:val="Normal1"/>
        <w:spacing w:line="276" w:lineRule="auto"/>
        <w:jc w:val="both"/>
        <w:rPr>
          <w:rFonts w:eastAsia="Calibri" w:cs="Calibri"/>
          <w:b/>
        </w:rPr>
      </w:pPr>
    </w:p>
    <w:p>
      <w:pPr>
        <w:pStyle w:val="Normal1"/>
        <w:spacing w:line="276" w:lineRule="auto"/>
        <w:jc w:val="both"/>
        <w:rPr>
          <w:rFonts w:eastAsia="Calibri" w:cs="Calibri"/>
          <w:b/>
        </w:rPr>
      </w:pPr>
    </w:p>
    <w:p>
      <w:pPr>
        <w:pStyle w:val="Normal1"/>
        <w:spacing w:line="276" w:lineRule="auto"/>
        <w:jc w:val="both"/>
        <w:rPr>
          <w:rFonts w:ascii="Arial" w:hAnsi="Arial"/>
          <w:sz w:val="24"/>
          <w:szCs w:val="24"/>
        </w:rPr>
      </w:pPr>
    </w:p>
    <w:p>
      <w:pPr>
        <w:pStyle w:val="Normal1"/>
        <w:spacing w:line="276" w:lineRule="auto"/>
        <w:jc w:val="both"/>
        <w:rPr>
          <w:rFonts w:ascii="Arial" w:hAnsi="Arial"/>
          <w:sz w:val="24"/>
          <w:szCs w:val="24"/>
        </w:rPr>
      </w:pPr>
      <w:r>
        <w:rPr>
          <w:rFonts w:ascii="Arial" w:eastAsia="Calibri" w:hAnsi="Arial" w:cs="Calibri"/>
          <w:b/>
          <w:sz w:val="24"/>
          <w:szCs w:val="24"/>
        </w:rPr>
        <w:t>II. Do mérito e conclusões do relator</w:t>
      </w:r>
      <w:r>
        <w:rPr>
          <w:rFonts w:ascii="Arial" w:eastAsia="Calibri" w:hAnsi="Arial" w:cs="Calibri"/>
          <w:sz w:val="24"/>
          <w:szCs w:val="24"/>
        </w:rPr>
        <w:t xml:space="preserve"> </w:t>
      </w:r>
    </w:p>
    <w:p>
      <w:pPr>
        <w:pStyle w:val="Normal1"/>
        <w:spacing w:line="380" w:lineRule="atLeast"/>
        <w:jc w:val="both"/>
        <w:rPr>
          <w:rFonts w:ascii="Arial" w:hAnsi="Arial"/>
          <w:sz w:val="24"/>
          <w:szCs w:val="24"/>
        </w:rPr>
      </w:pPr>
      <w:r>
        <w:rPr>
          <w:rFonts w:ascii="Arial" w:hAnsi="Arial" w:cs="Arial"/>
          <w:sz w:val="24"/>
          <w:szCs w:val="24"/>
        </w:rPr>
        <w:tab/>
      </w:r>
    </w:p>
    <w:p>
      <w:pPr>
        <w:pStyle w:val="Normal1"/>
        <w:spacing w:line="380" w:lineRule="atLeast"/>
        <w:jc w:val="both"/>
        <w:rPr>
          <w:rFonts w:ascii="Arial" w:hAnsi="Arial"/>
          <w:sz w:val="24"/>
          <w:szCs w:val="24"/>
        </w:rPr>
      </w:pPr>
      <w:r>
        <w:rPr>
          <w:rFonts w:ascii="Arial" w:hAnsi="Arial" w:cs="Arial"/>
          <w:sz w:val="24"/>
          <w:szCs w:val="24"/>
        </w:rPr>
        <w:tab/>
        <w:t>Inicialmente</w:t>
      </w:r>
      <w:r>
        <w:rPr>
          <w:rFonts w:ascii="Arial" w:hAnsi="Arial" w:cs="Arial"/>
          <w:color w:val="000000" w:themeColor="text1"/>
          <w:sz w:val="24"/>
          <w:szCs w:val="24"/>
        </w:rPr>
        <w:t xml:space="preserve"> o projeto de lei foi encaminhado à comissão de Justiça e Redação, a qual é responsável por analisar a legalidade e constitucionalidade do referido projeto, que emitiu seu parecer favorável. </w:t>
      </w:r>
    </w:p>
    <w:p>
      <w:pPr>
        <w:pStyle w:val="Normal1"/>
        <w:spacing w:line="380" w:lineRule="atLeast"/>
        <w:jc w:val="both"/>
        <w:rPr>
          <w:rFonts w:ascii="Arial" w:hAnsi="Arial"/>
          <w:sz w:val="24"/>
          <w:szCs w:val="24"/>
        </w:rPr>
      </w:pPr>
    </w:p>
    <w:p>
      <w:pPr>
        <w:pStyle w:val="Normal1"/>
        <w:spacing w:line="380" w:lineRule="atLeast"/>
        <w:jc w:val="both"/>
        <w:rPr>
          <w:rFonts w:ascii="Arial" w:hAnsi="Arial"/>
          <w:sz w:val="24"/>
          <w:szCs w:val="24"/>
        </w:rPr>
      </w:pPr>
      <w:r>
        <w:rPr>
          <w:rFonts w:ascii="Arial" w:hAnsi="Arial" w:cs="Arial"/>
          <w:color w:val="000000" w:themeColor="text1"/>
          <w:sz w:val="24"/>
          <w:szCs w:val="24"/>
        </w:rPr>
        <w:tab/>
        <w:t>Em seguida foi encaminhado para a comissão de Educação, Saúde, Cultura, Esporte e Assistência Social que também emitiu seu parecer favorável.</w:t>
      </w:r>
    </w:p>
    <w:p>
      <w:pPr>
        <w:pStyle w:val="Normal1"/>
        <w:spacing w:line="380" w:lineRule="atLeast"/>
        <w:jc w:val="both"/>
        <w:rPr>
          <w:rFonts w:ascii="Arial" w:hAnsi="Arial"/>
          <w:sz w:val="24"/>
          <w:szCs w:val="24"/>
        </w:rPr>
      </w:pPr>
      <w:r>
        <w:rPr>
          <w:rFonts w:ascii="Arial" w:hAnsi="Arial" w:cs="Arial"/>
          <w:color w:val="000000" w:themeColor="text1"/>
          <w:sz w:val="24"/>
          <w:szCs w:val="24"/>
        </w:rPr>
        <w:tab/>
      </w:r>
    </w:p>
    <w:p>
      <w:pPr>
        <w:pStyle w:val="Normal1"/>
        <w:spacing w:line="380" w:lineRule="atLeast"/>
        <w:jc w:val="both"/>
        <w:rPr>
          <w:rFonts w:ascii="Arial" w:hAnsi="Arial"/>
          <w:sz w:val="24"/>
          <w:szCs w:val="24"/>
        </w:rPr>
      </w:pPr>
      <w:r>
        <w:rPr>
          <w:rFonts w:ascii="Arial" w:hAnsi="Arial" w:cs="Arial"/>
          <w:color w:val="000000" w:themeColor="text1"/>
          <w:sz w:val="24"/>
          <w:szCs w:val="24"/>
        </w:rPr>
        <w:tab/>
        <w:t xml:space="preserve">Posteriormente foi encaminhado para a Comissão de Defesa e Direito dos Animais; Comissão de Obras, Serviços Públicos e Atividades Privadas, que optaram por fazer o parecer em conjunto, conforme autoriza o Regimento Interno. </w:t>
      </w:r>
    </w:p>
    <w:p>
      <w:pPr>
        <w:pStyle w:val="Normal1"/>
        <w:spacing w:line="380" w:lineRule="atLeast"/>
        <w:jc w:val="both"/>
        <w:rPr>
          <w:rFonts w:ascii="Arial" w:hAnsi="Arial"/>
          <w:sz w:val="24"/>
          <w:szCs w:val="24"/>
        </w:rPr>
      </w:pPr>
    </w:p>
    <w:p>
      <w:pPr>
        <w:pStyle w:val="Normal1"/>
        <w:spacing w:line="380" w:lineRule="atLeast"/>
        <w:jc w:val="both"/>
        <w:rPr>
          <w:rFonts w:ascii="Arial" w:hAnsi="Arial"/>
          <w:sz w:val="24"/>
          <w:szCs w:val="24"/>
        </w:rPr>
      </w:pPr>
      <w:r>
        <w:rPr>
          <w:rFonts w:ascii="Arial" w:hAnsi="Arial" w:cs="Arial"/>
          <w:color w:val="000000" w:themeColor="text1"/>
          <w:sz w:val="24"/>
          <w:szCs w:val="24"/>
        </w:rPr>
        <w:tab/>
        <w:t xml:space="preserve">Destaca-se, que, este projeto de lei chegou nas mãos deste relator no dia 8 de dezembro de 2022, e considerando a soma do prazo destas comissões que estão emitindo o presente parecer em conjunto, o mesmo está sendo emitido dentro do prazo regimental, de modo que, eventual morosidade na tramitação do projeto não foi motivada por esta relatoria. </w:t>
      </w:r>
    </w:p>
    <w:p>
      <w:pPr>
        <w:pStyle w:val="Normal1"/>
        <w:spacing w:line="380" w:lineRule="atLeast"/>
        <w:jc w:val="both"/>
        <w:rPr>
          <w:rFonts w:ascii="Arial" w:hAnsi="Arial"/>
          <w:sz w:val="24"/>
          <w:szCs w:val="24"/>
        </w:rPr>
      </w:pPr>
    </w:p>
    <w:p>
      <w:pPr>
        <w:pStyle w:val="Normal1"/>
        <w:spacing w:line="380" w:lineRule="atLeast"/>
        <w:jc w:val="both"/>
        <w:rPr>
          <w:rFonts w:ascii="Arial" w:hAnsi="Arial"/>
          <w:sz w:val="24"/>
          <w:szCs w:val="24"/>
        </w:rPr>
      </w:pPr>
      <w:r>
        <w:rPr>
          <w:rFonts w:ascii="Arial" w:hAnsi="Arial" w:cs="Arial"/>
          <w:color w:val="000000" w:themeColor="text1"/>
          <w:sz w:val="24"/>
          <w:szCs w:val="24"/>
        </w:rPr>
        <w:tab/>
        <w:t>Neste sentido, passamos então a análise da matéria;</w:t>
      </w:r>
    </w:p>
    <w:p>
      <w:pPr>
        <w:pStyle w:val="Normal1"/>
        <w:spacing w:line="380" w:lineRule="atLeast"/>
        <w:jc w:val="both"/>
        <w:rPr>
          <w:rFonts w:ascii="Arial" w:hAnsi="Arial"/>
          <w:sz w:val="24"/>
          <w:szCs w:val="24"/>
        </w:rPr>
      </w:pPr>
    </w:p>
    <w:p>
      <w:pPr>
        <w:spacing w:line="380" w:lineRule="atLeast"/>
        <w:jc w:val="both"/>
        <w:rPr>
          <w:sz w:val="24"/>
          <w:szCs w:val="24"/>
        </w:rPr>
      </w:pPr>
      <w:r>
        <w:rPr>
          <w:rFonts w:ascii="Garamond" w:hAnsi="Garamond" w:cs="Arial"/>
          <w:color w:val="000000" w:themeColor="text1"/>
          <w:sz w:val="24"/>
          <w:szCs w:val="24"/>
        </w:rPr>
        <w:tab/>
      </w:r>
      <w:r>
        <w:rPr>
          <w:rFonts w:ascii="Arial" w:hAnsi="Arial" w:cs="Arial"/>
          <w:color w:val="000000" w:themeColor="text1"/>
          <w:sz w:val="24"/>
          <w:szCs w:val="24"/>
        </w:rPr>
        <w:t xml:space="preserve">O projeto de lei tem a finalidade de proibir a criação de animais de grande porte dentro do perímetro urbano de Mogi Mirim. Em seu parágrafo único diz que; consideram-se animais de grande porte aqueles pertencentes às espécies equina, muar, asinina, caprina, suína, ovina e bovina. </w:t>
      </w:r>
    </w:p>
    <w:p>
      <w:pPr>
        <w:spacing w:line="380" w:lineRule="atLeast"/>
        <w:jc w:val="both"/>
        <w:rPr>
          <w:sz w:val="24"/>
          <w:szCs w:val="24"/>
        </w:rPr>
      </w:pPr>
    </w:p>
    <w:p>
      <w:pPr>
        <w:spacing w:line="380" w:lineRule="atLeast"/>
        <w:jc w:val="both"/>
        <w:rPr>
          <w:rFonts w:ascii="Arial" w:hAnsi="Arial"/>
          <w:sz w:val="24"/>
          <w:szCs w:val="24"/>
        </w:rPr>
      </w:pPr>
      <w:r>
        <w:rPr>
          <w:rFonts w:ascii="Arial" w:hAnsi="Arial" w:cs="Arial"/>
          <w:color w:val="000000" w:themeColor="text1"/>
          <w:sz w:val="24"/>
          <w:szCs w:val="24"/>
        </w:rPr>
        <w:tab/>
        <w:t>No parágrafo único do artigo segundo estabelece que; os animais tidos como de estimação, deverão ter comprovada esta condição, por documentação específica emitida por médico veterinário ou zootecnista; Devendo ainda comprovar</w:t>
      </w:r>
      <w:r>
        <w:rPr>
          <w:rFonts w:ascii="Arial" w:hAnsi="Arial" w:cs="Arial"/>
          <w:b w:val="0"/>
          <w:bCs w:val="0"/>
          <w:color w:val="000000" w:themeColor="text1"/>
          <w:sz w:val="24"/>
          <w:szCs w:val="24"/>
        </w:rPr>
        <w:t xml:space="preserve"> </w:t>
      </w:r>
      <w:r>
        <w:rPr>
          <w:rFonts w:ascii="Arial" w:hAnsi="Arial" w:cs="Arial"/>
          <w:b w:val="0"/>
          <w:bCs w:val="0"/>
          <w:color w:val="000000" w:themeColor="text1"/>
          <w:sz w:val="24"/>
          <w:szCs w:val="24"/>
          <w:u w:val="none"/>
        </w:rPr>
        <w:t>espaço mínimo de seiscentos metros quadrados de pasto para cada</w:t>
      </w:r>
      <w:r>
        <w:rPr>
          <w:rFonts w:ascii="Arial" w:hAnsi="Arial" w:cs="Arial"/>
          <w:b w:val="0"/>
          <w:bCs w:val="0"/>
          <w:color w:val="000000" w:themeColor="text1"/>
          <w:sz w:val="24"/>
          <w:szCs w:val="24"/>
        </w:rPr>
        <w:t xml:space="preserve"> animal possuído.</w:t>
      </w:r>
    </w:p>
    <w:p>
      <w:pPr>
        <w:spacing w:line="380" w:lineRule="atLeast"/>
        <w:jc w:val="both"/>
        <w:rPr>
          <w:rFonts w:cs="Arial"/>
          <w:color w:val="000000" w:themeColor="text1"/>
        </w:rPr>
      </w:pPr>
    </w:p>
    <w:p>
      <w:pPr>
        <w:spacing w:line="380" w:lineRule="atLeast"/>
        <w:jc w:val="both"/>
        <w:rPr>
          <w:rFonts w:ascii="Arial" w:hAnsi="Arial"/>
          <w:sz w:val="24"/>
          <w:szCs w:val="24"/>
        </w:rPr>
      </w:pPr>
      <w:r>
        <w:rPr>
          <w:rFonts w:ascii="Arial" w:hAnsi="Arial" w:cs="Arial"/>
          <w:color w:val="000000" w:themeColor="text1"/>
          <w:sz w:val="24"/>
          <w:szCs w:val="24"/>
        </w:rPr>
        <w:tab/>
        <w:t xml:space="preserve">Neste sentido, caso o projeto seja aprovado, passará a ser proibido na cidade de Mogi-Mirim a criação de animais de grande porte no perímetro urbano, e somente poderá ser mantido como animais de estimação os que atenderem as condições mencionadas. </w:t>
      </w:r>
    </w:p>
    <w:p>
      <w:pPr>
        <w:spacing w:line="380" w:lineRule="atLeast"/>
        <w:jc w:val="both"/>
        <w:rPr>
          <w:rFonts w:cs="Arial"/>
          <w:color w:val="000000" w:themeColor="text1"/>
        </w:rPr>
      </w:pPr>
    </w:p>
    <w:p>
      <w:pPr>
        <w:spacing w:line="380" w:lineRule="atLeast"/>
        <w:jc w:val="both"/>
        <w:rPr>
          <w:rFonts w:ascii="Arial" w:hAnsi="Arial"/>
          <w:sz w:val="24"/>
          <w:szCs w:val="24"/>
        </w:rPr>
      </w:pPr>
      <w:r>
        <w:rPr>
          <w:rFonts w:ascii="Arial" w:hAnsi="Arial" w:cs="Arial"/>
          <w:color w:val="000000" w:themeColor="text1"/>
          <w:sz w:val="24"/>
          <w:szCs w:val="24"/>
        </w:rPr>
        <w:tab/>
        <w:t xml:space="preserve">Na justificativa do projeto de lei, a respectiva vereadora Sonia Regina Rodrigues discorreu que; para um animal de grande porte ter uma vida saudável, o mesmo necessita de pasto, e mencionou que há estudos que defendem que a área deve ser de 600m² até 6mil m² </w:t>
      </w:r>
      <w:r>
        <w:rPr>
          <w:rFonts w:ascii="Arial" w:hAnsi="Arial" w:cs="Arial"/>
          <w:color w:val="000000" w:themeColor="text1"/>
          <w:sz w:val="24"/>
          <w:szCs w:val="24"/>
          <w:u w:val="single"/>
        </w:rPr>
        <w:t>por animal</w:t>
      </w:r>
      <w:r>
        <w:rPr>
          <w:rFonts w:ascii="Arial" w:hAnsi="Arial" w:cs="Arial"/>
          <w:color w:val="000000" w:themeColor="text1"/>
          <w:sz w:val="24"/>
          <w:szCs w:val="24"/>
        </w:rPr>
        <w:t>, mas nunca menos que isso, e disse que não vê isso dentro da área urbana.</w:t>
      </w:r>
    </w:p>
    <w:p>
      <w:pPr>
        <w:spacing w:line="380" w:lineRule="atLeast"/>
        <w:jc w:val="both"/>
        <w:rPr>
          <w:rFonts w:cs="Arial"/>
          <w:color w:val="000000" w:themeColor="text1"/>
        </w:rPr>
      </w:pPr>
    </w:p>
    <w:p>
      <w:pPr>
        <w:spacing w:line="380" w:lineRule="atLeast"/>
        <w:jc w:val="both"/>
        <w:rPr>
          <w:rFonts w:ascii="Arial" w:hAnsi="Arial"/>
          <w:sz w:val="24"/>
          <w:szCs w:val="24"/>
        </w:rPr>
      </w:pPr>
      <w:r>
        <w:rPr>
          <w:rFonts w:ascii="Arial" w:hAnsi="Arial" w:cs="Arial"/>
          <w:color w:val="000000" w:themeColor="text1"/>
          <w:sz w:val="24"/>
          <w:szCs w:val="24"/>
        </w:rPr>
        <w:tab/>
        <w:t>Todavia, ao analisamos o processo 184/2021 não encontramos nenhum estudo anexado ao projeto que demonstre a necessidade de haver pasto de 600 metros quadrados por animal.</w:t>
      </w:r>
    </w:p>
    <w:p>
      <w:pPr>
        <w:spacing w:line="380" w:lineRule="atLeast"/>
        <w:jc w:val="both"/>
        <w:rPr>
          <w:rFonts w:cs="Arial"/>
          <w:color w:val="000000" w:themeColor="text1"/>
        </w:rPr>
      </w:pPr>
    </w:p>
    <w:p>
      <w:pPr>
        <w:spacing w:line="380" w:lineRule="atLeast"/>
        <w:jc w:val="both"/>
        <w:rPr>
          <w:rFonts w:ascii="Arial" w:hAnsi="Arial"/>
          <w:sz w:val="24"/>
          <w:szCs w:val="24"/>
        </w:rPr>
      </w:pPr>
      <w:r>
        <w:rPr>
          <w:rFonts w:ascii="Arial" w:hAnsi="Arial" w:cs="Arial"/>
          <w:color w:val="000000" w:themeColor="text1"/>
          <w:sz w:val="24"/>
          <w:szCs w:val="24"/>
        </w:rPr>
        <w:tab/>
        <w:t xml:space="preserve">E, ainda, de acordo com o próprio projeto, tal exigência só será valida se o animal for tido como de estimação, atendido os demais requisitos do parágrafo único do artigo segundo, ou seja, se o animal NÃO for de estimação será proibida a criação independentemente do tamanho da área. </w:t>
      </w:r>
    </w:p>
    <w:p>
      <w:pPr>
        <w:spacing w:line="380" w:lineRule="atLeast"/>
        <w:jc w:val="both"/>
        <w:rPr>
          <w:rFonts w:ascii="Arial" w:hAnsi="Arial"/>
          <w:sz w:val="24"/>
          <w:szCs w:val="24"/>
        </w:rPr>
      </w:pPr>
      <w:r>
        <w:rPr>
          <w:rFonts w:ascii="Arial" w:hAnsi="Arial" w:cs="Arial"/>
          <w:color w:val="000000" w:themeColor="text1"/>
          <w:sz w:val="24"/>
          <w:szCs w:val="24"/>
        </w:rPr>
        <w:tab/>
      </w:r>
    </w:p>
    <w:p>
      <w:pPr>
        <w:spacing w:line="380" w:lineRule="atLeast"/>
        <w:jc w:val="both"/>
        <w:rPr>
          <w:rFonts w:ascii="Arial" w:hAnsi="Arial"/>
          <w:sz w:val="24"/>
          <w:szCs w:val="24"/>
        </w:rPr>
      </w:pPr>
      <w:r>
        <w:rPr>
          <w:rFonts w:ascii="Arial" w:hAnsi="Arial" w:cs="Arial"/>
          <w:color w:val="000000" w:themeColor="text1"/>
          <w:sz w:val="24"/>
          <w:szCs w:val="24"/>
        </w:rPr>
        <w:tab/>
        <w:t>Frisa-se, também, que, nem sempre estas espécies são criadas para fins de estimação, como por exemplo: os suínos e bovinos (porcos, vacas e boi), em que a carne destes animais podem ser destinadas ao consumo humano, pois tal fato não é proibido no Brasil, mas o oposto disso, é legalizado e costumeiro, razão pela qual raramente se vê pessoas criando estas espécies como animais de estimação, o que torna o projeto de lei ineficaz também neste ponto.</w:t>
      </w:r>
    </w:p>
    <w:p>
      <w:pPr>
        <w:spacing w:line="380" w:lineRule="atLeast"/>
        <w:jc w:val="both"/>
        <w:rPr>
          <w:rFonts w:cs="Arial"/>
          <w:color w:val="000000" w:themeColor="text1"/>
        </w:rPr>
      </w:pPr>
    </w:p>
    <w:p>
      <w:pPr>
        <w:spacing w:line="380" w:lineRule="atLeast"/>
        <w:jc w:val="both"/>
        <w:rPr>
          <w:rFonts w:ascii="Arial" w:hAnsi="Arial"/>
          <w:sz w:val="24"/>
          <w:szCs w:val="24"/>
        </w:rPr>
      </w:pPr>
      <w:r>
        <w:rPr>
          <w:rFonts w:ascii="Arial" w:hAnsi="Arial" w:cs="Arial"/>
          <w:color w:val="000000" w:themeColor="text1"/>
          <w:sz w:val="24"/>
          <w:szCs w:val="24"/>
        </w:rPr>
        <w:tab/>
        <w:t>Vale destacar que, entendemos que os animais devem ter sim proteção legal, porém, tal proteção deve possuir fundamento e se dar em harmonia com o direito das demais pessoas, sem anulá-los ou ignorá-los.</w:t>
      </w:r>
    </w:p>
    <w:p>
      <w:pPr>
        <w:spacing w:line="380" w:lineRule="atLeast"/>
        <w:jc w:val="both"/>
        <w:rPr>
          <w:rFonts w:cs="Arial"/>
          <w:color w:val="000000" w:themeColor="text1"/>
        </w:rPr>
      </w:pPr>
    </w:p>
    <w:p>
      <w:pPr>
        <w:spacing w:line="380" w:lineRule="atLeast"/>
        <w:jc w:val="both"/>
        <w:rPr>
          <w:rFonts w:ascii="Arial" w:hAnsi="Arial"/>
          <w:sz w:val="24"/>
          <w:szCs w:val="24"/>
        </w:rPr>
      </w:pPr>
      <w:r>
        <w:rPr>
          <w:rFonts w:ascii="Arial" w:hAnsi="Arial" w:cs="Arial"/>
          <w:color w:val="000000" w:themeColor="text1"/>
          <w:sz w:val="24"/>
          <w:szCs w:val="24"/>
        </w:rPr>
        <w:tab/>
        <w:t>Neste aspecto, devemos considerar que muitas famílias, que estão localizadas na área urbana, dependem destas espécies de animais para manter o próprio sustento, seja como meio de locomoção, por não terem outro meio para se locomoverem, ou outra finalidade lícita. E, entendemos que este fato não deve ser ignorado, uma vez que, trata-se da vida de famílias que estão em pauta.</w:t>
      </w:r>
    </w:p>
    <w:p>
      <w:pPr>
        <w:spacing w:line="380" w:lineRule="atLeast"/>
        <w:jc w:val="both"/>
        <w:rPr>
          <w:rFonts w:ascii="Arial" w:hAnsi="Arial"/>
          <w:sz w:val="24"/>
          <w:szCs w:val="24"/>
        </w:rPr>
      </w:pPr>
      <w:r>
        <w:rPr>
          <w:rFonts w:ascii="Arial" w:hAnsi="Arial" w:cs="Arial"/>
          <w:color w:val="000000" w:themeColor="text1"/>
          <w:sz w:val="24"/>
          <w:szCs w:val="24"/>
        </w:rPr>
        <w:tab/>
      </w:r>
    </w:p>
    <w:p>
      <w:pPr>
        <w:spacing w:line="380" w:lineRule="atLeast"/>
        <w:jc w:val="both"/>
        <w:rPr>
          <w:rFonts w:ascii="Arial" w:hAnsi="Arial"/>
          <w:sz w:val="24"/>
          <w:szCs w:val="24"/>
        </w:rPr>
      </w:pPr>
      <w:r>
        <w:rPr>
          <w:rFonts w:ascii="Arial" w:hAnsi="Arial" w:cs="Arial"/>
          <w:color w:val="000000" w:themeColor="text1"/>
          <w:sz w:val="24"/>
          <w:szCs w:val="24"/>
        </w:rPr>
        <w:tab/>
      </w:r>
    </w:p>
    <w:p>
      <w:pPr>
        <w:spacing w:line="380" w:lineRule="atLeast"/>
        <w:jc w:val="both"/>
        <w:rPr>
          <w:rFonts w:ascii="Arial" w:hAnsi="Arial"/>
          <w:sz w:val="24"/>
          <w:szCs w:val="24"/>
        </w:rPr>
      </w:pPr>
    </w:p>
    <w:p>
      <w:pPr>
        <w:spacing w:line="380" w:lineRule="atLeast"/>
        <w:jc w:val="both"/>
        <w:rPr>
          <w:rFonts w:ascii="Arial" w:hAnsi="Arial"/>
          <w:sz w:val="24"/>
          <w:szCs w:val="24"/>
        </w:rPr>
      </w:pPr>
      <w:r>
        <w:rPr>
          <w:rFonts w:ascii="Arial" w:hAnsi="Arial" w:cs="Arial"/>
          <w:color w:val="000000" w:themeColor="text1"/>
          <w:sz w:val="24"/>
          <w:szCs w:val="24"/>
        </w:rPr>
        <w:tab/>
        <w:t>O projeto de lei também prevê que o proprietário perderá o animal, se não atender os requisitos, conforme estabelece o artigo 4º.</w:t>
      </w:r>
    </w:p>
    <w:p>
      <w:pPr>
        <w:spacing w:line="380" w:lineRule="atLeast"/>
        <w:jc w:val="both"/>
        <w:rPr>
          <w:rFonts w:cs="Arial"/>
          <w:color w:val="000000" w:themeColor="text1"/>
        </w:rPr>
      </w:pPr>
    </w:p>
    <w:p>
      <w:pPr>
        <w:spacing w:line="380" w:lineRule="atLeast"/>
        <w:jc w:val="both"/>
        <w:rPr>
          <w:rFonts w:ascii="Arial" w:hAnsi="Arial"/>
          <w:sz w:val="24"/>
          <w:szCs w:val="24"/>
        </w:rPr>
      </w:pPr>
      <w:r>
        <w:rPr>
          <w:rFonts w:ascii="Arial" w:hAnsi="Arial" w:cs="Arial"/>
          <w:color w:val="000000" w:themeColor="text1"/>
          <w:sz w:val="24"/>
          <w:szCs w:val="24"/>
        </w:rPr>
        <w:tab/>
        <w:t xml:space="preserve">Em relação ao possível resgate do animal, a propositura estabelece que; caso o proprietário queira resgatá-lo, terá que fazer no prazo de 5 dias úteis, e para realização do resgate o proprietário deverá atender os requisitos burocráticos do artigo 6º do referido projeto, dentre estes; a exigência do pagamento de algumas taxas, e caso não ocorra o resgate dentro do referido prazo, o animal será encaminhado ao abrigo ou órgão de defesa dos animais. </w:t>
      </w:r>
    </w:p>
    <w:p>
      <w:pPr>
        <w:spacing w:line="380" w:lineRule="atLeast"/>
        <w:jc w:val="both"/>
        <w:rPr>
          <w:rFonts w:ascii="Arial" w:hAnsi="Arial"/>
          <w:sz w:val="24"/>
          <w:szCs w:val="24"/>
        </w:rPr>
      </w:pPr>
      <w:r>
        <w:rPr>
          <w:rFonts w:ascii="Arial" w:hAnsi="Arial" w:cs="Arial"/>
          <w:color w:val="000000" w:themeColor="text1"/>
          <w:sz w:val="24"/>
          <w:szCs w:val="24"/>
        </w:rPr>
        <w:tab/>
        <w:tab/>
      </w:r>
    </w:p>
    <w:p>
      <w:pPr>
        <w:spacing w:line="380" w:lineRule="atLeast"/>
        <w:jc w:val="both"/>
      </w:pPr>
      <w:r>
        <w:rPr>
          <w:rFonts w:ascii="Arial" w:hAnsi="Arial" w:cs="Arial"/>
          <w:color w:val="000000" w:themeColor="text1"/>
          <w:sz w:val="24"/>
          <w:szCs w:val="24"/>
        </w:rPr>
        <w:tab/>
        <w:t>Ademais, o artigo 10º estabelece que se o animal for aprendido e doado para terceiro, este terceiro não poderá utilizá-lo como meio de tração, o que conflita com o artigo 1º, § 3° da lei municipal 6.215/2020, que permite o uso de animais para os cidadãos em todo território Municipal que tiverem estes como sendo o único meio de transporte para se locomoverem, desde que não haja quaisquer prejuízos à saúde e bem-estar do animal.</w:t>
      </w:r>
    </w:p>
    <w:p>
      <w:pPr>
        <w:spacing w:line="380" w:lineRule="atLeast"/>
        <w:jc w:val="both"/>
        <w:rPr>
          <w:rFonts w:ascii="Arial" w:hAnsi="Arial" w:cs="Arial"/>
          <w:color w:val="000000" w:themeColor="text1"/>
          <w:sz w:val="24"/>
          <w:szCs w:val="24"/>
        </w:rPr>
      </w:pPr>
    </w:p>
    <w:p>
      <w:pPr>
        <w:spacing w:line="380" w:lineRule="atLeast"/>
        <w:jc w:val="both"/>
      </w:pPr>
      <w:r>
        <w:rPr>
          <w:rFonts w:ascii="Arial" w:hAnsi="Arial" w:cs="Arial"/>
          <w:color w:val="000000" w:themeColor="text1"/>
          <w:sz w:val="24"/>
          <w:szCs w:val="24"/>
        </w:rPr>
        <w:tab/>
        <w:t>No que tange a exigência do pagamento de taxas para o resgate do animal, sendo alguma delas: taxa de remoção, de registro, diárias de manutenção, e de eutanásia, quando for o caso. Se os donos dos animais não tiverem condição de pagar as respectivas taxas, os mesmos passarão a ter uma dívida com a prefeitura e estarão sujeitos a serem inscritos em dívida ativa, nos termos do artigo 39 e parágrafo único da Lei Federal 4.320/64 e do artigo 784, inciso IX do Código de Processo Civil - Lei 13.105/2015.</w:t>
      </w:r>
    </w:p>
    <w:p>
      <w:pPr>
        <w:spacing w:line="380" w:lineRule="atLeast"/>
        <w:jc w:val="both"/>
        <w:rPr>
          <w:rFonts w:ascii="Arial" w:hAnsi="Arial" w:cs="Arial"/>
          <w:color w:val="000000" w:themeColor="text1"/>
          <w:sz w:val="24"/>
          <w:szCs w:val="24"/>
        </w:rPr>
      </w:pPr>
    </w:p>
    <w:p>
      <w:pPr>
        <w:pStyle w:val="Normal1"/>
        <w:spacing w:line="380" w:lineRule="atLeast"/>
        <w:jc w:val="both"/>
        <w:rPr>
          <w:rFonts w:ascii="Arial" w:hAnsi="Arial"/>
          <w:sz w:val="24"/>
          <w:szCs w:val="24"/>
        </w:rPr>
      </w:pPr>
      <w:r>
        <w:rPr>
          <w:rFonts w:ascii="Arial" w:hAnsi="Arial" w:cs="Arial"/>
          <w:color w:val="000000" w:themeColor="text1"/>
          <w:sz w:val="24"/>
          <w:szCs w:val="24"/>
        </w:rPr>
        <w:tab/>
        <w:t xml:space="preserve">Desta forma, caso não haja o pagamento, estas pessoas poderão sofrer o ajuizamento de execução fiscal, e terem os seus patrimônios penhorados, correndo o risco de perderem os seus bens móveis e imóveis, e de sofrerem bloqueio de saldo em conta bancária, dentre outras restrições. </w:t>
      </w:r>
    </w:p>
    <w:p>
      <w:pPr>
        <w:pStyle w:val="Normal1"/>
        <w:spacing w:line="380" w:lineRule="atLeast"/>
        <w:jc w:val="both"/>
        <w:rPr>
          <w:rFonts w:ascii="Arial" w:hAnsi="Arial"/>
          <w:sz w:val="24"/>
          <w:szCs w:val="24"/>
        </w:rPr>
      </w:pPr>
      <w:r>
        <w:rPr>
          <w:rFonts w:ascii="Arial" w:hAnsi="Arial" w:cs="Arial"/>
          <w:color w:val="000000" w:themeColor="text1"/>
          <w:sz w:val="24"/>
          <w:szCs w:val="24"/>
        </w:rPr>
        <w:tab/>
      </w:r>
    </w:p>
    <w:p>
      <w:pPr>
        <w:pStyle w:val="Normal1"/>
        <w:spacing w:line="380" w:lineRule="atLeast"/>
        <w:jc w:val="both"/>
        <w:rPr>
          <w:rFonts w:ascii="Arial" w:hAnsi="Arial"/>
          <w:sz w:val="24"/>
          <w:szCs w:val="24"/>
        </w:rPr>
      </w:pPr>
      <w:r>
        <w:rPr>
          <w:rFonts w:ascii="Arial" w:hAnsi="Arial" w:cs="Arial"/>
          <w:color w:val="000000" w:themeColor="text1"/>
          <w:sz w:val="24"/>
          <w:szCs w:val="24"/>
        </w:rPr>
        <w:tab/>
      </w:r>
    </w:p>
    <w:p>
      <w:pPr>
        <w:pStyle w:val="Normal1"/>
        <w:spacing w:line="380" w:lineRule="atLeast"/>
        <w:jc w:val="both"/>
        <w:rPr>
          <w:rFonts w:ascii="Arial" w:hAnsi="Arial"/>
          <w:sz w:val="24"/>
          <w:szCs w:val="24"/>
        </w:rPr>
      </w:pPr>
      <w:r>
        <w:rPr>
          <w:rFonts w:ascii="Arial" w:hAnsi="Arial" w:cs="Arial"/>
          <w:color w:val="000000" w:themeColor="text1"/>
          <w:sz w:val="24"/>
          <w:szCs w:val="24"/>
        </w:rPr>
        <w:tab/>
      </w:r>
    </w:p>
    <w:p>
      <w:pPr>
        <w:pStyle w:val="Normal1"/>
        <w:spacing w:line="380" w:lineRule="atLeast"/>
        <w:jc w:val="both"/>
        <w:rPr>
          <w:rFonts w:ascii="Arial" w:hAnsi="Arial"/>
          <w:sz w:val="24"/>
          <w:szCs w:val="24"/>
        </w:rPr>
      </w:pPr>
    </w:p>
    <w:p>
      <w:pPr>
        <w:pStyle w:val="Normal1"/>
        <w:spacing w:line="380" w:lineRule="atLeast"/>
        <w:jc w:val="both"/>
        <w:rPr>
          <w:rFonts w:ascii="Arial" w:hAnsi="Arial"/>
          <w:sz w:val="24"/>
          <w:szCs w:val="24"/>
        </w:rPr>
      </w:pPr>
      <w:r>
        <w:rPr>
          <w:rFonts w:ascii="Arial" w:hAnsi="Arial" w:cs="Arial"/>
          <w:color w:val="000000" w:themeColor="text1"/>
          <w:sz w:val="24"/>
          <w:szCs w:val="24"/>
        </w:rPr>
        <w:tab/>
        <w:t>Ou seja, além de perderem o animal e o seu sustento, correrão o risco de perderem também os seus bens para o município, além de outras inconsistência que o projeto possui.</w:t>
      </w:r>
    </w:p>
    <w:p>
      <w:pPr>
        <w:pStyle w:val="Normal1"/>
        <w:spacing w:line="380" w:lineRule="atLeast"/>
        <w:jc w:val="both"/>
        <w:rPr>
          <w:rFonts w:ascii="Arial" w:hAnsi="Arial"/>
          <w:sz w:val="24"/>
          <w:szCs w:val="24"/>
        </w:rPr>
      </w:pPr>
    </w:p>
    <w:p>
      <w:pPr>
        <w:pStyle w:val="Normal1"/>
        <w:spacing w:line="380" w:lineRule="atLeast"/>
        <w:jc w:val="both"/>
        <w:rPr>
          <w:rFonts w:ascii="Arial" w:hAnsi="Arial"/>
          <w:sz w:val="24"/>
          <w:szCs w:val="24"/>
        </w:rPr>
      </w:pPr>
      <w:r>
        <w:rPr>
          <w:rFonts w:ascii="Arial" w:eastAsia="Arial" w:hAnsi="Arial" w:cs="Arial"/>
          <w:b w:val="0"/>
          <w:color w:val="000000" w:themeColor="text1"/>
          <w:sz w:val="24"/>
          <w:szCs w:val="24"/>
        </w:rPr>
        <w:tab/>
        <w:t>Neste sentido, concluímos, que, na prática o projeto não criará uma proteção maior aos animais, isso porque o mesmo não trata sobre maus-tratos de forma expressa, mas estabelece a proibição de criação de animais de grande porte no perímetro urbano de Mogi-Mirim.</w:t>
      </w:r>
    </w:p>
    <w:p>
      <w:pPr>
        <w:pStyle w:val="Normal1"/>
        <w:spacing w:line="380" w:lineRule="atLeast"/>
        <w:jc w:val="both"/>
        <w:rPr>
          <w:rFonts w:ascii="Arial" w:hAnsi="Arial"/>
          <w:sz w:val="24"/>
          <w:szCs w:val="24"/>
        </w:rPr>
      </w:pPr>
      <w:r>
        <w:rPr>
          <w:rFonts w:ascii="Arial" w:eastAsia="Arial" w:hAnsi="Arial" w:cs="Arial"/>
          <w:b w:val="0"/>
          <w:color w:val="000000" w:themeColor="text1"/>
          <w:sz w:val="24"/>
          <w:szCs w:val="24"/>
        </w:rPr>
        <w:tab/>
      </w:r>
    </w:p>
    <w:p>
      <w:pPr>
        <w:pStyle w:val="Normal1"/>
        <w:spacing w:line="380" w:lineRule="atLeast"/>
        <w:jc w:val="both"/>
        <w:rPr>
          <w:rFonts w:ascii="Arial" w:hAnsi="Arial"/>
          <w:sz w:val="24"/>
          <w:szCs w:val="24"/>
        </w:rPr>
      </w:pPr>
      <w:r>
        <w:rPr>
          <w:rFonts w:ascii="Arial" w:eastAsia="Arial" w:hAnsi="Arial" w:cs="Arial"/>
          <w:b w:val="0"/>
          <w:color w:val="000000" w:themeColor="text1"/>
          <w:sz w:val="24"/>
          <w:szCs w:val="24"/>
        </w:rPr>
        <w:tab/>
      </w:r>
    </w:p>
    <w:p>
      <w:pPr>
        <w:pStyle w:val="Normal1"/>
        <w:spacing w:line="380" w:lineRule="atLeast"/>
        <w:jc w:val="both"/>
        <w:rPr>
          <w:rFonts w:ascii="Arial" w:hAnsi="Arial"/>
          <w:sz w:val="24"/>
          <w:szCs w:val="24"/>
        </w:rPr>
      </w:pPr>
      <w:r>
        <w:rPr>
          <w:rFonts w:ascii="Arial" w:eastAsia="Arial" w:hAnsi="Arial" w:cs="Arial"/>
          <w:b w:val="0"/>
          <w:color w:val="000000" w:themeColor="text1"/>
          <w:sz w:val="24"/>
          <w:szCs w:val="24"/>
        </w:rPr>
        <w:tab/>
        <w:t xml:space="preserve">Por fim, é importante deixarmos registrado que somos a favor da proteção dos animais, e somos contra toda e qualquer forma de maus-tratos ou tortura, porém, também aproveitamos a oportunidade para lembrar que existem Leis Federais em vigor que possuem aplicabilidade em âmbito Nacional, as quais estabelecem sanções a quem pratica maus-tratos, e que em decorrência disso, entendemos que medidas devem ser tomadas para que estas leis já existentes sejam aplicadas em desfavor de quem realmente prática os maus-tratos, como: o aumento da fiscalização, a denúncia, dentre outras. E, preservarmos o direito das pessoas que cuidam bem dos animais e que dependem dos mesmos para manterem o próprio sustento e de suas famílias, em prol do princípio da razoabilidade. </w:t>
      </w:r>
    </w:p>
    <w:p>
      <w:pPr>
        <w:pStyle w:val="Normal1"/>
        <w:spacing w:line="380" w:lineRule="atLeast"/>
        <w:jc w:val="both"/>
        <w:rPr>
          <w:rFonts w:ascii="Arial" w:hAnsi="Arial"/>
          <w:sz w:val="24"/>
          <w:szCs w:val="24"/>
        </w:rPr>
      </w:pPr>
    </w:p>
    <w:p>
      <w:pPr>
        <w:suppressAutoHyphens/>
        <w:spacing w:line="276" w:lineRule="auto"/>
        <w:jc w:val="both"/>
        <w:rPr>
          <w:rFonts w:ascii="Arial" w:hAnsi="Arial"/>
          <w:sz w:val="24"/>
          <w:szCs w:val="24"/>
        </w:rPr>
      </w:pPr>
    </w:p>
    <w:p>
      <w:pPr>
        <w:suppressAutoHyphens/>
        <w:spacing w:line="276" w:lineRule="auto"/>
        <w:jc w:val="both"/>
        <w:rPr>
          <w:rFonts w:ascii="Arial" w:hAnsi="Arial"/>
          <w:sz w:val="24"/>
          <w:szCs w:val="24"/>
        </w:rPr>
      </w:pPr>
      <w:r>
        <w:rPr>
          <w:rFonts w:ascii="Arial" w:hAnsi="Arial" w:cs="Calibri"/>
          <w:b/>
          <w:bCs/>
          <w:sz w:val="24"/>
          <w:szCs w:val="24"/>
          <w:lang w:eastAsia="ar-SA"/>
        </w:rPr>
        <w:t>III. Substitutivos, Emendas ou subemendas ao Projeto</w:t>
      </w:r>
    </w:p>
    <w:p>
      <w:pPr>
        <w:pStyle w:val="Normal1"/>
        <w:spacing w:line="380" w:lineRule="atLeast"/>
        <w:jc w:val="both"/>
        <w:rPr>
          <w:rFonts w:ascii="Arial" w:hAnsi="Arial"/>
          <w:sz w:val="24"/>
          <w:szCs w:val="24"/>
        </w:rPr>
      </w:pPr>
      <w:r>
        <w:rPr>
          <w:rFonts w:ascii="Arial" w:hAnsi="Arial" w:cs="Arial"/>
          <w:sz w:val="24"/>
          <w:szCs w:val="24"/>
        </w:rPr>
        <w:tab/>
        <w:t>A Comissão não propõe qualquer alteração ao projeto de lei em análise.</w:t>
      </w:r>
    </w:p>
    <w:p>
      <w:pPr>
        <w:pStyle w:val="Normal1"/>
        <w:spacing w:line="380" w:lineRule="atLeast"/>
        <w:jc w:val="both"/>
        <w:rPr>
          <w:rFonts w:ascii="Arial" w:hAnsi="Arial" w:cs="Arial"/>
          <w:sz w:val="24"/>
          <w:szCs w:val="24"/>
        </w:rPr>
      </w:pPr>
    </w:p>
    <w:p>
      <w:pPr>
        <w:pStyle w:val="Normal1"/>
        <w:spacing w:line="380" w:lineRule="atLeast"/>
        <w:jc w:val="both"/>
        <w:rPr>
          <w:rFonts w:ascii="Arial" w:hAnsi="Arial" w:cs="Arial"/>
          <w:sz w:val="24"/>
          <w:szCs w:val="24"/>
        </w:rPr>
      </w:pPr>
    </w:p>
    <w:p>
      <w:pPr>
        <w:pStyle w:val="Normal1"/>
        <w:spacing w:line="276" w:lineRule="auto"/>
        <w:jc w:val="both"/>
        <w:rPr>
          <w:rFonts w:ascii="Arial" w:hAnsi="Arial"/>
          <w:sz w:val="24"/>
          <w:szCs w:val="24"/>
        </w:rPr>
      </w:pPr>
      <w:r>
        <w:rPr>
          <w:rFonts w:ascii="Arial" w:eastAsia="Calibri" w:hAnsi="Arial" w:cs="Calibri"/>
          <w:b/>
          <w:sz w:val="24"/>
          <w:szCs w:val="24"/>
        </w:rPr>
        <w:t>IV. Decisão das Comissões.</w:t>
      </w:r>
    </w:p>
    <w:p>
      <w:pPr>
        <w:pStyle w:val="Normal1"/>
        <w:spacing w:line="380" w:lineRule="atLeast"/>
        <w:ind w:firstLine="720"/>
        <w:jc w:val="both"/>
        <w:rPr>
          <w:rFonts w:ascii="Arial" w:hAnsi="Arial"/>
          <w:sz w:val="24"/>
          <w:szCs w:val="24"/>
        </w:rPr>
      </w:pPr>
      <w:r>
        <w:rPr>
          <w:rFonts w:ascii="Arial" w:hAnsi="Arial" w:cs="Arial"/>
          <w:sz w:val="24"/>
          <w:szCs w:val="24"/>
        </w:rPr>
        <w:t xml:space="preserve">Neste sentido, diante das considerações expostas, encaminhamos o presente projeto para deliberação e votação em plenário, emitindo parecer </w:t>
      </w:r>
      <w:r>
        <w:rPr>
          <w:rFonts w:ascii="Arial" w:hAnsi="Arial" w:cs="Arial"/>
          <w:b/>
          <w:bCs/>
          <w:sz w:val="24"/>
          <w:szCs w:val="24"/>
        </w:rPr>
        <w:t>DESFAVORÁVEL.</w:t>
      </w:r>
    </w:p>
    <w:p>
      <w:pPr>
        <w:pStyle w:val="Normal1"/>
        <w:spacing w:line="380" w:lineRule="atLeast"/>
        <w:ind w:firstLine="0"/>
        <w:jc w:val="both"/>
        <w:rPr>
          <w:rFonts w:ascii="Arial" w:hAnsi="Arial"/>
          <w:sz w:val="24"/>
          <w:szCs w:val="24"/>
        </w:rPr>
      </w:pPr>
    </w:p>
    <w:p>
      <w:pPr>
        <w:pStyle w:val="Normal1"/>
        <w:spacing w:line="380" w:lineRule="atLeast"/>
        <w:ind w:firstLine="0"/>
        <w:jc w:val="both"/>
        <w:rPr>
          <w:rFonts w:ascii="Arial" w:hAnsi="Arial"/>
          <w:sz w:val="24"/>
          <w:szCs w:val="24"/>
        </w:rPr>
      </w:pPr>
    </w:p>
    <w:p>
      <w:pPr>
        <w:pStyle w:val="Normal1"/>
        <w:spacing w:line="380" w:lineRule="atLeast"/>
        <w:ind w:firstLine="0"/>
        <w:jc w:val="both"/>
        <w:rPr>
          <w:rFonts w:ascii="Arial" w:hAnsi="Arial"/>
          <w:sz w:val="24"/>
          <w:szCs w:val="24"/>
        </w:rPr>
      </w:pPr>
    </w:p>
    <w:p>
      <w:pPr>
        <w:pStyle w:val="Normal1"/>
        <w:spacing w:line="380" w:lineRule="atLeast"/>
        <w:ind w:firstLine="0"/>
        <w:jc w:val="both"/>
        <w:rPr>
          <w:rFonts w:ascii="Arial" w:hAnsi="Arial"/>
          <w:sz w:val="24"/>
          <w:szCs w:val="24"/>
        </w:rPr>
      </w:pPr>
    </w:p>
    <w:p>
      <w:pPr>
        <w:pStyle w:val="Normal1"/>
        <w:spacing w:line="380" w:lineRule="atLeast"/>
        <w:ind w:firstLine="0"/>
        <w:jc w:val="both"/>
        <w:rPr>
          <w:rFonts w:ascii="Arial" w:hAnsi="Arial"/>
          <w:sz w:val="24"/>
          <w:szCs w:val="24"/>
        </w:rPr>
      </w:pPr>
    </w:p>
    <w:p>
      <w:pPr>
        <w:pStyle w:val="Normal1"/>
        <w:spacing w:line="380" w:lineRule="atLeast"/>
        <w:jc w:val="center"/>
        <w:rPr>
          <w:rFonts w:ascii="Arial" w:hAnsi="Arial"/>
          <w:sz w:val="24"/>
          <w:szCs w:val="24"/>
        </w:rPr>
      </w:pPr>
      <w:r>
        <w:rPr>
          <w:rFonts w:ascii="Arial" w:hAnsi="Arial" w:cs="Arial"/>
          <w:color w:val="000000" w:themeColor="text1"/>
          <w:sz w:val="24"/>
          <w:szCs w:val="24"/>
          <w:shd w:val="clear" w:color="auto" w:fill="FFFFFF"/>
        </w:rPr>
        <w:t xml:space="preserve">Sala das Comissões, </w:t>
      </w:r>
      <w:r>
        <w:rPr>
          <w:rFonts w:ascii="Arial" w:hAnsi="Arial" w:cs="Arial"/>
          <w:color w:val="000000" w:themeColor="text1"/>
          <w:sz w:val="24"/>
          <w:szCs w:val="24"/>
          <w:shd w:val="clear" w:color="auto" w:fill="FFFFFF"/>
        </w:rPr>
        <w:t>09 de dezembro de 2022</w:t>
      </w:r>
      <w:r>
        <w:rPr>
          <w:rFonts w:ascii="Arial" w:hAnsi="Arial" w:cs="Arial"/>
          <w:color w:val="000000" w:themeColor="text1"/>
          <w:sz w:val="24"/>
          <w:szCs w:val="24"/>
          <w:shd w:val="clear" w:color="auto" w:fill="FFFFFF"/>
        </w:rPr>
        <w:t>.</w:t>
      </w:r>
    </w:p>
    <w:p>
      <w:pPr>
        <w:pStyle w:val="Normal1"/>
        <w:spacing w:line="380" w:lineRule="atLeast"/>
        <w:jc w:val="both"/>
        <w:rPr>
          <w:rFonts w:ascii="Arial" w:hAnsi="Arial" w:cs="Arial"/>
          <w:color w:val="000000" w:themeColor="text1"/>
          <w:sz w:val="24"/>
          <w:szCs w:val="24"/>
          <w:shd w:val="clear" w:color="auto" w:fill="FFFFFF"/>
        </w:rPr>
      </w:pPr>
    </w:p>
    <w:p>
      <w:pPr>
        <w:pStyle w:val="Normal1"/>
        <w:spacing w:line="380" w:lineRule="atLeast"/>
        <w:jc w:val="both"/>
        <w:rPr>
          <w:rFonts w:ascii="Arial" w:hAnsi="Arial" w:cs="Arial"/>
          <w:color w:val="000000" w:themeColor="text1"/>
          <w:sz w:val="24"/>
          <w:szCs w:val="24"/>
          <w:shd w:val="clear" w:color="auto" w:fill="FFFFFF"/>
        </w:rPr>
      </w:pPr>
    </w:p>
    <w:p>
      <w:pPr>
        <w:pStyle w:val="Normal1"/>
        <w:spacing w:line="380" w:lineRule="atLeast"/>
        <w:jc w:val="both"/>
        <w:rPr>
          <w:rFonts w:ascii="Arial" w:hAnsi="Arial" w:cs="Arial"/>
          <w:color w:val="000000" w:themeColor="text1"/>
          <w:sz w:val="24"/>
          <w:szCs w:val="24"/>
          <w:shd w:val="clear" w:color="auto" w:fill="FFFFFF"/>
        </w:rPr>
      </w:pPr>
    </w:p>
    <w:p>
      <w:pPr>
        <w:pStyle w:val="Normal1"/>
        <w:spacing w:line="380" w:lineRule="atLeast"/>
        <w:jc w:val="both"/>
        <w:rPr>
          <w:rFonts w:ascii="Arial" w:hAnsi="Arial" w:cs="Arial"/>
          <w:color w:val="000000" w:themeColor="text1"/>
          <w:sz w:val="24"/>
          <w:szCs w:val="24"/>
          <w:shd w:val="clear" w:color="auto" w:fill="FFFFFF"/>
        </w:rPr>
      </w:pPr>
    </w:p>
    <w:p>
      <w:pPr>
        <w:pStyle w:val="Normal1"/>
        <w:spacing w:line="380" w:lineRule="atLeast"/>
        <w:jc w:val="center"/>
        <w:rPr>
          <w:rFonts w:ascii="Arial" w:hAnsi="Arial"/>
          <w:sz w:val="24"/>
          <w:szCs w:val="24"/>
        </w:rPr>
      </w:pPr>
      <w:r>
        <w:rPr>
          <w:rFonts w:ascii="Arial" w:eastAsia="Arial" w:hAnsi="Arial" w:cs="Arial"/>
          <w:b/>
          <w:color w:val="000000" w:themeColor="text1"/>
          <w:sz w:val="24"/>
          <w:szCs w:val="24"/>
          <w:shd w:val="clear" w:color="auto" w:fill="FFFFFF"/>
        </w:rPr>
        <w:t>COMISSÃO DE DEFESA E DIREITO DOS ANIMAIS</w:t>
      </w:r>
    </w:p>
    <w:p>
      <w:pPr>
        <w:pStyle w:val="Normal1"/>
        <w:spacing w:line="380" w:lineRule="atLeast"/>
        <w:jc w:val="both"/>
        <w:rPr>
          <w:rFonts w:ascii="Arial" w:hAnsi="Arial" w:cs="Arial"/>
          <w:color w:val="000000" w:themeColor="text1"/>
          <w:sz w:val="24"/>
          <w:szCs w:val="24"/>
          <w:shd w:val="clear" w:color="auto" w:fill="FFFFFF"/>
        </w:rPr>
      </w:pPr>
    </w:p>
    <w:p>
      <w:pPr>
        <w:pStyle w:val="Normal1"/>
        <w:spacing w:line="380" w:lineRule="atLeast"/>
        <w:jc w:val="both"/>
        <w:rPr>
          <w:rFonts w:ascii="Arial" w:hAnsi="Arial" w:cs="Arial"/>
          <w:color w:val="000000" w:themeColor="text1"/>
          <w:sz w:val="24"/>
          <w:szCs w:val="24"/>
          <w:shd w:val="clear" w:color="auto" w:fill="FFFFFF"/>
        </w:rPr>
      </w:pPr>
    </w:p>
    <w:p>
      <w:pPr>
        <w:pStyle w:val="Normal1"/>
        <w:spacing w:line="380" w:lineRule="atLeast"/>
        <w:jc w:val="both"/>
        <w:rPr>
          <w:rFonts w:ascii="Arial" w:hAnsi="Arial" w:cs="Arial"/>
          <w:color w:val="000000" w:themeColor="text1"/>
          <w:sz w:val="24"/>
          <w:szCs w:val="24"/>
          <w:shd w:val="clear" w:color="auto" w:fill="FFFFFF"/>
        </w:rPr>
      </w:pPr>
    </w:p>
    <w:p>
      <w:pPr>
        <w:pStyle w:val="Normal1"/>
        <w:spacing w:line="380" w:lineRule="atLeast"/>
        <w:jc w:val="both"/>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Vereadora Joelma Franco da Cunha</w:t>
      </w:r>
    </w:p>
    <w:p>
      <w:pPr>
        <w:pStyle w:val="Normal1"/>
        <w:spacing w:line="380" w:lineRule="atLeast"/>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Presidente</w:t>
      </w: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Vereador João Victor Coutinho Gasparini</w:t>
      </w:r>
    </w:p>
    <w:p>
      <w:pPr>
        <w:pStyle w:val="Normal1"/>
        <w:spacing w:line="380" w:lineRule="atLeast"/>
        <w:jc w:val="cente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Vice-Presidente</w:t>
      </w: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sz w:val="24"/>
          <w:szCs w:val="24"/>
        </w:rPr>
      </w:pPr>
      <w:r>
        <w:rPr>
          <w:rFonts w:ascii="Arial" w:hAnsi="Arial" w:cs="Arial"/>
          <w:b/>
          <w:color w:val="000000" w:themeColor="text1"/>
          <w:sz w:val="24"/>
          <w:szCs w:val="24"/>
          <w:shd w:val="clear" w:color="auto" w:fill="FFFFFF"/>
        </w:rPr>
        <w:t>Vereador Orivaldo Aparecido Magalhães</w:t>
      </w:r>
    </w:p>
    <w:p>
      <w:pPr>
        <w:pStyle w:val="Normal1"/>
        <w:spacing w:line="380" w:lineRule="atLeast"/>
        <w:jc w:val="center"/>
        <w:rPr>
          <w:rFonts w:ascii="Arial" w:hAnsi="Arial"/>
          <w:sz w:val="24"/>
          <w:szCs w:val="24"/>
        </w:rPr>
      </w:pPr>
      <w:r>
        <w:rPr>
          <w:rFonts w:ascii="Arial" w:hAnsi="Arial" w:cs="Arial"/>
          <w:color w:val="000000" w:themeColor="text1"/>
          <w:sz w:val="24"/>
          <w:szCs w:val="24"/>
          <w:shd w:val="clear" w:color="auto" w:fill="FFFFFF"/>
        </w:rPr>
        <w:t>Membr</w:t>
      </w:r>
      <w:r>
        <w:rPr>
          <w:rFonts w:ascii="Arial" w:hAnsi="Arial" w:cs="Arial"/>
          <w:b w:val="0"/>
          <w:bCs w:val="0"/>
          <w:color w:val="000000" w:themeColor="text1"/>
          <w:sz w:val="24"/>
          <w:szCs w:val="24"/>
          <w:shd w:val="clear" w:color="auto" w:fill="FFFFFF"/>
        </w:rPr>
        <w:t>o/Relator</w:t>
      </w: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COMISSÃO DE OBRAS SERVIÇOS PÚBLICOS E ATIVIDADES PRIVADAS</w:t>
      </w:r>
    </w:p>
    <w:p>
      <w:pPr>
        <w:pStyle w:val="Normal1"/>
        <w:spacing w:line="380" w:lineRule="atLeast"/>
        <w:jc w:val="center"/>
        <w:rPr>
          <w:rFonts w:ascii="Arial" w:hAnsi="Arial" w:cs="Arial"/>
          <w:b/>
          <w:bCs/>
          <w:color w:val="000000" w:themeColor="text1"/>
          <w:sz w:val="24"/>
          <w:szCs w:val="24"/>
          <w:shd w:val="clear" w:color="auto" w:fill="FFFFFF"/>
        </w:rPr>
      </w:pPr>
    </w:p>
    <w:p>
      <w:pPr>
        <w:pStyle w:val="Normal1"/>
        <w:spacing w:line="380" w:lineRule="atLeast"/>
        <w:jc w:val="center"/>
        <w:rPr>
          <w:rFonts w:ascii="Arial" w:hAnsi="Arial" w:cs="Arial"/>
          <w:b/>
          <w:bCs/>
          <w:color w:val="000000" w:themeColor="text1"/>
          <w:sz w:val="24"/>
          <w:szCs w:val="24"/>
          <w:shd w:val="clear" w:color="auto" w:fill="FFFFFF"/>
        </w:rPr>
      </w:pPr>
    </w:p>
    <w:p>
      <w:pPr>
        <w:pStyle w:val="Normal1"/>
        <w:spacing w:line="380" w:lineRule="atLeast"/>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Vereador Orivaldo Aparecido Magalhães</w:t>
      </w:r>
    </w:p>
    <w:p>
      <w:pPr>
        <w:pStyle w:val="Normal1"/>
        <w:spacing w:line="380" w:lineRule="atLeast"/>
        <w:jc w:val="center"/>
        <w:rPr>
          <w:rFonts w:ascii="Arial" w:hAnsi="Arial" w:cs="Arial"/>
          <w:b w:val="0"/>
          <w:bCs w:val="0"/>
          <w:color w:val="000000" w:themeColor="text1"/>
          <w:sz w:val="24"/>
          <w:szCs w:val="24"/>
          <w:shd w:val="clear" w:color="auto" w:fill="FFFFFF"/>
        </w:rPr>
      </w:pPr>
      <w:r>
        <w:rPr>
          <w:rFonts w:ascii="Arial" w:hAnsi="Arial" w:cs="Arial"/>
          <w:b w:val="0"/>
          <w:bCs w:val="0"/>
          <w:color w:val="000000" w:themeColor="text1"/>
          <w:sz w:val="24"/>
          <w:szCs w:val="24"/>
          <w:shd w:val="clear" w:color="auto" w:fill="FFFFFF"/>
        </w:rPr>
        <w:t>Presidente</w:t>
      </w: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Vereador Geraldo Vicente Bertanha</w:t>
      </w:r>
    </w:p>
    <w:p>
      <w:pPr>
        <w:pStyle w:val="Normal1"/>
        <w:spacing w:line="380" w:lineRule="atLeast"/>
        <w:jc w:val="center"/>
        <w:rPr>
          <w:rFonts w:ascii="Arial" w:hAnsi="Arial" w:cs="Arial"/>
          <w:b w:val="0"/>
          <w:bCs w:val="0"/>
          <w:color w:val="000000" w:themeColor="text1"/>
          <w:sz w:val="24"/>
          <w:szCs w:val="24"/>
          <w:shd w:val="clear" w:color="auto" w:fill="FFFFFF"/>
        </w:rPr>
      </w:pPr>
      <w:r>
        <w:rPr>
          <w:rFonts w:ascii="Arial" w:hAnsi="Arial" w:cs="Arial"/>
          <w:b w:val="0"/>
          <w:bCs w:val="0"/>
          <w:color w:val="000000" w:themeColor="text1"/>
          <w:sz w:val="24"/>
          <w:szCs w:val="24"/>
          <w:shd w:val="clear" w:color="auto" w:fill="FFFFFF"/>
        </w:rPr>
        <w:t>Vice-Presidente</w:t>
      </w: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Vereador  Ademir Souza Floretti Júnior </w:t>
      </w:r>
    </w:p>
    <w:p>
      <w:pPr>
        <w:pStyle w:val="Normal1"/>
        <w:spacing w:line="380" w:lineRule="atLeast"/>
        <w:jc w:val="center"/>
        <w:rPr>
          <w:rFonts w:ascii="Arial" w:hAnsi="Arial" w:cs="Arial"/>
          <w:b w:val="0"/>
          <w:bCs w:val="0"/>
          <w:color w:val="000000" w:themeColor="text1"/>
          <w:sz w:val="24"/>
          <w:szCs w:val="24"/>
          <w:shd w:val="clear" w:color="auto" w:fill="FFFFFF"/>
        </w:rPr>
      </w:pPr>
      <w:r>
        <w:rPr>
          <w:rFonts w:ascii="Arial" w:hAnsi="Arial" w:cs="Arial"/>
          <w:b w:val="0"/>
          <w:bCs w:val="0"/>
          <w:color w:val="000000" w:themeColor="text1"/>
          <w:sz w:val="24"/>
          <w:szCs w:val="24"/>
          <w:shd w:val="clear" w:color="auto" w:fill="FFFFFF"/>
        </w:rPr>
        <w:t>Membro</w:t>
      </w: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p>
      <w:pPr>
        <w:pStyle w:val="Normal1"/>
        <w:spacing w:line="380" w:lineRule="atLeast"/>
        <w:jc w:val="center"/>
        <w:rPr>
          <w:rFonts w:ascii="Arial" w:hAnsi="Arial" w:cs="Arial"/>
          <w:color w:val="000000" w:themeColor="text1"/>
          <w:sz w:val="24"/>
          <w:szCs w:val="24"/>
          <w:shd w:val="clear" w:color="auto" w:fill="FFFFFF"/>
        </w:rPr>
      </w:pPr>
    </w:p>
    <w:sectPr>
      <w:headerReference w:type="even" r:id="rId4"/>
      <w:headerReference w:type="default" r:id="rId5"/>
      <w:footerReference w:type="default" r:id="rId6"/>
      <w:headerReference w:type="first" r:id="rId7"/>
      <w:type w:val="nextPage"/>
      <w:pgSz w:w="11906" w:h="16838"/>
      <w:pgMar w:top="2268" w:right="1321" w:bottom="1985" w:left="1418" w:header="720" w:footer="720" w:gutter="0"/>
      <w:pgNumType w:fmt="decimal" w:start="1"/>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Garamond">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tabs>
        <w:tab w:val="clear" w:pos="720"/>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tabs>
        <w:tab w:val="clear" w:pos="720"/>
        <w:tab w:val="center" w:pos="4419"/>
        <w:tab w:val="right" w:pos="8838"/>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tab w:val="right" w:pos="8838"/>
      </w:tabs>
      <w:ind w:right="360"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ind w:right="360" w:firstLine="0"/>
      <w:rPr>
        <w:rFonts w:ascii="Arial" w:eastAsia="Arial" w:hAnsi="Arial" w:cs="Arial"/>
        <w:b/>
        <w:color w:val="000000"/>
        <w:sz w:val="34"/>
        <w:szCs w:val="34"/>
      </w:rPr>
    </w:pPr>
    <w:r>
      <w:drawing>
        <wp:inline distT="0" distB="0" distL="0" distR="0">
          <wp:extent cx="1038225" cy="752475"/>
          <wp:effectExtent l="0" t="0" r="0" b="0"/>
          <wp:docPr id="1"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85552" name="image1.jpg"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rPr>
        <w:rFonts w:ascii="Arial" w:eastAsia="Arial" w:hAnsi="Arial" w:cs="Arial"/>
        <w:b/>
        <w:color w:val="000000"/>
        <w:sz w:val="34"/>
        <w:szCs w:val="34"/>
      </w:rPr>
      <w:t>CÂMARA MUNICIPAL DE MOGI MIRIM</w:t>
    </w:r>
  </w:p>
  <w:p>
    <w:pPr>
      <w:pStyle w:val="Normal1"/>
      <w:tabs>
        <w:tab w:val="clear" w:pos="720"/>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p>
    <w:pPr>
      <w:pStyle w:val="Normal1"/>
      <w:tabs>
        <w:tab w:val="clear" w:pos="720"/>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Parecer ao Projeto de Lei 138 de 2021 – processo nº 184/2021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ind w:right="360" w:firstLine="0"/>
      <w:rPr>
        <w:rFonts w:ascii="Arial" w:eastAsia="Arial" w:hAnsi="Arial" w:cs="Arial"/>
        <w:b/>
        <w:color w:val="000000"/>
        <w:sz w:val="34"/>
        <w:szCs w:val="34"/>
      </w:rPr>
    </w:pPr>
    <w:r>
      <w:drawing>
        <wp:inline distT="0" distB="0" distL="0" distR="0">
          <wp:extent cx="1038225" cy="75247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36182" name="image1.jpg"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rPr>
        <w:rFonts w:ascii="Arial" w:eastAsia="Arial" w:hAnsi="Arial" w:cs="Arial"/>
        <w:b/>
        <w:color w:val="000000"/>
        <w:sz w:val="34"/>
        <w:szCs w:val="34"/>
      </w:rPr>
      <w:t>CÂMARA MUNICIPAL DE MOGI MIRIM</w:t>
    </w:r>
  </w:p>
  <w:p>
    <w:pPr>
      <w:pStyle w:val="Normal1"/>
      <w:tabs>
        <w:tab w:val="clear" w:pos="720"/>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p>
    <w:pPr>
      <w:pStyle w:val="Normal1"/>
      <w:tabs>
        <w:tab w:val="clear" w:pos="720"/>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Parecer ao Projeto de Lei 138 de 2021 – processo nº 184/2021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DefaultParagraphFont"/>
    <w:link w:val="BalloonText"/>
    <w:uiPriority w:val="99"/>
    <w:semiHidden/>
    <w:qFormat/>
    <w:rsid w:val="00C9085D"/>
    <w:rPr>
      <w:rFonts w:ascii="Tahoma" w:hAnsi="Tahoma" w:cs="Tahoma"/>
      <w:sz w:val="16"/>
      <w:szCs w:val="16"/>
    </w:rPr>
  </w:style>
  <w:style w:type="character" w:customStyle="1" w:styleId="RodapChar">
    <w:name w:val="Rodapé Char"/>
    <w:basedOn w:val="DefaultParagraphFont"/>
    <w:uiPriority w:val="99"/>
    <w:semiHidden/>
    <w:qFormat/>
    <w:rsid w:val="00507A0B"/>
  </w:style>
  <w:style w:type="character" w:customStyle="1" w:styleId="CabealhoChar">
    <w:name w:val="Cabeçalho Char"/>
    <w:basedOn w:val="DefaultParagraphFont"/>
    <w:uiPriority w:val="99"/>
    <w:semiHidden/>
    <w:qFormat/>
    <w:rsid w:val="00507A0B"/>
  </w:style>
  <w:style w:type="character" w:customStyle="1" w:styleId="apple-tab-span">
    <w:name w:val="apple-tab-span"/>
    <w:basedOn w:val="DefaultParagraphFont"/>
    <w:qFormat/>
    <w:rsid w:val="004550EF"/>
  </w:style>
  <w:style w:type="character" w:styleId="Strong">
    <w:name w:val="Strong"/>
    <w:basedOn w:val="DefaultParagraphFont"/>
    <w:uiPriority w:val="22"/>
    <w:qFormat/>
    <w:rsid w:val="00A27E40"/>
    <w:rPr>
      <w:b/>
      <w:bCs/>
    </w:rPr>
  </w:style>
  <w:style w:type="character" w:customStyle="1" w:styleId="hgkelc">
    <w:name w:val="hgkelc"/>
    <w:basedOn w:val="DefaultParagraphFont"/>
    <w:qFormat/>
    <w:rsid w:val="00304C5E"/>
  </w:style>
  <w:style w:type="character" w:customStyle="1" w:styleId="LinkdaInternet">
    <w:name w:val="Link da Internet"/>
    <w:rPr>
      <w:color w:val="000080"/>
      <w:u w:val="single"/>
    </w:rPr>
  </w:style>
  <w:style w:type="character" w:customStyle="1" w:styleId="nfaseforte">
    <w:name w:val="Ênfase forte"/>
    <w:qFormat/>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ormal1">
    <w:name w:val="Normal1"/>
    <w:qFormat/>
    <w:rsid w:val="00560F14"/>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paragraph" w:styleId="Title">
    <w:name w:val="Title"/>
    <w:basedOn w:val="Normal1"/>
    <w:next w:val="Normal1"/>
    <w:qFormat/>
    <w:rsid w:val="00560F14"/>
    <w:pPr>
      <w:keepNext/>
      <w:keepLines/>
      <w:spacing w:before="480" w:after="120"/>
    </w:pPr>
    <w:rPr>
      <w:b/>
      <w:sz w:val="72"/>
      <w:szCs w:val="72"/>
    </w:rPr>
  </w:style>
  <w:style w:type="paragraph" w:styleId="Subtitle">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style>
  <w:style w:type="paragraph" w:customStyle="1" w:styleId="Footer">
    <w:name w:val="Footer"/>
    <w:basedOn w:val="Normal"/>
    <w:link w:val="RodapChar"/>
    <w:uiPriority w:val="99"/>
    <w:semiHidden/>
    <w:unhideWhenUsed/>
    <w:rsid w:val="00507A0B"/>
    <w:pPr>
      <w:tabs>
        <w:tab w:val="clear" w:pos="720"/>
        <w:tab w:val="center" w:pos="4252"/>
        <w:tab w:val="right" w:pos="8504"/>
      </w:tabs>
    </w:pPr>
  </w:style>
  <w:style w:type="paragraph" w:customStyle="1" w:styleId="Header">
    <w:name w:val="Header"/>
    <w:basedOn w:val="Normal"/>
    <w:link w:val="CabealhoChar"/>
    <w:uiPriority w:val="99"/>
    <w:semiHidden/>
    <w:unhideWhenUsed/>
    <w:rsid w:val="00507A0B"/>
    <w:pPr>
      <w:tabs>
        <w:tab w:val="clear" w:pos="720"/>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Normal2">
    <w:name w:val="Normal2"/>
    <w:qFormat/>
    <w:rsid w:val="00AF7FAF"/>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paragraph" w:styleId="ListParagraph">
    <w:name w:val="List Paragraph"/>
    <w:basedOn w:val="Normal"/>
    <w:uiPriority w:val="34"/>
    <w:qFormat/>
    <w:rsid w:val="005B1E24"/>
    <w:pPr>
      <w:spacing w:before="0" w:after="0"/>
      <w:ind w:left="720" w:firstLine="0"/>
      <w:contextualSpacing/>
    </w:pPr>
  </w:style>
  <w:style w:type="table" w:customStyle="1" w:styleId="TableNormal0">
    <w:name w:val="Table Normal_0"/>
    <w:rsid w:val="00560F1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7</Pages>
  <Words>1373</Words>
  <Characters>7085</Characters>
  <Application>Microsoft Office Word</Application>
  <DocSecurity>0</DocSecurity>
  <Lines>0</Lines>
  <Paragraphs>69</Paragraphs>
  <ScaleCrop>false</ScaleCrop>
  <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revision>79</cp:revision>
  <cp:lastPrinted>2023-01-30T11:01:59Z</cp:lastPrinted>
  <dcterms:created xsi:type="dcterms:W3CDTF">2021-12-06T11:31:00Z</dcterms:created>
  <dcterms:modified xsi:type="dcterms:W3CDTF">2023-02-09T14:55:37Z</dcterms:modified>
  <dc:language>pt-BR</dc:language>
</cp:coreProperties>
</file>