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700" w:rsidRDefault="00F27700">
      <w:pPr>
        <w:pStyle w:val="Standard"/>
        <w:tabs>
          <w:tab w:val="left" w:pos="4508"/>
        </w:tabs>
        <w:suppressAutoHyphens/>
        <w:jc w:val="center"/>
        <w:rPr>
          <w:b/>
          <w:sz w:val="24"/>
          <w:szCs w:val="24"/>
        </w:rPr>
      </w:pPr>
    </w:p>
    <w:p w:rsidR="00F27700" w:rsidRDefault="00F173BE">
      <w:pPr>
        <w:pStyle w:val="Standard"/>
        <w:tabs>
          <w:tab w:val="left" w:pos="4508"/>
        </w:tabs>
        <w:suppressAutoHyphens/>
      </w:pPr>
      <w:r>
        <w:rPr>
          <w:rStyle w:val="Fontepargpadro00"/>
          <w:b/>
          <w:sz w:val="24"/>
          <w:szCs w:val="24"/>
        </w:rPr>
        <w:t>LEI Nº 6.574 – DE 23 DE FEVEREIRO DE 2023</w:t>
      </w:r>
    </w:p>
    <w:p w:rsidR="00F27700" w:rsidRDefault="00F27700">
      <w:pPr>
        <w:pStyle w:val="TextosemFormatao"/>
        <w:tabs>
          <w:tab w:val="left" w:pos="4508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700" w:rsidRDefault="00F27700">
      <w:pPr>
        <w:pStyle w:val="TextosemFormatao"/>
        <w:tabs>
          <w:tab w:val="left" w:pos="4508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27700" w:rsidRDefault="00F27700">
      <w:pPr>
        <w:pStyle w:val="TextosemFormatao"/>
        <w:tabs>
          <w:tab w:val="left" w:pos="4508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27700" w:rsidRDefault="00F173BE">
      <w:pPr>
        <w:pStyle w:val="Textbody"/>
        <w:suppressAutoHyphens/>
        <w:ind w:left="426"/>
        <w:jc w:val="both"/>
      </w:pPr>
      <w:r>
        <w:rPr>
          <w:rStyle w:val="Fontepargpadro00"/>
          <w:b/>
          <w:bCs/>
          <w:sz w:val="24"/>
          <w:szCs w:val="24"/>
        </w:rPr>
        <w:t>DISPÕE SOBRE A INSTALAÇÃO DE BANHEIROS QUÍMICOS, ADAPTADOS ÀS NECESSIDADES DE PESSOAS COM DEFICIÊNCIA OU MOBILIDADE REDUZIDA, NOS EVENTOS DE QUALQUER NATUREZA NO MUNICÍPIO DE MOGI MIRIM E DÁ OUTRAS PROVIDÊNCIAS.</w:t>
      </w:r>
    </w:p>
    <w:p w:rsidR="00F27700" w:rsidRDefault="00F27700">
      <w:pPr>
        <w:pStyle w:val="Textbody"/>
        <w:suppressAutoHyphens/>
        <w:ind w:left="426"/>
        <w:jc w:val="both"/>
      </w:pPr>
    </w:p>
    <w:p w:rsidR="00F27700" w:rsidRDefault="00F173BE" w:rsidP="008F3ED3">
      <w:pPr>
        <w:pStyle w:val="TextosemFormatao"/>
        <w:suppressAutoHyphens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  DIRCEU DA SILVA PAULINO</w:t>
      </w:r>
      <w:r>
        <w:rPr>
          <w:rFonts w:ascii="Times New Roman" w:hAnsi="Times New Roman" w:cs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F27700" w:rsidRDefault="00F27700" w:rsidP="008F3ED3">
      <w:pPr>
        <w:pStyle w:val="TextosemFormatao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27700" w:rsidRDefault="00F173BE">
      <w:pPr>
        <w:pStyle w:val="TextosemFormatao"/>
        <w:suppressAutoHyphens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FAÇO SABER</w:t>
      </w:r>
      <w:r>
        <w:rPr>
          <w:rFonts w:ascii="Times New Roman" w:hAnsi="Times New Roman" w:cs="Times New Roman"/>
          <w:sz w:val="24"/>
          <w:szCs w:val="24"/>
        </w:rPr>
        <w:t xml:space="preserve"> que a Câmara Municipal aprovou e eu promulgo a seguinte Lei:</w:t>
      </w:r>
      <w:r>
        <w:rPr>
          <w:rStyle w:val="Fontepargpadro00"/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F27700" w:rsidRDefault="00F27700">
      <w:pPr>
        <w:pStyle w:val="Textbody"/>
        <w:suppressAutoHyphens/>
        <w:rPr>
          <w:color w:val="333333"/>
          <w:sz w:val="24"/>
          <w:szCs w:val="24"/>
        </w:rPr>
      </w:pPr>
    </w:p>
    <w:p w:rsidR="00F27700" w:rsidRDefault="00F173BE">
      <w:pPr>
        <w:pStyle w:val="Textbody"/>
        <w:suppressAutoHyphens/>
        <w:spacing w:after="150"/>
        <w:ind w:firstLine="567"/>
        <w:jc w:val="both"/>
      </w:pPr>
      <w:bookmarkStart w:id="0" w:name="4310"/>
      <w:bookmarkEnd w:id="0"/>
      <w:r>
        <w:rPr>
          <w:rStyle w:val="Fontepargpadro00"/>
          <w:b/>
          <w:bCs/>
          <w:color w:val="333333"/>
          <w:sz w:val="24"/>
          <w:szCs w:val="24"/>
        </w:rPr>
        <w:t>Art. 1º</w:t>
      </w:r>
      <w:r>
        <w:rPr>
          <w:rStyle w:val="Fontepargpadro00"/>
          <w:color w:val="333333"/>
          <w:sz w:val="24"/>
          <w:szCs w:val="24"/>
        </w:rPr>
        <w:t> Nos eventos públicos realizados no Município de Mogi Mirim em que haja a instalação de banheiros químicos, será garantida a instalação de banheiros adaptados às necessidades de pessoas com deficiência ou mobilidade reduzida.</w:t>
      </w:r>
    </w:p>
    <w:p w:rsidR="00F27700" w:rsidRDefault="00F173BE">
      <w:pPr>
        <w:pStyle w:val="Textbody"/>
        <w:suppressAutoHyphens/>
        <w:spacing w:after="150"/>
        <w:ind w:firstLine="567"/>
        <w:jc w:val="both"/>
      </w:pPr>
      <w:bookmarkStart w:id="1" w:name="4311"/>
      <w:bookmarkEnd w:id="1"/>
      <w:r>
        <w:rPr>
          <w:rStyle w:val="Fontepargpadro00"/>
          <w:b/>
          <w:bCs/>
          <w:color w:val="333333"/>
          <w:sz w:val="24"/>
          <w:szCs w:val="24"/>
        </w:rPr>
        <w:t>§ 1º</w:t>
      </w:r>
      <w:r>
        <w:rPr>
          <w:rStyle w:val="Fontepargpadro00"/>
          <w:color w:val="333333"/>
          <w:sz w:val="24"/>
          <w:szCs w:val="24"/>
        </w:rPr>
        <w:t xml:space="preserve"> O responsável pela realização do evento deverá ser cientificado do disposto no </w:t>
      </w:r>
      <w:r>
        <w:rPr>
          <w:rStyle w:val="Fontepargpadro00"/>
          <w:b/>
          <w:i/>
          <w:color w:val="333333"/>
          <w:sz w:val="24"/>
          <w:szCs w:val="24"/>
        </w:rPr>
        <w:t>caput</w:t>
      </w:r>
      <w:r>
        <w:rPr>
          <w:rStyle w:val="Fontepargpadro00"/>
          <w:color w:val="333333"/>
          <w:sz w:val="24"/>
          <w:szCs w:val="24"/>
        </w:rPr>
        <w:t> deste artigo, no ato do pedido do alvará ou autorização.</w:t>
      </w:r>
    </w:p>
    <w:p w:rsidR="00F27700" w:rsidRDefault="00F173BE">
      <w:pPr>
        <w:pStyle w:val="Textbody"/>
        <w:suppressAutoHyphens/>
        <w:spacing w:after="150"/>
        <w:ind w:firstLine="567"/>
        <w:jc w:val="both"/>
      </w:pPr>
      <w:bookmarkStart w:id="2" w:name="4312"/>
      <w:bookmarkEnd w:id="2"/>
      <w:r>
        <w:rPr>
          <w:rStyle w:val="Fontepargpadro00"/>
          <w:b/>
          <w:bCs/>
          <w:color w:val="333333"/>
          <w:sz w:val="24"/>
          <w:szCs w:val="24"/>
        </w:rPr>
        <w:t>§ 2º</w:t>
      </w:r>
      <w:r>
        <w:rPr>
          <w:rStyle w:val="Fontepargpadro00"/>
          <w:color w:val="333333"/>
          <w:sz w:val="24"/>
          <w:szCs w:val="24"/>
        </w:rPr>
        <w:t xml:space="preserve"> Ficam isentos do cumprimento do disposto na presente Lei, os eventos realizados em locais que já disponham de banheiros adaptados às necessidades de pessoas com deficiência ou mobilidade reduzida.</w:t>
      </w:r>
    </w:p>
    <w:p w:rsidR="00F27700" w:rsidRDefault="00F27700">
      <w:pPr>
        <w:pStyle w:val="Textbody"/>
        <w:suppressAutoHyphens/>
        <w:spacing w:after="150"/>
        <w:ind w:firstLine="567"/>
        <w:jc w:val="both"/>
      </w:pPr>
    </w:p>
    <w:p w:rsidR="00F27700" w:rsidRDefault="00F173BE">
      <w:pPr>
        <w:pStyle w:val="Textbody"/>
        <w:suppressAutoHyphens/>
        <w:spacing w:after="150"/>
        <w:ind w:firstLine="567"/>
        <w:jc w:val="both"/>
      </w:pPr>
      <w:bookmarkStart w:id="3" w:name="4313"/>
      <w:bookmarkEnd w:id="3"/>
      <w:r>
        <w:rPr>
          <w:rStyle w:val="Fontepargpadro00"/>
          <w:b/>
          <w:bCs/>
          <w:color w:val="333333"/>
          <w:sz w:val="24"/>
          <w:szCs w:val="24"/>
        </w:rPr>
        <w:t>Art. 2º</w:t>
      </w:r>
      <w:r>
        <w:rPr>
          <w:rStyle w:val="Fontepargpadro00"/>
          <w:color w:val="333333"/>
          <w:sz w:val="24"/>
          <w:szCs w:val="24"/>
        </w:rPr>
        <w:t xml:space="preserve"> O número mínimo de banheiros químicos acessíveis corresponderá a 10% (dez por cento) do total, garantindo-se pelo menos 1 (uma) unidade acessível caso a aplicação do percentual resulte em fração inferior a 1 (um), de acordo com a Lei Federal n° 10.098/2022. </w:t>
      </w:r>
      <w:bookmarkStart w:id="4" w:name="4314"/>
      <w:bookmarkEnd w:id="4"/>
    </w:p>
    <w:p w:rsidR="00F27700" w:rsidRDefault="00F173BE">
      <w:pPr>
        <w:pStyle w:val="Textbody"/>
        <w:suppressAutoHyphens/>
        <w:spacing w:after="150"/>
        <w:ind w:firstLine="567"/>
        <w:jc w:val="both"/>
      </w:pPr>
      <w:bookmarkStart w:id="5" w:name="4317"/>
      <w:bookmarkEnd w:id="5"/>
      <w:r>
        <w:rPr>
          <w:rStyle w:val="Fontepargpadro00"/>
          <w:b/>
          <w:bCs/>
          <w:color w:val="333333"/>
          <w:sz w:val="24"/>
          <w:szCs w:val="24"/>
        </w:rPr>
        <w:t>Parágrafo único</w:t>
      </w:r>
      <w:r>
        <w:rPr>
          <w:rStyle w:val="Fontepargpadro00"/>
          <w:color w:val="333333"/>
          <w:sz w:val="24"/>
          <w:szCs w:val="24"/>
        </w:rPr>
        <w:t xml:space="preserve"> - Não será permitido o uso de banheiro químico reservado às pessoas com deficiência ou mobilidade reduzida, por pessoas que não se encontrem nesta situação, a não ser que estejam na condição de acompanhante.</w:t>
      </w:r>
    </w:p>
    <w:p w:rsidR="00F27700" w:rsidRDefault="00F27700">
      <w:pPr>
        <w:pStyle w:val="Textbody"/>
        <w:suppressAutoHyphens/>
        <w:spacing w:after="150"/>
        <w:ind w:firstLine="567"/>
        <w:jc w:val="both"/>
      </w:pPr>
    </w:p>
    <w:p w:rsidR="00F27700" w:rsidRDefault="00F173BE">
      <w:pPr>
        <w:pStyle w:val="Textbody"/>
        <w:suppressAutoHyphens/>
        <w:spacing w:after="150"/>
        <w:ind w:firstLine="567"/>
        <w:jc w:val="both"/>
      </w:pPr>
      <w:bookmarkStart w:id="6" w:name="4318"/>
      <w:bookmarkEnd w:id="6"/>
      <w:r>
        <w:rPr>
          <w:rStyle w:val="Fontepargpadro00"/>
          <w:b/>
          <w:bCs/>
          <w:color w:val="333333"/>
          <w:sz w:val="24"/>
          <w:szCs w:val="24"/>
        </w:rPr>
        <w:t>Art. 3º</w:t>
      </w:r>
      <w:r>
        <w:rPr>
          <w:rStyle w:val="Fontepargpadro00"/>
          <w:color w:val="333333"/>
          <w:sz w:val="24"/>
          <w:szCs w:val="24"/>
        </w:rPr>
        <w:t> O não cumprimento desta Lei acarretará ao infrator multa no valor a ser fixado por Decreto pelo Poder Executivo, cuja aplicação se dará para cada banheiro químico adaptado faltante.</w:t>
      </w:r>
    </w:p>
    <w:p w:rsidR="00F27700" w:rsidRDefault="00F27700">
      <w:pPr>
        <w:pStyle w:val="Textbody"/>
        <w:suppressAutoHyphens/>
        <w:spacing w:after="150"/>
        <w:ind w:firstLine="567"/>
        <w:jc w:val="both"/>
      </w:pPr>
    </w:p>
    <w:p w:rsidR="00F27700" w:rsidRDefault="00F27700">
      <w:pPr>
        <w:pStyle w:val="Textbody"/>
        <w:suppressAutoHyphens/>
        <w:spacing w:after="150"/>
        <w:ind w:firstLine="567"/>
        <w:jc w:val="both"/>
      </w:pPr>
      <w:bookmarkStart w:id="7" w:name="4319"/>
      <w:bookmarkStart w:id="8" w:name="4320"/>
      <w:bookmarkEnd w:id="7"/>
      <w:bookmarkEnd w:id="8"/>
    </w:p>
    <w:p w:rsidR="00F27700" w:rsidRDefault="00F27700">
      <w:pPr>
        <w:pStyle w:val="Textbody"/>
        <w:suppressAutoHyphens/>
        <w:spacing w:after="150"/>
        <w:ind w:firstLine="567"/>
        <w:jc w:val="both"/>
      </w:pPr>
    </w:p>
    <w:p w:rsidR="00F66846" w:rsidRDefault="00F66846">
      <w:pPr>
        <w:pStyle w:val="Textbody"/>
        <w:suppressAutoHyphens/>
        <w:spacing w:after="150"/>
        <w:ind w:firstLine="567"/>
        <w:jc w:val="both"/>
      </w:pPr>
      <w:bookmarkStart w:id="9" w:name="_GoBack"/>
      <w:bookmarkEnd w:id="9"/>
    </w:p>
    <w:p w:rsidR="00F27700" w:rsidRDefault="00F27700">
      <w:pPr>
        <w:pStyle w:val="Textbody"/>
        <w:suppressAutoHyphens/>
        <w:spacing w:after="150"/>
        <w:ind w:firstLine="567"/>
        <w:jc w:val="both"/>
      </w:pPr>
    </w:p>
    <w:p w:rsidR="00F27700" w:rsidRDefault="00F173BE">
      <w:pPr>
        <w:pStyle w:val="Textbody"/>
        <w:suppressAutoHyphens/>
        <w:spacing w:after="150"/>
        <w:ind w:firstLine="567"/>
        <w:jc w:val="both"/>
      </w:pPr>
      <w:r>
        <w:rPr>
          <w:rStyle w:val="Fontepargpadro00"/>
          <w:b/>
          <w:bCs/>
          <w:color w:val="333333"/>
          <w:sz w:val="24"/>
          <w:szCs w:val="24"/>
        </w:rPr>
        <w:t>Art. 4º</w:t>
      </w:r>
      <w:r>
        <w:rPr>
          <w:rStyle w:val="Fontepargpadro00"/>
          <w:color w:val="333333"/>
          <w:sz w:val="24"/>
          <w:szCs w:val="24"/>
        </w:rPr>
        <w:t> As despesas decorrentes com o disposto nesta Lei correrão por conta das verbas próprias do orçamento, suplementadas se necessário.</w:t>
      </w:r>
      <w:bookmarkStart w:id="10" w:name="4321"/>
      <w:bookmarkEnd w:id="10"/>
    </w:p>
    <w:p w:rsidR="00F27700" w:rsidRDefault="00F27700">
      <w:pPr>
        <w:pStyle w:val="Textbody"/>
        <w:suppressAutoHyphens/>
        <w:spacing w:after="150"/>
        <w:ind w:firstLine="567"/>
        <w:jc w:val="both"/>
      </w:pPr>
    </w:p>
    <w:p w:rsidR="00F27700" w:rsidRDefault="00F173BE">
      <w:pPr>
        <w:pStyle w:val="Textbody"/>
        <w:suppressAutoHyphens/>
        <w:spacing w:after="150"/>
        <w:ind w:firstLine="567"/>
        <w:jc w:val="both"/>
      </w:pPr>
      <w:r>
        <w:rPr>
          <w:rStyle w:val="Fontepargpadro00"/>
          <w:b/>
          <w:bCs/>
          <w:color w:val="333333"/>
          <w:sz w:val="24"/>
          <w:szCs w:val="24"/>
        </w:rPr>
        <w:t>Art. 5º</w:t>
      </w:r>
      <w:r>
        <w:rPr>
          <w:rStyle w:val="Fontepargpadro00"/>
          <w:color w:val="333333"/>
          <w:sz w:val="24"/>
          <w:szCs w:val="24"/>
        </w:rPr>
        <w:t> Esta Lei entrará em vigor na data de sua publicação, revogadas as disposições em contrário.</w:t>
      </w:r>
    </w:p>
    <w:p w:rsidR="00F27700" w:rsidRDefault="00F27700">
      <w:pPr>
        <w:pStyle w:val="Textbody"/>
        <w:suppressAutoHyphens/>
        <w:spacing w:after="150"/>
        <w:ind w:firstLine="567"/>
        <w:jc w:val="both"/>
      </w:pPr>
    </w:p>
    <w:p w:rsidR="00F27700" w:rsidRDefault="00F27700">
      <w:pPr>
        <w:pStyle w:val="Textbody"/>
        <w:suppressAutoHyphens/>
        <w:spacing w:after="150"/>
        <w:ind w:firstLine="567"/>
        <w:jc w:val="both"/>
      </w:pPr>
    </w:p>
    <w:p w:rsidR="00F27700" w:rsidRDefault="00F27700">
      <w:pPr>
        <w:pStyle w:val="Textbody"/>
        <w:suppressAutoHyphens/>
        <w:spacing w:after="150"/>
        <w:ind w:firstLine="567"/>
        <w:jc w:val="both"/>
      </w:pPr>
    </w:p>
    <w:p w:rsidR="00F27700" w:rsidRDefault="00F27700">
      <w:pPr>
        <w:pStyle w:val="Textbody"/>
        <w:suppressAutoHyphens/>
        <w:spacing w:after="150"/>
        <w:ind w:firstLine="567"/>
        <w:jc w:val="both"/>
      </w:pPr>
    </w:p>
    <w:p w:rsidR="00F27700" w:rsidRDefault="00F27700">
      <w:pPr>
        <w:pStyle w:val="Textbody"/>
        <w:suppressAutoHyphens/>
        <w:spacing w:after="150"/>
        <w:ind w:firstLine="567"/>
        <w:jc w:val="both"/>
      </w:pPr>
    </w:p>
    <w:p w:rsidR="00F27700" w:rsidRDefault="00F27700">
      <w:pPr>
        <w:pStyle w:val="Standard"/>
        <w:suppressAutoHyphens/>
        <w:ind w:firstLine="708"/>
        <w:jc w:val="both"/>
        <w:rPr>
          <w:sz w:val="24"/>
          <w:szCs w:val="24"/>
        </w:rPr>
      </w:pPr>
    </w:p>
    <w:p w:rsidR="00F27700" w:rsidRDefault="00F173BE">
      <w:pPr>
        <w:pStyle w:val="Standard"/>
        <w:suppressAutoHyphens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F27700" w:rsidRDefault="00F173BE">
      <w:pPr>
        <w:pStyle w:val="Standard"/>
        <w:suppressAutoHyphens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F27700" w:rsidRDefault="00F27700">
      <w:pPr>
        <w:pStyle w:val="Standard"/>
        <w:suppressAutoHyphens/>
        <w:ind w:firstLine="708"/>
        <w:jc w:val="both"/>
        <w:rPr>
          <w:sz w:val="24"/>
          <w:szCs w:val="24"/>
        </w:rPr>
      </w:pPr>
    </w:p>
    <w:p w:rsidR="00F27700" w:rsidRDefault="00F27700">
      <w:pPr>
        <w:pStyle w:val="Standard"/>
        <w:suppressAutoHyphens/>
        <w:ind w:firstLine="708"/>
        <w:jc w:val="both"/>
        <w:rPr>
          <w:sz w:val="24"/>
          <w:szCs w:val="24"/>
        </w:rPr>
      </w:pPr>
    </w:p>
    <w:p w:rsidR="00F27700" w:rsidRDefault="00F27700">
      <w:pPr>
        <w:pStyle w:val="Standard"/>
        <w:suppressAutoHyphens/>
        <w:ind w:firstLine="708"/>
        <w:jc w:val="both"/>
        <w:rPr>
          <w:sz w:val="24"/>
          <w:szCs w:val="24"/>
        </w:rPr>
      </w:pPr>
    </w:p>
    <w:p w:rsidR="00F27700" w:rsidRDefault="00F27700">
      <w:pPr>
        <w:pStyle w:val="Standard"/>
        <w:suppressAutoHyphens/>
        <w:ind w:firstLine="708"/>
        <w:jc w:val="both"/>
        <w:rPr>
          <w:sz w:val="24"/>
          <w:szCs w:val="24"/>
        </w:rPr>
      </w:pPr>
    </w:p>
    <w:p w:rsidR="00F27700" w:rsidRDefault="00F27700">
      <w:pPr>
        <w:pStyle w:val="Standard"/>
        <w:suppressAutoHyphens/>
        <w:ind w:firstLine="708"/>
        <w:jc w:val="both"/>
        <w:rPr>
          <w:sz w:val="24"/>
          <w:szCs w:val="24"/>
        </w:rPr>
      </w:pPr>
    </w:p>
    <w:p w:rsidR="00F27700" w:rsidRDefault="00F173BE">
      <w:pPr>
        <w:pStyle w:val="Standard"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</w:p>
    <w:p w:rsidR="00F27700" w:rsidRDefault="00F27700">
      <w:pPr>
        <w:pStyle w:val="Standard"/>
        <w:suppressAutoHyphens/>
        <w:ind w:firstLine="708"/>
        <w:jc w:val="both"/>
        <w:rPr>
          <w:sz w:val="24"/>
          <w:szCs w:val="24"/>
        </w:rPr>
      </w:pPr>
    </w:p>
    <w:p w:rsidR="00F27700" w:rsidRDefault="00F27700">
      <w:pPr>
        <w:pStyle w:val="Standard"/>
        <w:suppressAutoHyphens/>
        <w:ind w:firstLine="708"/>
        <w:jc w:val="both"/>
        <w:rPr>
          <w:sz w:val="24"/>
          <w:szCs w:val="24"/>
        </w:rPr>
      </w:pPr>
    </w:p>
    <w:p w:rsidR="00F27700" w:rsidRDefault="00F27700">
      <w:pPr>
        <w:pStyle w:val="Standard"/>
        <w:suppressAutoHyphens/>
        <w:ind w:firstLine="708"/>
        <w:jc w:val="both"/>
        <w:rPr>
          <w:sz w:val="24"/>
          <w:szCs w:val="24"/>
        </w:rPr>
      </w:pPr>
    </w:p>
    <w:p w:rsidR="00F27700" w:rsidRDefault="00F27700">
      <w:pPr>
        <w:pStyle w:val="Standard"/>
        <w:suppressAutoHyphens/>
        <w:ind w:firstLine="708"/>
        <w:jc w:val="both"/>
        <w:rPr>
          <w:sz w:val="24"/>
          <w:szCs w:val="24"/>
        </w:rPr>
      </w:pPr>
    </w:p>
    <w:p w:rsidR="00F27700" w:rsidRDefault="00F27700">
      <w:pPr>
        <w:pStyle w:val="Standard"/>
        <w:suppressAutoHyphens/>
        <w:ind w:firstLine="708"/>
        <w:jc w:val="both"/>
        <w:rPr>
          <w:sz w:val="24"/>
          <w:szCs w:val="24"/>
        </w:rPr>
      </w:pPr>
    </w:p>
    <w:p w:rsidR="00F27700" w:rsidRDefault="00F27700">
      <w:pPr>
        <w:pStyle w:val="Standard"/>
        <w:suppressAutoHyphens/>
        <w:ind w:firstLine="708"/>
        <w:jc w:val="both"/>
        <w:rPr>
          <w:sz w:val="24"/>
          <w:szCs w:val="24"/>
        </w:rPr>
      </w:pPr>
    </w:p>
    <w:p w:rsidR="00F27700" w:rsidRDefault="00F27700">
      <w:pPr>
        <w:pStyle w:val="Standard"/>
        <w:suppressAutoHyphens/>
        <w:ind w:firstLine="708"/>
        <w:jc w:val="both"/>
        <w:rPr>
          <w:sz w:val="24"/>
          <w:szCs w:val="24"/>
        </w:rPr>
      </w:pPr>
    </w:p>
    <w:p w:rsidR="00F27700" w:rsidRDefault="00F173BE">
      <w:pPr>
        <w:pStyle w:val="Standard"/>
        <w:suppressAutoHyphens/>
        <w:jc w:val="both"/>
      </w:pPr>
      <w:r>
        <w:rPr>
          <w:b/>
        </w:rPr>
        <w:t>Projeto de Lei n° 74 de 2022</w:t>
      </w:r>
    </w:p>
    <w:p w:rsidR="00F27700" w:rsidRDefault="00F173BE">
      <w:pPr>
        <w:pStyle w:val="Standard"/>
        <w:suppressAutoHyphens/>
        <w:jc w:val="both"/>
      </w:pPr>
      <w:r>
        <w:rPr>
          <w:rStyle w:val="Fontepargpadro0"/>
          <w:b/>
        </w:rPr>
        <w:t xml:space="preserve">Autoria Vereador Dirceu da Silva Paulino </w:t>
      </w:r>
    </w:p>
    <w:sectPr w:rsidR="00F27700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D35" w:rsidRDefault="00421D35">
      <w:pPr>
        <w:rPr>
          <w:rFonts w:hint="eastAsia"/>
        </w:rPr>
      </w:pPr>
      <w:r>
        <w:separator/>
      </w:r>
    </w:p>
  </w:endnote>
  <w:endnote w:type="continuationSeparator" w:id="0">
    <w:p w:rsidR="00421D35" w:rsidRDefault="00421D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FB" w:rsidRDefault="00F173BE">
    <w:pPr>
      <w:pStyle w:val="Rodap"/>
      <w:jc w:val="center"/>
    </w:pPr>
    <w:r>
      <w:rPr>
        <w:rStyle w:val="Fontepargpadro00"/>
        <w:sz w:val="18"/>
      </w:rPr>
      <w:t xml:space="preserve">Rua Dr. José Alves, 129 - Centro - </w:t>
    </w:r>
    <w:proofErr w:type="gramStart"/>
    <w:r>
      <w:rPr>
        <w:rStyle w:val="Fontepargpadro00"/>
        <w:sz w:val="18"/>
      </w:rPr>
      <w:t>Fone :</w:t>
    </w:r>
    <w:proofErr w:type="gramEnd"/>
    <w:r>
      <w:rPr>
        <w:rStyle w:val="Fontepargpadro00"/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D35" w:rsidRDefault="00421D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21D35" w:rsidRDefault="00421D3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FB" w:rsidRDefault="00F173BE">
    <w:pPr>
      <w:pStyle w:val="Cabealho"/>
      <w:tabs>
        <w:tab w:val="right" w:pos="751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19687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9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7153FB" w:rsidRDefault="00421D35">
                          <w:pPr>
                            <w:pStyle w:val="Cabealho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2pt;margin-top:.05pt;width:0;height:1.55pt;z-index:251659264;visibility:visible;mso-wrap-style:none;mso-wrap-distance-left:9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" stroked="f">
              <v:fill opacity="0"/>
              <v:textbox style="mso-fit-shape-to-text:t" inset="0,0,0,0">
                <w:txbxContent>
                  <w:p w:rsidR="007153FB" w:rsidRDefault="00F173BE">
                    <w:pPr>
                      <w:pStyle w:val="Cabealho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977758</wp:posOffset>
              </wp:positionH>
              <wp:positionV relativeFrom="page">
                <wp:posOffset>419764</wp:posOffset>
              </wp:positionV>
              <wp:extent cx="1377315" cy="1602101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315" cy="160210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7153FB" w:rsidRDefault="00F173BE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0760" cy="754562"/>
                                <wp:effectExtent l="0" t="0" r="6990" b="7438"/>
                                <wp:docPr id="2" name="Imagem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lum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0760" cy="7545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3" o:spid="_x0000_s1027" type="#_x0000_t202" style="position:absolute;left:0;text-align:left;margin-left:77pt;margin-top:33.05pt;width:108.45pt;height:126.1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" stroked="f">
              <v:fill opacity="0"/>
              <v:textbox inset="0,0,0,0">
                <w:txbxContent>
                  <w:p w:rsidR="007153FB" w:rsidRDefault="00F173BE">
                    <w:pPr>
                      <w:pStyle w:val="Standard"/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0760" cy="754562"/>
                          <wp:effectExtent l="0" t="0" r="6990" b="7438"/>
                          <wp:docPr id="2" name="Imagem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>
                                    <a:lum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0760" cy="7545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7153FB" w:rsidRDefault="00F173BE">
    <w:pPr>
      <w:pStyle w:val="Cabealho"/>
      <w:tabs>
        <w:tab w:val="right" w:pos="7513"/>
      </w:tabs>
      <w:jc w:val="center"/>
    </w:pPr>
    <w:r>
      <w:rPr>
        <w:rStyle w:val="Fontepargpadro00"/>
        <w:rFonts w:ascii="Arial" w:hAnsi="Arial" w:cs="Arial"/>
        <w:b/>
        <w:sz w:val="34"/>
      </w:rPr>
      <w:t xml:space="preserve"> CÂMARA MUNICIPAL DE MOGI MIRIM</w:t>
    </w:r>
  </w:p>
  <w:p w:rsidR="007153FB" w:rsidRDefault="00F173BE">
    <w:pPr>
      <w:pStyle w:val="Cabealho"/>
      <w:tabs>
        <w:tab w:val="right" w:pos="7513"/>
      </w:tabs>
      <w:jc w:val="center"/>
    </w:pPr>
    <w:r>
      <w:rPr>
        <w:rStyle w:val="Fontepargpadro00"/>
        <w:rFonts w:ascii="Arial" w:hAnsi="Arial" w:cs="Arial"/>
        <w:b/>
        <w:sz w:val="24"/>
      </w:rPr>
      <w:t>Estado de São Paulo</w:t>
    </w:r>
  </w:p>
  <w:p w:rsidR="007153FB" w:rsidRDefault="00421D35">
    <w:pPr>
      <w:pStyle w:val="Cabealho"/>
      <w:tabs>
        <w:tab w:val="right" w:pos="7513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787"/>
    <w:multiLevelType w:val="multilevel"/>
    <w:tmpl w:val="82CADF64"/>
    <w:styleLink w:val="LS2"/>
    <w:lvl w:ilvl="0">
      <w:start w:val="1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6286938"/>
    <w:multiLevelType w:val="multilevel"/>
    <w:tmpl w:val="B74460C6"/>
    <w:styleLink w:val="LS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00"/>
    <w:rsid w:val="00421D35"/>
    <w:rsid w:val="0086039D"/>
    <w:rsid w:val="008F3ED3"/>
    <w:rsid w:val="00F173BE"/>
    <w:rsid w:val="00F27700"/>
    <w:rsid w:val="00F6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C67A"/>
  <w15:docId w15:val="{75C1814D-5CAE-4FA1-8A71-A5791476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pt-BR" w:bidi="ar-SA"/>
      </w:rPr>
    </w:rPrDefault>
    <w:pPrDefault>
      <w:pPr>
        <w:overflowPunct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0">
    <w:name w:val="Fonteparág.padrão"/>
  </w:style>
  <w:style w:type="paragraph" w:customStyle="1" w:styleId="Ttulo2">
    <w:name w:val="Título2"/>
    <w:basedOn w:val="Standard"/>
    <w:pPr>
      <w:keepNext/>
      <w:autoSpaceDE w:val="0"/>
      <w:jc w:val="both"/>
      <w:outlineLvl w:val="1"/>
    </w:pPr>
    <w:rPr>
      <w:b/>
      <w:sz w:val="24"/>
    </w:rPr>
  </w:style>
  <w:style w:type="character" w:customStyle="1" w:styleId="Fontepargpadro00">
    <w:name w:val="Fonteparág.padrão0"/>
  </w:style>
  <w:style w:type="paragraph" w:customStyle="1" w:styleId="Standard">
    <w:name w:val="Standard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Pr>
      <w:rFonts w:cs="Lucida Sans"/>
    </w:rPr>
  </w:style>
  <w:style w:type="paragraph" w:customStyle="1" w:styleId="TextosemFormatao">
    <w:name w:val="TextosemFormatação"/>
    <w:basedOn w:val="Standard"/>
    <w:rPr>
      <w:rFonts w:ascii="Courier New" w:hAnsi="Courier New" w:cs="Courier New"/>
    </w:rPr>
  </w:style>
  <w:style w:type="paragraph" w:customStyle="1" w:styleId="HeaderandFooter">
    <w:name w:val="HeaderandFooter"/>
    <w:basedOn w:val="Standard"/>
    <w:pPr>
      <w:tabs>
        <w:tab w:val="center" w:pos="4819"/>
        <w:tab w:val="right" w:pos="9638"/>
      </w:tabs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odebalo">
    <w:name w:val="Textodebalão"/>
    <w:basedOn w:val="Standard"/>
    <w:rPr>
      <w:rFonts w:ascii="Segoe UI" w:hAnsi="Segoe UI" w:cs="Segoe UI"/>
      <w:sz w:val="18"/>
      <w:szCs w:val="18"/>
    </w:rPr>
  </w:style>
  <w:style w:type="paragraph" w:customStyle="1" w:styleId="Framecontents">
    <w:name w:val="Framecontents"/>
    <w:basedOn w:val="Standard"/>
  </w:style>
  <w:style w:type="character" w:customStyle="1" w:styleId="Nmerodepgina">
    <w:name w:val="Númerodepágina"/>
    <w:basedOn w:val="Fontepargpadro00"/>
  </w:style>
  <w:style w:type="character" w:styleId="nfase">
    <w:name w:val="Emphasis"/>
    <w:rPr>
      <w:b/>
      <w:bCs/>
      <w:i w:val="0"/>
      <w:iCs w:val="0"/>
    </w:rPr>
  </w:style>
  <w:style w:type="character" w:customStyle="1" w:styleId="TextodebaloChar">
    <w:name w:val="TextodebalãoChar"/>
    <w:rPr>
      <w:rFonts w:ascii="Segoe UI" w:hAnsi="Segoe UI" w:cs="Segoe UI"/>
      <w:sz w:val="18"/>
      <w:szCs w:val="18"/>
    </w:rPr>
  </w:style>
  <w:style w:type="character" w:customStyle="1" w:styleId="TextosemFormataoChar">
    <w:name w:val="TextosemFormataçãoChar"/>
    <w:rPr>
      <w:rFonts w:ascii="Courier New" w:hAnsi="Courier New" w:cs="Courier New"/>
    </w:rPr>
  </w:style>
  <w:style w:type="numbering" w:customStyle="1" w:styleId="LS1">
    <w:name w:val="LS1"/>
    <w:basedOn w:val="Semlista"/>
    <w:pPr>
      <w:numPr>
        <w:numId w:val="1"/>
      </w:numPr>
    </w:pPr>
  </w:style>
  <w:style w:type="numbering" w:customStyle="1" w:styleId="LS2">
    <w:name w:val="LS2"/>
    <w:basedOn w:val="Semlista"/>
    <w:pPr>
      <w:numPr>
        <w:numId w:val="2"/>
      </w:numPr>
    </w:pPr>
  </w:style>
  <w:style w:type="paragraph" w:styleId="Textodebalo0">
    <w:name w:val="Balloon Text"/>
    <w:basedOn w:val="Normal"/>
    <w:link w:val="TextodebaloChar0"/>
    <w:uiPriority w:val="99"/>
    <w:semiHidden/>
    <w:unhideWhenUsed/>
    <w:rsid w:val="00F66846"/>
    <w:rPr>
      <w:rFonts w:ascii="Segoe UI" w:hAnsi="Segoe UI" w:cs="Segoe UI"/>
      <w:sz w:val="18"/>
      <w:szCs w:val="18"/>
    </w:rPr>
  </w:style>
  <w:style w:type="character" w:customStyle="1" w:styleId="TextodebaloChar0">
    <w:name w:val="Texto de balão Char"/>
    <w:basedOn w:val="Fontepargpadro"/>
    <w:link w:val="Textodebalo0"/>
    <w:uiPriority w:val="99"/>
    <w:semiHidden/>
    <w:rsid w:val="00F66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5</cp:revision>
  <cp:lastPrinted>2023-02-16T14:03:00Z</cp:lastPrinted>
  <dcterms:created xsi:type="dcterms:W3CDTF">2023-02-15T16:43:00Z</dcterms:created>
  <dcterms:modified xsi:type="dcterms:W3CDTF">2023-02-16T14:03:00Z</dcterms:modified>
</cp:coreProperties>
</file>