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792873">
        <w:rPr>
          <w:rFonts w:ascii="Verdana" w:hAnsi="Verdana" w:cs="Estrangelo Edessa"/>
          <w:b/>
          <w:sz w:val="22"/>
          <w:szCs w:val="24"/>
        </w:rPr>
        <w:t xml:space="preserve">informações referentes ao evento ocorrido no dia 11 de fevereiro, na Praça </w:t>
      </w:r>
      <w:r w:rsidRPr="00792873" w:rsidR="00792873">
        <w:rPr>
          <w:rFonts w:ascii="Verdana" w:hAnsi="Verdana" w:cs="Estrangelo Edessa"/>
          <w:b/>
          <w:sz w:val="22"/>
          <w:szCs w:val="24"/>
        </w:rPr>
        <w:t xml:space="preserve">Espaço 250 anos “Jornalista Valter </w:t>
      </w:r>
      <w:r w:rsidRPr="00792873" w:rsidR="00792873">
        <w:rPr>
          <w:rFonts w:ascii="Verdana" w:hAnsi="Verdana" w:cs="Estrangelo Edessa"/>
          <w:b/>
          <w:sz w:val="22"/>
          <w:szCs w:val="24"/>
        </w:rPr>
        <w:t>Abrucez</w:t>
      </w:r>
      <w:r w:rsidR="00792873">
        <w:rPr>
          <w:rFonts w:ascii="Verdana" w:hAnsi="Verdana" w:cs="Estrangelo Edessa"/>
          <w:b/>
          <w:sz w:val="22"/>
          <w:szCs w:val="24"/>
        </w:rPr>
        <w:t>”, Bloco “E eu ligo?”, encaminhando valor que foi pago para uso de solo pelo requisitante e, se houve de alguma forma patrocínio público, enviar todas as notas e empenhos dos serviços que foram contratados</w:t>
      </w:r>
      <w:r w:rsidRPr="00F63BB1">
        <w:rPr>
          <w:rFonts w:ascii="Verdana" w:hAnsi="Verdana" w:cs="Estrangelo Edessa"/>
          <w:b/>
          <w:sz w:val="22"/>
          <w:szCs w:val="24"/>
        </w:rPr>
        <w:t>.</w:t>
      </w:r>
    </w:p>
    <w:p w:rsidR="00F63BB1" w:rsidRPr="00F63BB1" w:rsidP="00F6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9B2632" w:rsidP="00B04FA2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792873" w:rsidR="00792873">
        <w:rPr>
          <w:rFonts w:ascii="Verdana" w:hAnsi="Verdana" w:cs="Estrangelo Edessa"/>
          <w:b/>
          <w:sz w:val="22"/>
          <w:szCs w:val="24"/>
        </w:rPr>
        <w:t xml:space="preserve">informações referentes ao evento ocorrido no dia 11 de fevereiro, na Praça Espaço 250 anos “Jornalista Valter </w:t>
      </w:r>
      <w:r w:rsidRPr="00792873" w:rsidR="00792873">
        <w:rPr>
          <w:rFonts w:ascii="Verdana" w:hAnsi="Verdana" w:cs="Estrangelo Edessa"/>
          <w:b/>
          <w:sz w:val="22"/>
          <w:szCs w:val="24"/>
        </w:rPr>
        <w:t>Abrucez</w:t>
      </w:r>
      <w:r w:rsidRPr="00792873" w:rsidR="00792873">
        <w:rPr>
          <w:rFonts w:ascii="Verdana" w:hAnsi="Verdana" w:cs="Estrangelo Edessa"/>
          <w:b/>
          <w:sz w:val="22"/>
          <w:szCs w:val="24"/>
        </w:rPr>
        <w:t>”, Bloco “E eu ligo?”, encaminhando valor que foi pago para uso de solo pelo requisitante e, se houve de alguma forma patrocínio público, enviar todas as notas e empenhos dos serviços que foram contratados.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92873">
        <w:rPr>
          <w:rFonts w:ascii="Arial" w:hAnsi="Arial" w:cs="Arial"/>
          <w:sz w:val="22"/>
          <w:szCs w:val="24"/>
        </w:rPr>
        <w:t>27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674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1ED0-460E-494E-8B18-4A3F32D7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2023-02-03T13:35:00Z</cp:lastPrinted>
  <dcterms:created xsi:type="dcterms:W3CDTF">2023-02-13T19:35:00Z</dcterms:created>
  <dcterms:modified xsi:type="dcterms:W3CDTF">2023-02-13T19:35:00Z</dcterms:modified>
</cp:coreProperties>
</file>