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D41B" w14:textId="77777777" w:rsidR="001C1A42" w:rsidRDefault="001C1A42" w:rsidP="001C1A42">
      <w:pPr>
        <w:ind w:left="3840"/>
        <w:rPr>
          <w:b/>
        </w:rPr>
      </w:pPr>
      <w:r>
        <w:rPr>
          <w:b/>
        </w:rPr>
        <w:t>PROJETO DE LEI Nº</w:t>
      </w:r>
    </w:p>
    <w:p w14:paraId="7E4FFD93" w14:textId="77777777" w:rsidR="001C1A42" w:rsidRDefault="001C1A42" w:rsidP="001C1A42">
      <w:pPr>
        <w:pStyle w:val="Recuodecorpodetexto21"/>
        <w:ind w:left="2124" w:right="-851" w:firstLine="0"/>
        <w:rPr>
          <w:szCs w:val="24"/>
        </w:rPr>
      </w:pPr>
    </w:p>
    <w:p w14:paraId="5DBFF493" w14:textId="77777777" w:rsidR="001C1A42" w:rsidRDefault="001C1A42" w:rsidP="001C1A42">
      <w:pPr>
        <w:pStyle w:val="Subttulo"/>
        <w:spacing w:line="240" w:lineRule="auto"/>
        <w:ind w:left="3828"/>
        <w:jc w:val="both"/>
        <w:rPr>
          <w:rFonts w:ascii="Times New Roman" w:hAnsi="Times New Roman"/>
          <w:b/>
          <w:caps/>
          <w:sz w:val="23"/>
          <w:szCs w:val="23"/>
          <w:lang w:val="pt-PT"/>
        </w:rPr>
      </w:pPr>
      <w:r>
        <w:rPr>
          <w:rFonts w:ascii="Times New Roman" w:hAnsi="Times New Roman"/>
          <w:b/>
          <w:caps/>
          <w:color w:val="000000"/>
          <w:sz w:val="23"/>
          <w:szCs w:val="23"/>
          <w:lang w:val="pt-PT"/>
        </w:rPr>
        <w:t>Dispõe Sobre os Benefícios Eventuais No Âmbito Do Município De Mogi Mirim.</w:t>
      </w:r>
    </w:p>
    <w:p w14:paraId="28169521" w14:textId="77777777" w:rsidR="001C1A42" w:rsidRDefault="001C1A42" w:rsidP="001C1A42">
      <w:pPr>
        <w:pStyle w:val="Recuodecorpodetexto21"/>
        <w:ind w:left="2124" w:right="-851" w:firstLine="0"/>
        <w:rPr>
          <w:szCs w:val="24"/>
          <w:lang w:val="pt-PT"/>
        </w:rPr>
      </w:pPr>
    </w:p>
    <w:p w14:paraId="0563D1C8" w14:textId="77777777" w:rsidR="001C1A42" w:rsidRDefault="001C1A42" w:rsidP="001C1A42">
      <w:pPr>
        <w:pStyle w:val="article-text"/>
        <w:spacing w:before="0" w:after="0"/>
        <w:ind w:firstLine="3840"/>
        <w:jc w:val="both"/>
        <w:rPr>
          <w:rFonts w:ascii="Times New Roman" w:hAnsi="Times New Roman" w:cs="Times New Roman"/>
          <w:bCs/>
          <w:color w:val="auto"/>
        </w:rPr>
      </w:pPr>
      <w:r>
        <w:rPr>
          <w:rFonts w:ascii="Times New Roman" w:hAnsi="Times New Roman" w:cs="Times New Roman"/>
          <w:color w:val="auto"/>
        </w:rPr>
        <w:t>A</w:t>
      </w:r>
      <w:r>
        <w:rPr>
          <w:rFonts w:ascii="Times New Roman" w:hAnsi="Times New Roman" w:cs="Times New Roman"/>
          <w:b/>
          <w:color w:val="auto"/>
        </w:rPr>
        <w:t xml:space="preserve"> Câmara Municipal de Mogi Mirim </w:t>
      </w:r>
      <w:r>
        <w:rPr>
          <w:rFonts w:ascii="Times New Roman" w:hAnsi="Times New Roman" w:cs="Times New Roman"/>
          <w:color w:val="auto"/>
        </w:rPr>
        <w:t xml:space="preserve">aprovou e o Prefeito Municipal </w:t>
      </w:r>
      <w:r>
        <w:rPr>
          <w:rFonts w:ascii="Times New Roman" w:hAnsi="Times New Roman" w:cs="Times New Roman"/>
          <w:b/>
          <w:color w:val="auto"/>
        </w:rPr>
        <w:t>DR. PAULO DE OLIVEIRA E SILVA</w:t>
      </w:r>
      <w:r>
        <w:rPr>
          <w:rFonts w:ascii="Times New Roman" w:hAnsi="Times New Roman" w:cs="Times New Roman"/>
          <w:bCs/>
          <w:color w:val="auto"/>
        </w:rPr>
        <w:t xml:space="preserve"> sanciona e promulga a seguinte Lei:</w:t>
      </w:r>
    </w:p>
    <w:p w14:paraId="6173A15F" w14:textId="77777777" w:rsidR="001C1A42" w:rsidRDefault="001C1A42" w:rsidP="001C1A42">
      <w:pPr>
        <w:jc w:val="both"/>
        <w:rPr>
          <w:rFonts w:ascii="Times New Roman" w:hAnsi="Times New Roman" w:cs="Times New Roman"/>
        </w:rPr>
      </w:pPr>
    </w:p>
    <w:p w14:paraId="2C02B0CD"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t xml:space="preserve">Art. 1° </w:t>
      </w:r>
      <w:r>
        <w:rPr>
          <w:rFonts w:ascii="Times New Roman" w:hAnsi="Times New Roman" w:cs="Times New Roman"/>
        </w:rPr>
        <w:t>A present</w:t>
      </w:r>
      <w:r>
        <w:rPr>
          <w:rFonts w:ascii="Times New Roman" w:hAnsi="Times New Roman" w:cs="Times New Roman"/>
          <w:color w:val="000000"/>
        </w:rPr>
        <w:t>e Lei objetiva estruturar</w:t>
      </w:r>
      <w:r>
        <w:rPr>
          <w:rFonts w:ascii="Times New Roman" w:hAnsi="Times New Roman" w:cs="Times New Roman"/>
          <w:color w:val="C9211E"/>
        </w:rPr>
        <w:t xml:space="preserve"> </w:t>
      </w:r>
      <w:r>
        <w:rPr>
          <w:rFonts w:ascii="Times New Roman" w:hAnsi="Times New Roman" w:cs="Times New Roman"/>
        </w:rPr>
        <w:t>a provisão de benefícios eventuais, estabelecendo suas características, princípios, conteúdo, significado e responsabilidades, no âmbito da gestão da política municipal de assistência social, em conformidade com as resoluções do CNAS e CONSEAS.</w:t>
      </w:r>
    </w:p>
    <w:p w14:paraId="7E45628A" w14:textId="77777777" w:rsidR="001C1A42" w:rsidRDefault="001C1A42" w:rsidP="001C1A42">
      <w:pPr>
        <w:ind w:firstLine="3828"/>
        <w:jc w:val="both"/>
        <w:rPr>
          <w:rFonts w:ascii="Times New Roman" w:hAnsi="Times New Roman" w:cs="Times New Roman"/>
        </w:rPr>
      </w:pPr>
    </w:p>
    <w:p w14:paraId="46E23F92"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t xml:space="preserve">Art. 2° </w:t>
      </w:r>
      <w:r>
        <w:rPr>
          <w:rFonts w:ascii="Times New Roman" w:hAnsi="Times New Roman" w:cs="Times New Roman"/>
        </w:rPr>
        <w:t>Os benefícios eventuais consistem em uma das modalidades de provisão de proteção básica, de caráter suplementar e temporário, que integra organicamente as garantias do Sistema Único de Assistência Social – SUAS, nos princípios de cidadania e nos direitos sociais e humanos, prestada aos cidadãos em razão do nascimento, morte, situações de vulnerabilidade temporária e calamidade pública.</w:t>
      </w:r>
    </w:p>
    <w:p w14:paraId="70AD8C31" w14:textId="77777777" w:rsidR="001C1A42" w:rsidRDefault="001C1A42" w:rsidP="001C1A42">
      <w:pPr>
        <w:ind w:firstLine="3828"/>
        <w:jc w:val="both"/>
        <w:rPr>
          <w:rFonts w:ascii="Times New Roman" w:hAnsi="Times New Roman" w:cs="Times New Roman"/>
        </w:rPr>
      </w:pPr>
    </w:p>
    <w:p w14:paraId="4CE830EE"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1º Os benefícios eventuais destinam-se aos cidadãos e às famílias com impossibilidade de arcar por conta própria com o enfrentamento de contingências sociais, cuja ocorrência provoca riscos e fragiliza a manutenção do indivíduo, a unidade da família e a sobrevivência de seus membros.</w:t>
      </w:r>
    </w:p>
    <w:p w14:paraId="02AA017E" w14:textId="77777777" w:rsidR="001C1A42" w:rsidRDefault="001C1A42" w:rsidP="001C1A42">
      <w:pPr>
        <w:ind w:firstLine="3828"/>
        <w:jc w:val="both"/>
        <w:rPr>
          <w:rFonts w:ascii="Times New Roman" w:hAnsi="Times New Roman" w:cs="Times New Roman"/>
        </w:rPr>
      </w:pPr>
    </w:p>
    <w:p w14:paraId="4F07E8E2"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2º Para fins de concessão de benefícios eventuais, deve-se considerar família o núcleo básico, vinculado por laços sanguíneos, de aliança ou afinidade, circunscrito a obrigações recíprocas e mútuas, organizadas em torno de relações de geração, gênero e homoafetiva, que vivam sob o mesmo teto, bem como, o núcleo social unipessoal.</w:t>
      </w:r>
    </w:p>
    <w:p w14:paraId="7D7E0316" w14:textId="77777777" w:rsidR="001C1A42" w:rsidRDefault="001C1A42" w:rsidP="001C1A42">
      <w:pPr>
        <w:ind w:firstLine="3828"/>
        <w:jc w:val="both"/>
        <w:rPr>
          <w:rFonts w:ascii="Times New Roman" w:hAnsi="Times New Roman" w:cs="Times New Roman"/>
        </w:rPr>
      </w:pPr>
    </w:p>
    <w:p w14:paraId="664963CB"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t>Art. 3º</w:t>
      </w:r>
      <w:r>
        <w:rPr>
          <w:rFonts w:ascii="Times New Roman" w:hAnsi="Times New Roman" w:cs="Times New Roman"/>
        </w:rPr>
        <w:t xml:space="preserve"> Os benefícios eventuais podem ser destinados a todos os segmentos sociais e a todos os tipos de carências, desde que emergenciais, seguidos da avaliação técnica do profissional da Secretaria Municipal de Assistência Social.</w:t>
      </w:r>
    </w:p>
    <w:p w14:paraId="288645E1" w14:textId="77777777" w:rsidR="001C1A42" w:rsidRDefault="001C1A42" w:rsidP="001C1A42">
      <w:pPr>
        <w:ind w:firstLine="3828"/>
        <w:jc w:val="both"/>
        <w:rPr>
          <w:rFonts w:ascii="Times New Roman" w:hAnsi="Times New Roman" w:cs="Times New Roman"/>
        </w:rPr>
      </w:pPr>
    </w:p>
    <w:p w14:paraId="42338821"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xml:space="preserve">Parágrafo único. Entende-se que as pessoas com menores rendimentos, dadas às condições de vida, são mais afetadas, por contarem com menos possibilidades de enfrentamento a tais adversidades. </w:t>
      </w:r>
    </w:p>
    <w:p w14:paraId="4DFA2717" w14:textId="77777777" w:rsidR="001C1A42" w:rsidRDefault="001C1A42" w:rsidP="001C1A42">
      <w:pPr>
        <w:ind w:firstLine="3828"/>
        <w:jc w:val="both"/>
        <w:rPr>
          <w:rFonts w:ascii="Times New Roman" w:hAnsi="Times New Roman" w:cs="Times New Roman"/>
        </w:rPr>
      </w:pPr>
    </w:p>
    <w:p w14:paraId="10BA73AD"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t>Art. 4°</w:t>
      </w:r>
      <w:r>
        <w:rPr>
          <w:rFonts w:ascii="Times New Roman" w:hAnsi="Times New Roman" w:cs="Times New Roman"/>
        </w:rPr>
        <w:t xml:space="preserve"> A concessão de benefícios eventuais deve atender aos seguintes princípios:</w:t>
      </w:r>
    </w:p>
    <w:p w14:paraId="5BF470EA" w14:textId="77777777" w:rsidR="001C1A42" w:rsidRDefault="001C1A42" w:rsidP="001C1A42">
      <w:pPr>
        <w:ind w:firstLine="3828"/>
        <w:jc w:val="both"/>
        <w:rPr>
          <w:rFonts w:ascii="Times New Roman" w:hAnsi="Times New Roman" w:cs="Times New Roman"/>
        </w:rPr>
      </w:pPr>
    </w:p>
    <w:p w14:paraId="4B9C9C45"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 - integração à rede de serviços socioassistenciais, com vistas ao atendimento das necessidades humanas básicas;</w:t>
      </w:r>
    </w:p>
    <w:p w14:paraId="5223E60C" w14:textId="77777777" w:rsidR="001C1A42" w:rsidRDefault="001C1A42" w:rsidP="001C1A42">
      <w:pPr>
        <w:ind w:firstLine="3828"/>
        <w:jc w:val="both"/>
        <w:rPr>
          <w:rFonts w:ascii="Times New Roman" w:hAnsi="Times New Roman" w:cs="Times New Roman"/>
        </w:rPr>
      </w:pPr>
    </w:p>
    <w:p w14:paraId="463D322D"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II - constituição de provisão certa para enfrentar com agilidade e presteza eventos incertos;</w:t>
      </w:r>
    </w:p>
    <w:p w14:paraId="34BABDB1" w14:textId="77777777" w:rsidR="001C1A42" w:rsidRDefault="001C1A42" w:rsidP="001C1A42">
      <w:pPr>
        <w:ind w:firstLine="3828"/>
        <w:jc w:val="both"/>
        <w:rPr>
          <w:rFonts w:ascii="Times New Roman" w:hAnsi="Times New Roman" w:cs="Times New Roman"/>
        </w:rPr>
      </w:pPr>
    </w:p>
    <w:p w14:paraId="7B0C04DE"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III - proibição de subordinação a contribuições prévias e de vinculação a contrapartidas;</w:t>
      </w:r>
    </w:p>
    <w:p w14:paraId="1723A320" w14:textId="77777777" w:rsidR="001C1A42" w:rsidRDefault="001C1A42" w:rsidP="001C1A42">
      <w:pPr>
        <w:ind w:firstLine="3828"/>
        <w:jc w:val="both"/>
        <w:rPr>
          <w:rFonts w:ascii="Times New Roman" w:hAnsi="Times New Roman" w:cs="Times New Roman"/>
        </w:rPr>
      </w:pPr>
    </w:p>
    <w:p w14:paraId="4D35BA72"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lastRenderedPageBreak/>
        <w:t>IV - adoção de critérios de elegibilidade em consonância com a Política Nacional de Assistência Social – PNAS;</w:t>
      </w:r>
    </w:p>
    <w:p w14:paraId="213E8D9E" w14:textId="77777777" w:rsidR="001C1A42" w:rsidRDefault="001C1A42" w:rsidP="001C1A42">
      <w:pPr>
        <w:ind w:firstLine="3828"/>
        <w:jc w:val="both"/>
        <w:rPr>
          <w:rFonts w:ascii="Times New Roman" w:hAnsi="Times New Roman" w:cs="Times New Roman"/>
        </w:rPr>
      </w:pPr>
    </w:p>
    <w:p w14:paraId="77CBB6F1"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V - garantia de qualidade e prontidão de respostas aos usuários, bem como de espaços para manifestação e defesa de seus direitos;</w:t>
      </w:r>
    </w:p>
    <w:p w14:paraId="5D3645DE" w14:textId="77777777" w:rsidR="001C1A42" w:rsidRDefault="001C1A42" w:rsidP="001C1A42">
      <w:pPr>
        <w:ind w:firstLine="3828"/>
        <w:jc w:val="both"/>
        <w:rPr>
          <w:rFonts w:ascii="Times New Roman" w:hAnsi="Times New Roman" w:cs="Times New Roman"/>
        </w:rPr>
      </w:pPr>
    </w:p>
    <w:p w14:paraId="06233B7B"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xml:space="preserve">VI - garantia de igualdade de condições no acesso às informações e à fruição do benefício eventual; </w:t>
      </w:r>
    </w:p>
    <w:p w14:paraId="10AD8B65" w14:textId="77777777" w:rsidR="001C1A42" w:rsidRDefault="001C1A42" w:rsidP="001C1A42">
      <w:pPr>
        <w:ind w:firstLine="3828"/>
        <w:jc w:val="both"/>
        <w:rPr>
          <w:rFonts w:ascii="Times New Roman" w:hAnsi="Times New Roman" w:cs="Times New Roman"/>
        </w:rPr>
      </w:pPr>
    </w:p>
    <w:p w14:paraId="6CC94D86"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VII - firmação dos benefícios eventuais como direito relativo à cidadania;</w:t>
      </w:r>
    </w:p>
    <w:p w14:paraId="01AFF17D" w14:textId="77777777" w:rsidR="001C1A42" w:rsidRDefault="001C1A42" w:rsidP="001C1A42">
      <w:pPr>
        <w:ind w:firstLine="3828"/>
        <w:jc w:val="both"/>
        <w:rPr>
          <w:rFonts w:ascii="Times New Roman" w:hAnsi="Times New Roman" w:cs="Times New Roman"/>
        </w:rPr>
      </w:pPr>
    </w:p>
    <w:p w14:paraId="55CFF9C9"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VIII - ampla divulgação dos critérios para a sua concessão;</w:t>
      </w:r>
    </w:p>
    <w:p w14:paraId="26AE88C3" w14:textId="77777777" w:rsidR="001C1A42" w:rsidRDefault="001C1A42" w:rsidP="001C1A42">
      <w:pPr>
        <w:ind w:firstLine="3828"/>
        <w:jc w:val="both"/>
        <w:rPr>
          <w:rFonts w:ascii="Times New Roman" w:hAnsi="Times New Roman" w:cs="Times New Roman"/>
        </w:rPr>
      </w:pPr>
    </w:p>
    <w:p w14:paraId="10C16B2C"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IX - desvinculação de comprovações complexas e vexatórias de pobreza, que estigmatizam os benefícios, os beneficiários e a política de assistência social.</w:t>
      </w:r>
    </w:p>
    <w:p w14:paraId="673931A7" w14:textId="77777777" w:rsidR="001C1A42" w:rsidRDefault="001C1A42" w:rsidP="001C1A42">
      <w:pPr>
        <w:ind w:firstLine="3828"/>
        <w:jc w:val="both"/>
        <w:rPr>
          <w:rFonts w:ascii="Times New Roman" w:hAnsi="Times New Roman" w:cs="Times New Roman"/>
        </w:rPr>
      </w:pPr>
    </w:p>
    <w:p w14:paraId="1832B620"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t>Art. 5º</w:t>
      </w:r>
      <w:r>
        <w:rPr>
          <w:rFonts w:ascii="Times New Roman" w:hAnsi="Times New Roman" w:cs="Times New Roman"/>
        </w:rPr>
        <w:t xml:space="preserve"> A oferta de benefícios eventuais deve ser realizada</w:t>
      </w:r>
      <w:r>
        <w:rPr>
          <w:rFonts w:ascii="Times New Roman" w:hAnsi="Times New Roman" w:cs="Times New Roman"/>
          <w:color w:val="C9211E"/>
        </w:rPr>
        <w:t xml:space="preserve"> </w:t>
      </w:r>
      <w:r>
        <w:rPr>
          <w:rFonts w:ascii="Times New Roman" w:hAnsi="Times New Roman" w:cs="Times New Roman"/>
          <w:color w:val="000000"/>
        </w:rPr>
        <w:t xml:space="preserve">em pecúnia, </w:t>
      </w:r>
      <w:r>
        <w:rPr>
          <w:rFonts w:ascii="Times New Roman" w:hAnsi="Times New Roman" w:cs="Times New Roman"/>
        </w:rPr>
        <w:t xml:space="preserve">de modo a garantir maior dignidade e autonomia dos beneficiários. </w:t>
      </w:r>
    </w:p>
    <w:p w14:paraId="6C81B706" w14:textId="77777777" w:rsidR="001C1A42" w:rsidRDefault="001C1A42" w:rsidP="001C1A42">
      <w:pPr>
        <w:ind w:firstLine="3828"/>
        <w:jc w:val="both"/>
        <w:rPr>
          <w:rFonts w:ascii="Times New Roman" w:hAnsi="Times New Roman" w:cs="Times New Roman"/>
        </w:rPr>
      </w:pPr>
    </w:p>
    <w:p w14:paraId="4757535F" w14:textId="77777777" w:rsidR="001C1A42" w:rsidRDefault="001C1A42" w:rsidP="001C1A42">
      <w:pPr>
        <w:ind w:firstLine="3828"/>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1° Os benefícios eventuais podem ser concedidos cumulativamente na forma de pecúnia.</w:t>
      </w:r>
    </w:p>
    <w:p w14:paraId="7C263674" w14:textId="77777777" w:rsidR="001C1A42" w:rsidRDefault="001C1A42" w:rsidP="001C1A42">
      <w:pPr>
        <w:ind w:firstLine="3828"/>
        <w:jc w:val="both"/>
        <w:rPr>
          <w:rFonts w:ascii="Times New Roman" w:hAnsi="Times New Roman" w:cs="Times New Roman"/>
        </w:rPr>
      </w:pPr>
    </w:p>
    <w:p w14:paraId="61040343" w14:textId="77777777" w:rsidR="001C1A42" w:rsidRDefault="001C1A42" w:rsidP="001C1A42">
      <w:pPr>
        <w:ind w:firstLine="3828"/>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2° Para a concessão do beneficio eventual em pecúnia, será utilizado recibo padronizado pela Secretaria de Assistência Social elencando as modalidades de atendimento e o valor recebido, conforme modelo “Anexo I” integrante desta Lei.</w:t>
      </w:r>
    </w:p>
    <w:p w14:paraId="71FE1CBE" w14:textId="77777777" w:rsidR="001C1A42" w:rsidRDefault="001C1A42" w:rsidP="001C1A42">
      <w:pPr>
        <w:ind w:firstLine="3828"/>
        <w:jc w:val="both"/>
        <w:rPr>
          <w:rFonts w:ascii="Times New Roman" w:hAnsi="Times New Roman" w:cs="Times New Roman"/>
        </w:rPr>
      </w:pPr>
    </w:p>
    <w:p w14:paraId="3CA1AB72" w14:textId="77777777" w:rsidR="001C1A42" w:rsidRDefault="001C1A42" w:rsidP="001C1A42">
      <w:pPr>
        <w:ind w:firstLine="3828"/>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3° Quando o requerente de benefício eventual for pessoa em situação de rua, poderá ser adotado como endereço de referência o de um Serviço Municipal de Proteção Social em que seja usuário ou pessoa domiciliada com a qual mantenha a relação de proximidade.</w:t>
      </w:r>
    </w:p>
    <w:p w14:paraId="213B0929" w14:textId="77777777" w:rsidR="001C1A42" w:rsidRDefault="001C1A42" w:rsidP="001C1A42">
      <w:pPr>
        <w:ind w:firstLine="3828"/>
        <w:jc w:val="both"/>
        <w:rPr>
          <w:rFonts w:ascii="Times New Roman" w:hAnsi="Times New Roman" w:cs="Times New Roman"/>
        </w:rPr>
      </w:pPr>
      <w:r>
        <w:rPr>
          <w:rFonts w:ascii="Times New Roman" w:eastAsia="Times New Roman" w:hAnsi="Times New Roman" w:cs="Times New Roman"/>
        </w:rPr>
        <w:t xml:space="preserve"> </w:t>
      </w:r>
    </w:p>
    <w:p w14:paraId="70DB2E14"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t xml:space="preserve">Art. 6º </w:t>
      </w:r>
      <w:r>
        <w:rPr>
          <w:rFonts w:ascii="Times New Roman" w:hAnsi="Times New Roman" w:cs="Times New Roman"/>
        </w:rPr>
        <w:t xml:space="preserve">Os profissionais de nível superior das equipes de referência dos serviços socioassistenciais são responsáveis pela concessão dos benefícios eventuais. </w:t>
      </w:r>
    </w:p>
    <w:p w14:paraId="23839A59" w14:textId="77777777" w:rsidR="001C1A42" w:rsidRDefault="001C1A42" w:rsidP="001C1A42">
      <w:pPr>
        <w:ind w:firstLine="3828"/>
        <w:jc w:val="both"/>
        <w:rPr>
          <w:rFonts w:ascii="Times New Roman" w:hAnsi="Times New Roman" w:cs="Times New Roman"/>
        </w:rPr>
      </w:pPr>
      <w:r>
        <w:rPr>
          <w:rFonts w:ascii="Times New Roman" w:eastAsia="Times New Roman" w:hAnsi="Times New Roman" w:cs="Times New Roman"/>
        </w:rPr>
        <w:t xml:space="preserve"> </w:t>
      </w:r>
    </w:p>
    <w:p w14:paraId="0AC4FD29"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t xml:space="preserve">Art. 7º </w:t>
      </w:r>
      <w:r>
        <w:rPr>
          <w:rFonts w:ascii="Times New Roman" w:hAnsi="Times New Roman" w:cs="Times New Roman"/>
        </w:rPr>
        <w:t>O Cadastro Único pode ser utilizado para fins de elegibilidade da prestação de benefícios eventuais, respeitada a supremacia do atendimento às necessidades sociais sobre as exigências de rentabilidade econômica.</w:t>
      </w:r>
    </w:p>
    <w:p w14:paraId="4230C38B" w14:textId="77777777" w:rsidR="001C1A42" w:rsidRDefault="001C1A42" w:rsidP="001C1A42">
      <w:pPr>
        <w:ind w:firstLine="3828"/>
        <w:jc w:val="both"/>
        <w:rPr>
          <w:rFonts w:ascii="Times New Roman" w:hAnsi="Times New Roman" w:cs="Times New Roman"/>
        </w:rPr>
      </w:pPr>
    </w:p>
    <w:p w14:paraId="63CA876E"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Parágrafo único. Caso o beneficiário não esteja inscrito no Cadastro Único sua inclusão deve ser providenciada após a concessão dos benefícios eventuais.</w:t>
      </w:r>
    </w:p>
    <w:p w14:paraId="6BBA824A" w14:textId="77777777" w:rsidR="001C1A42" w:rsidRDefault="001C1A42" w:rsidP="001C1A42">
      <w:pPr>
        <w:ind w:firstLine="3828"/>
        <w:jc w:val="both"/>
        <w:rPr>
          <w:rFonts w:ascii="Times New Roman" w:hAnsi="Times New Roman" w:cs="Times New Roman"/>
          <w:highlight w:val="yellow"/>
        </w:rPr>
      </w:pPr>
    </w:p>
    <w:p w14:paraId="6D255055"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t xml:space="preserve">Art. 8º </w:t>
      </w:r>
      <w:r>
        <w:rPr>
          <w:rFonts w:ascii="Times New Roman" w:hAnsi="Times New Roman" w:cs="Times New Roman"/>
        </w:rPr>
        <w:t>Os profissionais de nível superior das equipes de referência devem identificar a necessidade de inclusão das famílias e/ou indivíduos no processo de acompanhamento familiar logo após a concessão dos benefícios eventuais.</w:t>
      </w:r>
    </w:p>
    <w:p w14:paraId="4B87CC08" w14:textId="77777777" w:rsidR="001C1A42" w:rsidRDefault="001C1A42" w:rsidP="001C1A42">
      <w:pPr>
        <w:ind w:firstLine="3828"/>
        <w:jc w:val="both"/>
        <w:rPr>
          <w:rFonts w:ascii="Times New Roman" w:hAnsi="Times New Roman" w:cs="Times New Roman"/>
        </w:rPr>
      </w:pPr>
    </w:p>
    <w:p w14:paraId="33AB3230"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xml:space="preserve">Parágrafo único. Em conformidade com o Protocolo de Gestão Integrada de Serviços, Benefícios e Transferências de Renda no âmbito do SUAS, o acompanhamento familiar de que trata o </w:t>
      </w:r>
      <w:r>
        <w:rPr>
          <w:rFonts w:ascii="Times New Roman" w:hAnsi="Times New Roman" w:cs="Times New Roman"/>
          <w:i/>
        </w:rPr>
        <w:t>caput</w:t>
      </w:r>
      <w:r>
        <w:rPr>
          <w:rFonts w:ascii="Times New Roman" w:hAnsi="Times New Roman" w:cs="Times New Roman"/>
        </w:rPr>
        <w:t xml:space="preserve"> é definido como um conjunto de intervenções </w:t>
      </w:r>
      <w:r>
        <w:rPr>
          <w:rFonts w:ascii="Times New Roman" w:hAnsi="Times New Roman" w:cs="Times New Roman"/>
        </w:rPr>
        <w:lastRenderedPageBreak/>
        <w:t xml:space="preserve">desenvolvidas em serviços continuados, com objetivos estabelecidos, que possibilitam à família a reflexão sobre sua realidade, a construção de novos projetos de vida e a transformação de suas relações, sejam elas familiares ou comunitárias. </w:t>
      </w:r>
    </w:p>
    <w:p w14:paraId="49B128C3" w14:textId="77777777" w:rsidR="001C1A42" w:rsidRDefault="001C1A42" w:rsidP="001C1A42">
      <w:pPr>
        <w:ind w:firstLine="3828"/>
        <w:jc w:val="both"/>
        <w:rPr>
          <w:rFonts w:ascii="Times New Roman" w:hAnsi="Times New Roman" w:cs="Times New Roman"/>
          <w:highlight w:val="yellow"/>
        </w:rPr>
      </w:pPr>
    </w:p>
    <w:p w14:paraId="2C75AC10"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t xml:space="preserve">Art. 9º </w:t>
      </w:r>
      <w:r>
        <w:rPr>
          <w:rFonts w:ascii="Times New Roman" w:hAnsi="Times New Roman" w:cs="Times New Roman"/>
        </w:rPr>
        <w:t>O tempo de concessão dos benefícios eventuais deve ser avaliado pelos profissionais de nível superior das equipes de referência dos serviços socioassistenciais tipificados, com os quais o beneficiário e/ou a família são acompanhados, devendo ser observadas as articulações, os encaminhamentos e/ou as ações setoriais e intersetoriais realizadas no âmbito do município.</w:t>
      </w:r>
    </w:p>
    <w:p w14:paraId="3956B8E1" w14:textId="77777777" w:rsidR="001C1A42" w:rsidRDefault="001C1A42" w:rsidP="001C1A42">
      <w:pPr>
        <w:ind w:firstLine="3828"/>
        <w:jc w:val="both"/>
        <w:rPr>
          <w:rFonts w:ascii="Times New Roman" w:hAnsi="Times New Roman" w:cs="Times New Roman"/>
        </w:rPr>
      </w:pPr>
    </w:p>
    <w:p w14:paraId="4EFF6C20"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t xml:space="preserve">Art. 10. </w:t>
      </w:r>
      <w:r>
        <w:rPr>
          <w:rFonts w:ascii="Times New Roman" w:hAnsi="Times New Roman" w:cs="Times New Roman"/>
        </w:rPr>
        <w:t>A oferta dos benefícios eventuais deve estar integrada a todos os serviços socioassistenciais tipificados nacionalmente, conforme a Resolução CNAS nº 109, de 11 de novembro de 2009.</w:t>
      </w:r>
    </w:p>
    <w:p w14:paraId="37E3E00B" w14:textId="77777777" w:rsidR="001C1A42" w:rsidRDefault="001C1A42" w:rsidP="001C1A42">
      <w:pPr>
        <w:ind w:firstLine="3828"/>
        <w:jc w:val="both"/>
        <w:rPr>
          <w:rFonts w:ascii="Times New Roman" w:hAnsi="Times New Roman" w:cs="Times New Roman"/>
        </w:rPr>
      </w:pPr>
    </w:p>
    <w:p w14:paraId="3C16C65C"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t xml:space="preserve">Art. 11. </w:t>
      </w:r>
      <w:r>
        <w:rPr>
          <w:rFonts w:ascii="Times New Roman" w:hAnsi="Times New Roman" w:cs="Times New Roman"/>
        </w:rPr>
        <w:t xml:space="preserve">São formas de benefícios eventuais: </w:t>
      </w:r>
    </w:p>
    <w:p w14:paraId="50C49262" w14:textId="77777777" w:rsidR="001C1A42" w:rsidRDefault="001C1A42" w:rsidP="001C1A42">
      <w:pPr>
        <w:ind w:firstLine="3828"/>
        <w:jc w:val="both"/>
        <w:rPr>
          <w:rFonts w:ascii="Times New Roman" w:hAnsi="Times New Roman" w:cs="Times New Roman"/>
        </w:rPr>
      </w:pPr>
    </w:p>
    <w:p w14:paraId="2030A713"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 - benefício eventual prestado em virtude de nascimento;</w:t>
      </w:r>
    </w:p>
    <w:p w14:paraId="058645D8" w14:textId="77777777" w:rsidR="001C1A42" w:rsidRDefault="001C1A42" w:rsidP="001C1A42">
      <w:pPr>
        <w:ind w:left="3828"/>
        <w:jc w:val="both"/>
        <w:rPr>
          <w:rFonts w:ascii="Times New Roman" w:hAnsi="Times New Roman" w:cs="Times New Roman"/>
        </w:rPr>
      </w:pPr>
    </w:p>
    <w:p w14:paraId="0B321CF4" w14:textId="77777777" w:rsidR="001C1A42" w:rsidRDefault="001C1A42" w:rsidP="001C1A42">
      <w:pPr>
        <w:ind w:left="142" w:firstLine="3686"/>
        <w:jc w:val="both"/>
        <w:rPr>
          <w:rFonts w:ascii="Times New Roman" w:hAnsi="Times New Roman" w:cs="Times New Roman"/>
        </w:rPr>
      </w:pPr>
      <w:r>
        <w:rPr>
          <w:rFonts w:ascii="Times New Roman" w:hAnsi="Times New Roman" w:cs="Times New Roman"/>
        </w:rPr>
        <w:t>II - benefício eventual prestado em virtude de morte de membro familiar;</w:t>
      </w:r>
    </w:p>
    <w:p w14:paraId="1C8D79EF" w14:textId="77777777" w:rsidR="001C1A42" w:rsidRDefault="001C1A42" w:rsidP="001C1A42">
      <w:pPr>
        <w:ind w:left="142" w:firstLine="3686"/>
        <w:jc w:val="both"/>
        <w:rPr>
          <w:rFonts w:ascii="Times New Roman" w:hAnsi="Times New Roman" w:cs="Times New Roman"/>
        </w:rPr>
      </w:pPr>
    </w:p>
    <w:p w14:paraId="7A8B8FA0" w14:textId="77777777" w:rsidR="001C1A42" w:rsidRDefault="001C1A42" w:rsidP="001C1A42">
      <w:pPr>
        <w:ind w:left="142" w:firstLine="3686"/>
        <w:jc w:val="both"/>
        <w:rPr>
          <w:rFonts w:ascii="Times New Roman" w:hAnsi="Times New Roman" w:cs="Times New Roman"/>
          <w:color w:val="000000"/>
        </w:rPr>
      </w:pPr>
      <w:r>
        <w:rPr>
          <w:rFonts w:ascii="Times New Roman" w:hAnsi="Times New Roman" w:cs="Times New Roman"/>
        </w:rPr>
        <w:t>III - benefício eventual prestado em virt</w:t>
      </w:r>
      <w:r>
        <w:rPr>
          <w:rFonts w:ascii="Times New Roman" w:hAnsi="Times New Roman" w:cs="Times New Roman"/>
          <w:color w:val="000000"/>
        </w:rPr>
        <w:t>ude de vulnerabilidade temporária;</w:t>
      </w:r>
    </w:p>
    <w:p w14:paraId="5711EA1B" w14:textId="77777777" w:rsidR="001C1A42" w:rsidRDefault="001C1A42" w:rsidP="001C1A42">
      <w:pPr>
        <w:ind w:left="142" w:firstLine="3686"/>
        <w:jc w:val="both"/>
        <w:rPr>
          <w:rFonts w:ascii="Times New Roman" w:hAnsi="Times New Roman" w:cs="Times New Roman"/>
        </w:rPr>
      </w:pPr>
    </w:p>
    <w:p w14:paraId="654EE6BF" w14:textId="77777777" w:rsidR="001C1A42" w:rsidRDefault="001C1A42" w:rsidP="001C1A42">
      <w:pPr>
        <w:ind w:left="142" w:firstLine="3686"/>
        <w:jc w:val="both"/>
        <w:rPr>
          <w:rFonts w:ascii="Times New Roman" w:hAnsi="Times New Roman" w:cs="Times New Roman"/>
          <w:color w:val="000000"/>
        </w:rPr>
      </w:pPr>
      <w:r>
        <w:rPr>
          <w:rFonts w:ascii="Times New Roman" w:hAnsi="Times New Roman" w:cs="Times New Roman"/>
          <w:color w:val="000000"/>
        </w:rPr>
        <w:t>IV - benefício eventual prestado em virtude de situação de emergência e/ou estado de calamidade pública.</w:t>
      </w:r>
    </w:p>
    <w:p w14:paraId="1EF71E88" w14:textId="77777777" w:rsidR="001C1A42" w:rsidRDefault="001C1A42" w:rsidP="001C1A42">
      <w:pPr>
        <w:ind w:left="142" w:firstLine="3686"/>
        <w:jc w:val="both"/>
        <w:rPr>
          <w:rFonts w:ascii="Times New Roman" w:hAnsi="Times New Roman" w:cs="Times New Roman"/>
        </w:rPr>
      </w:pPr>
    </w:p>
    <w:p w14:paraId="095B0587" w14:textId="77777777" w:rsidR="001C1A42" w:rsidRDefault="001C1A42" w:rsidP="001C1A42">
      <w:pPr>
        <w:ind w:firstLine="3828"/>
        <w:jc w:val="both"/>
        <w:rPr>
          <w:rFonts w:ascii="Times New Roman" w:hAnsi="Times New Roman" w:cs="Times New Roman"/>
        </w:rPr>
      </w:pPr>
      <w:r>
        <w:rPr>
          <w:rFonts w:ascii="Times New Roman" w:hAnsi="Times New Roman" w:cs="Times New Roman"/>
          <w:color w:val="000000"/>
        </w:rPr>
        <w:t>§ 1º Entende-se como “Vulnerabilidade Temporária” uma vulnerabilidade momentânea, sem longa duração, resultante, normalmente, de uma contingência, que se trata de um fato ou situação inesperada.</w:t>
      </w:r>
    </w:p>
    <w:p w14:paraId="03EFAF6A" w14:textId="77777777" w:rsidR="001C1A42" w:rsidRDefault="001C1A42" w:rsidP="001C1A42">
      <w:pPr>
        <w:ind w:firstLine="3828"/>
        <w:jc w:val="both"/>
        <w:rPr>
          <w:rFonts w:ascii="Times New Roman" w:hAnsi="Times New Roman" w:cs="Times New Roman"/>
          <w:color w:val="000000"/>
        </w:rPr>
      </w:pPr>
    </w:p>
    <w:p w14:paraId="1D291ECC" w14:textId="77777777" w:rsidR="001C1A42" w:rsidRDefault="001C1A42" w:rsidP="001C1A42">
      <w:pPr>
        <w:ind w:firstLine="3828"/>
        <w:jc w:val="both"/>
        <w:rPr>
          <w:rFonts w:ascii="Times New Roman" w:hAnsi="Times New Roman" w:cs="Times New Roman"/>
        </w:rPr>
      </w:pPr>
      <w:r>
        <w:rPr>
          <w:rFonts w:ascii="Times New Roman" w:hAnsi="Times New Roman" w:cs="Times New Roman"/>
          <w:color w:val="000000"/>
        </w:rPr>
        <w:t xml:space="preserve">§ 2º Entende-se por Estado de “Calamidade Pública” o reconhecimento pelo Poder Público de situação anormal, advinda de baixas ou altas temperaturas, tempestades, enchentes, inversão térmica, desabamentos, incêndios, epidemias, causando sérios danos à comunidade afetada, inclusive à incolumidade ou à vida de seus integrantes. </w:t>
      </w:r>
    </w:p>
    <w:p w14:paraId="4D8F2ECE" w14:textId="77777777" w:rsidR="001C1A42" w:rsidRDefault="001C1A42" w:rsidP="001C1A42">
      <w:pPr>
        <w:ind w:firstLine="3828"/>
        <w:jc w:val="both"/>
        <w:rPr>
          <w:rFonts w:ascii="Times New Roman" w:hAnsi="Times New Roman" w:cs="Times New Roman"/>
        </w:rPr>
      </w:pPr>
    </w:p>
    <w:p w14:paraId="0903859B"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t>Art. 12.</w:t>
      </w:r>
      <w:r>
        <w:rPr>
          <w:rFonts w:ascii="Times New Roman" w:hAnsi="Times New Roman" w:cs="Times New Roman"/>
        </w:rPr>
        <w:t xml:space="preserve"> O benefício eventual prestado em virtude de nascimento constitui-se de uma prestação temporária, não contributiva, a ser ofertada em pecúnia, para minimizar a vulnerabilidade provocada por nascimento de membro da família.</w:t>
      </w:r>
    </w:p>
    <w:p w14:paraId="67294CF2" w14:textId="77777777" w:rsidR="001C1A42" w:rsidRDefault="001C1A42" w:rsidP="001C1A42">
      <w:pPr>
        <w:ind w:firstLine="3828"/>
        <w:jc w:val="both"/>
        <w:rPr>
          <w:rFonts w:ascii="Times New Roman" w:hAnsi="Times New Roman" w:cs="Times New Roman"/>
        </w:rPr>
      </w:pPr>
    </w:p>
    <w:p w14:paraId="3679BE40"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xml:space="preserve">§ 1º O benefício eventual de que trata o </w:t>
      </w:r>
      <w:r>
        <w:rPr>
          <w:rFonts w:ascii="Times New Roman" w:hAnsi="Times New Roman" w:cs="Times New Roman"/>
          <w:i/>
        </w:rPr>
        <w:t>caput</w:t>
      </w:r>
      <w:r>
        <w:rPr>
          <w:rFonts w:ascii="Times New Roman" w:hAnsi="Times New Roman" w:cs="Times New Roman"/>
        </w:rPr>
        <w:t xml:space="preserve"> deste artigo atende, preferencialmente, aos seguintes aspectos: </w:t>
      </w:r>
    </w:p>
    <w:p w14:paraId="77846B06" w14:textId="77777777" w:rsidR="001C1A42" w:rsidRDefault="001C1A42" w:rsidP="001C1A42">
      <w:pPr>
        <w:ind w:firstLine="3828"/>
        <w:jc w:val="both"/>
        <w:rPr>
          <w:rFonts w:ascii="Times New Roman" w:hAnsi="Times New Roman" w:cs="Times New Roman"/>
        </w:rPr>
      </w:pPr>
    </w:p>
    <w:p w14:paraId="2E0AB3DA"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xml:space="preserve">I - necessidades do nascituro e da criança recém-nascida; </w:t>
      </w:r>
    </w:p>
    <w:p w14:paraId="6BA2709C" w14:textId="77777777" w:rsidR="001C1A42" w:rsidRDefault="001C1A42" w:rsidP="001C1A42">
      <w:pPr>
        <w:ind w:firstLine="3828"/>
        <w:jc w:val="both"/>
        <w:rPr>
          <w:rFonts w:ascii="Times New Roman" w:hAnsi="Times New Roman" w:cs="Times New Roman"/>
        </w:rPr>
      </w:pPr>
    </w:p>
    <w:p w14:paraId="51C6F646"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xml:space="preserve">II - apoio à mãe no caso de natimorto e morte do recém-nascido; </w:t>
      </w:r>
    </w:p>
    <w:p w14:paraId="58E2C0F5" w14:textId="77777777" w:rsidR="001C1A42" w:rsidRDefault="001C1A42" w:rsidP="001C1A42">
      <w:pPr>
        <w:ind w:firstLine="3828"/>
        <w:jc w:val="both"/>
        <w:rPr>
          <w:rFonts w:ascii="Times New Roman" w:hAnsi="Times New Roman" w:cs="Times New Roman"/>
        </w:rPr>
      </w:pPr>
    </w:p>
    <w:p w14:paraId="0E115591"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III - apoio à família no caso de morte da mãe.</w:t>
      </w:r>
    </w:p>
    <w:p w14:paraId="4A0C57FE" w14:textId="77777777" w:rsidR="001C1A42" w:rsidRDefault="001C1A42" w:rsidP="001C1A42">
      <w:pPr>
        <w:ind w:firstLine="3828"/>
        <w:jc w:val="both"/>
        <w:rPr>
          <w:rFonts w:ascii="Times New Roman" w:hAnsi="Times New Roman" w:cs="Times New Roman"/>
        </w:rPr>
      </w:pPr>
    </w:p>
    <w:p w14:paraId="56988D94"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lastRenderedPageBreak/>
        <w:t xml:space="preserve">§ 2º O benefício eventual prestado em virtude de nascimento deve ser concedido à mãe ou à família do nascituro, caso a mãe esteja impossibilitada de requerer o benefício ou tenha falecido, observado o disposto no art. 5º desta Lei. </w:t>
      </w:r>
    </w:p>
    <w:p w14:paraId="357C4C98" w14:textId="77777777" w:rsidR="001C1A42" w:rsidRDefault="001C1A42" w:rsidP="001C1A42">
      <w:pPr>
        <w:ind w:firstLine="3828"/>
        <w:jc w:val="both"/>
        <w:rPr>
          <w:rFonts w:ascii="Times New Roman" w:hAnsi="Times New Roman" w:cs="Times New Roman"/>
        </w:rPr>
      </w:pPr>
    </w:p>
    <w:p w14:paraId="7C933749"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3º Quando concedido em pecúnia, o benefício eventual prestado em virtude de nascimento terá como referência o valor de 50% (cinquenta por cento) do salário-mínimo das despesas descritas no § 2º desta Lei.</w:t>
      </w:r>
    </w:p>
    <w:p w14:paraId="36BCE414" w14:textId="77777777" w:rsidR="001C1A42" w:rsidRDefault="001C1A42" w:rsidP="001C1A42">
      <w:pPr>
        <w:ind w:firstLine="3828"/>
        <w:jc w:val="both"/>
        <w:rPr>
          <w:rFonts w:ascii="Times New Roman" w:hAnsi="Times New Roman" w:cs="Times New Roman"/>
        </w:rPr>
      </w:pPr>
    </w:p>
    <w:p w14:paraId="0786B726"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4º O benefício eventual prestado em virtude de nascimento poderá ser solicitado a partir do 7º (sétimo) mês de gestação e/ou até 60 (sessenta) dias após o nascimento.</w:t>
      </w:r>
    </w:p>
    <w:p w14:paraId="562CE526" w14:textId="77777777" w:rsidR="001C1A42" w:rsidRDefault="001C1A42" w:rsidP="001C1A42">
      <w:pPr>
        <w:ind w:firstLine="3828"/>
        <w:jc w:val="both"/>
        <w:rPr>
          <w:rFonts w:ascii="Times New Roman" w:hAnsi="Times New Roman" w:cs="Times New Roman"/>
        </w:rPr>
      </w:pPr>
    </w:p>
    <w:p w14:paraId="135FD36D"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t>Art. 13.</w:t>
      </w:r>
      <w:r>
        <w:rPr>
          <w:rFonts w:ascii="Times New Roman" w:hAnsi="Times New Roman" w:cs="Times New Roman"/>
        </w:rPr>
        <w:t xml:space="preserve"> São documentos necessários para a concessão do benefício eventual prestado em virtude de nascimento:</w:t>
      </w:r>
    </w:p>
    <w:p w14:paraId="5E3EB04C" w14:textId="77777777" w:rsidR="001C1A42" w:rsidRDefault="001C1A42" w:rsidP="001C1A42">
      <w:pPr>
        <w:ind w:firstLine="3828"/>
        <w:jc w:val="both"/>
        <w:rPr>
          <w:rFonts w:ascii="Times New Roman" w:hAnsi="Times New Roman" w:cs="Times New Roman"/>
        </w:rPr>
      </w:pPr>
    </w:p>
    <w:p w14:paraId="25FE3A30"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 - documento oficial com foto da gestante e, quando for o caso, do requerente;</w:t>
      </w:r>
    </w:p>
    <w:p w14:paraId="250B1077" w14:textId="77777777" w:rsidR="001C1A42" w:rsidRDefault="001C1A42" w:rsidP="001C1A42">
      <w:pPr>
        <w:ind w:firstLine="3828"/>
        <w:jc w:val="both"/>
        <w:rPr>
          <w:rFonts w:ascii="Times New Roman" w:hAnsi="Times New Roman" w:cs="Times New Roman"/>
        </w:rPr>
      </w:pPr>
    </w:p>
    <w:p w14:paraId="34837495"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II - declaração médica comprovando o tempo gestacional ou a carteira da gestante, quando a solicitação se der durante a gestação;</w:t>
      </w:r>
    </w:p>
    <w:p w14:paraId="321C3951" w14:textId="77777777" w:rsidR="001C1A42" w:rsidRDefault="001C1A42" w:rsidP="001C1A42">
      <w:pPr>
        <w:ind w:firstLine="3828"/>
        <w:jc w:val="both"/>
        <w:rPr>
          <w:rFonts w:ascii="Times New Roman" w:hAnsi="Times New Roman" w:cs="Times New Roman"/>
        </w:rPr>
      </w:pPr>
    </w:p>
    <w:p w14:paraId="7FCFB34F"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III - certidão de nascimento, quando a solicitação se der após o nascimento;</w:t>
      </w:r>
    </w:p>
    <w:p w14:paraId="5E1EEA90" w14:textId="77777777" w:rsidR="001C1A42" w:rsidRDefault="001C1A42" w:rsidP="001C1A42">
      <w:pPr>
        <w:ind w:firstLine="3828"/>
        <w:jc w:val="both"/>
        <w:rPr>
          <w:rFonts w:ascii="Times New Roman" w:hAnsi="Times New Roman" w:cs="Times New Roman"/>
        </w:rPr>
      </w:pPr>
    </w:p>
    <w:p w14:paraId="631982BB"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IV - comprovante de endereço residencial da gestante e, quando for o caso, do requerente.</w:t>
      </w:r>
    </w:p>
    <w:p w14:paraId="64B939C4" w14:textId="77777777" w:rsidR="001C1A42" w:rsidRDefault="001C1A42" w:rsidP="001C1A42">
      <w:pPr>
        <w:ind w:firstLine="3828"/>
        <w:jc w:val="both"/>
        <w:rPr>
          <w:rFonts w:ascii="Times New Roman" w:hAnsi="Times New Roman" w:cs="Times New Roman"/>
        </w:rPr>
      </w:pPr>
    </w:p>
    <w:p w14:paraId="30E9FB61"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t>Art. 14.</w:t>
      </w:r>
      <w:r>
        <w:rPr>
          <w:rFonts w:ascii="Times New Roman" w:hAnsi="Times New Roman" w:cs="Times New Roman"/>
        </w:rPr>
        <w:t xml:space="preserve"> Quando o benefício eventual for prestado em virtude de nascimento, será porque a criança recém-nascida e sua mãe nutriz necessitam de cuidados e proteção, garantidos por direito, por meio de várias políticas setoriais, e assim, não se pode confundir as atribuições da Assistência Social com as das Políticas de Saúde ou de Segurança Alimentar. </w:t>
      </w:r>
    </w:p>
    <w:p w14:paraId="1B5D96A7" w14:textId="77777777" w:rsidR="001C1A42" w:rsidRDefault="001C1A42" w:rsidP="001C1A42">
      <w:pPr>
        <w:ind w:firstLine="3828"/>
        <w:jc w:val="both"/>
        <w:rPr>
          <w:rFonts w:ascii="Times New Roman" w:hAnsi="Times New Roman" w:cs="Times New Roman"/>
          <w:bCs/>
        </w:rPr>
      </w:pPr>
    </w:p>
    <w:p w14:paraId="7069330C"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t>Art. 15.</w:t>
      </w:r>
      <w:r>
        <w:rPr>
          <w:rFonts w:ascii="Times New Roman" w:hAnsi="Times New Roman" w:cs="Times New Roman"/>
        </w:rPr>
        <w:t xml:space="preserve"> O benefício eventual prestado em virtude de morte de membro familiar constitui-se em uma prestação temporária, não contributiva, distinta nas formas de prestação de serviços, em pecúnia, para atender a:</w:t>
      </w:r>
    </w:p>
    <w:p w14:paraId="0ED83DE9" w14:textId="77777777" w:rsidR="001C1A42" w:rsidRDefault="001C1A42" w:rsidP="001C1A42">
      <w:pPr>
        <w:ind w:firstLine="3828"/>
        <w:jc w:val="both"/>
        <w:rPr>
          <w:rFonts w:ascii="Times New Roman" w:hAnsi="Times New Roman" w:cs="Times New Roman"/>
        </w:rPr>
      </w:pPr>
    </w:p>
    <w:p w14:paraId="18CBD283"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 - despesas de urna funerária, velório e traslado de até 500 (quinhentos) km para reduzir a vulnerabilidade provocada por morte de membros da família;</w:t>
      </w:r>
    </w:p>
    <w:p w14:paraId="5E57AE46" w14:textId="77777777" w:rsidR="001C1A42" w:rsidRDefault="001C1A42" w:rsidP="001C1A42">
      <w:pPr>
        <w:ind w:firstLine="3828"/>
        <w:jc w:val="both"/>
        <w:rPr>
          <w:rFonts w:ascii="Times New Roman" w:hAnsi="Times New Roman" w:cs="Times New Roman"/>
        </w:rPr>
      </w:pPr>
    </w:p>
    <w:p w14:paraId="64C5A698"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II - necessidades urgentes da família advindas da morte de um de seus provedores ou membros;</w:t>
      </w:r>
    </w:p>
    <w:p w14:paraId="0D94F608" w14:textId="77777777" w:rsidR="001C1A42" w:rsidRDefault="001C1A42" w:rsidP="001C1A42">
      <w:pPr>
        <w:ind w:firstLine="3828"/>
        <w:jc w:val="both"/>
        <w:rPr>
          <w:rFonts w:ascii="Times New Roman" w:hAnsi="Times New Roman" w:cs="Times New Roman"/>
        </w:rPr>
      </w:pPr>
    </w:p>
    <w:p w14:paraId="26AF3818"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III - ressarcimento no caso de ausência do benefício eventual no momento necessário.</w:t>
      </w:r>
    </w:p>
    <w:p w14:paraId="2B07CA7C" w14:textId="77777777" w:rsidR="001C1A42" w:rsidRDefault="001C1A42" w:rsidP="001C1A42">
      <w:pPr>
        <w:ind w:firstLine="3828"/>
        <w:jc w:val="both"/>
        <w:rPr>
          <w:rFonts w:ascii="Times New Roman" w:hAnsi="Times New Roman" w:cs="Times New Roman"/>
        </w:rPr>
      </w:pPr>
    </w:p>
    <w:p w14:paraId="64EFC1C0"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1º A municipalidade garantirá a concessão de uso de jazigo provisório, em casos onde haja comprovação de que família não possua outro espaço.</w:t>
      </w:r>
    </w:p>
    <w:p w14:paraId="5CE8C042" w14:textId="77777777" w:rsidR="001C1A42" w:rsidRDefault="001C1A42" w:rsidP="001C1A42">
      <w:pPr>
        <w:ind w:firstLine="3828"/>
        <w:jc w:val="both"/>
        <w:rPr>
          <w:rFonts w:ascii="Times New Roman" w:hAnsi="Times New Roman" w:cs="Times New Roman"/>
        </w:rPr>
      </w:pPr>
    </w:p>
    <w:p w14:paraId="68249830"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2º O jazigo concedido será de uso temporário e não individual.</w:t>
      </w:r>
    </w:p>
    <w:p w14:paraId="5EEF5F13" w14:textId="77777777" w:rsidR="001C1A42" w:rsidRDefault="001C1A42" w:rsidP="001C1A42">
      <w:pPr>
        <w:ind w:firstLine="3828"/>
        <w:jc w:val="both"/>
        <w:rPr>
          <w:rFonts w:ascii="Times New Roman" w:hAnsi="Times New Roman" w:cs="Times New Roman"/>
        </w:rPr>
      </w:pPr>
    </w:p>
    <w:p w14:paraId="201F3C7D"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3º Após o período recomendado pelas leis sanitárias, a municipalidade poderá remover os restos mortais para um ossário</w:t>
      </w:r>
      <w:r>
        <w:rPr>
          <w:rFonts w:ascii="Times New Roman" w:hAnsi="Times New Roman" w:cs="Times New Roman"/>
          <w:color w:val="000000"/>
        </w:rPr>
        <w:t>, procedendo aos cuidados necessários, sempre os identificando e respeitando todas as legislações, normativas e instruções específicas.</w:t>
      </w:r>
    </w:p>
    <w:p w14:paraId="6960400E" w14:textId="77777777" w:rsidR="001C1A42" w:rsidRDefault="001C1A42" w:rsidP="001C1A42">
      <w:pPr>
        <w:ind w:firstLine="3828"/>
        <w:jc w:val="both"/>
        <w:rPr>
          <w:rFonts w:ascii="Times New Roman" w:hAnsi="Times New Roman" w:cs="Times New Roman"/>
          <w:color w:val="000000"/>
        </w:rPr>
      </w:pPr>
    </w:p>
    <w:p w14:paraId="2C863F37" w14:textId="77777777" w:rsidR="001C1A42" w:rsidRDefault="001C1A42" w:rsidP="001C1A42">
      <w:pPr>
        <w:ind w:firstLine="3828"/>
        <w:jc w:val="both"/>
        <w:rPr>
          <w:rFonts w:ascii="Times New Roman" w:hAnsi="Times New Roman" w:cs="Times New Roman"/>
        </w:rPr>
      </w:pPr>
      <w:r>
        <w:rPr>
          <w:rFonts w:ascii="Times New Roman" w:hAnsi="Times New Roman" w:cs="Times New Roman"/>
          <w:color w:val="000000"/>
        </w:rPr>
        <w:t>§ 4º O serviço de sepultamento não constitui atribuição da Assistência Social, sendo que a previsão de sua gratuidade para as famílias deve ser estabelecida em legislação do município, conforme o Decreto Municipal nº 2.915/1993.</w:t>
      </w:r>
    </w:p>
    <w:p w14:paraId="3533EA90" w14:textId="77777777" w:rsidR="001C1A42" w:rsidRDefault="001C1A42" w:rsidP="001C1A42">
      <w:pPr>
        <w:ind w:firstLine="3828"/>
        <w:jc w:val="both"/>
        <w:rPr>
          <w:rFonts w:ascii="Times New Roman" w:hAnsi="Times New Roman" w:cs="Times New Roman"/>
          <w:color w:val="C9211E"/>
        </w:rPr>
      </w:pPr>
    </w:p>
    <w:p w14:paraId="23BA5807"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xml:space="preserve">§ 5º Os casos de sepultamento de membro do corpo humano não estão contemplados na concessão do benefício eventual de que se trata esse artigo. </w:t>
      </w:r>
    </w:p>
    <w:p w14:paraId="3ECFC37C" w14:textId="77777777" w:rsidR="001C1A42" w:rsidRDefault="001C1A42" w:rsidP="001C1A42">
      <w:pPr>
        <w:ind w:firstLine="3828"/>
        <w:jc w:val="both"/>
        <w:rPr>
          <w:rFonts w:ascii="Times New Roman" w:hAnsi="Times New Roman" w:cs="Times New Roman"/>
        </w:rPr>
      </w:pPr>
    </w:p>
    <w:p w14:paraId="438B35B4"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t>Art. 16.</w:t>
      </w:r>
      <w:r>
        <w:rPr>
          <w:rFonts w:ascii="Times New Roman" w:hAnsi="Times New Roman" w:cs="Times New Roman"/>
        </w:rPr>
        <w:t xml:space="preserve"> São documentos necessários para a concessão do benefício eventual prestado em virtude de morte de membro familiar: </w:t>
      </w:r>
    </w:p>
    <w:p w14:paraId="4E980312" w14:textId="77777777" w:rsidR="001C1A42" w:rsidRDefault="001C1A42" w:rsidP="001C1A42">
      <w:pPr>
        <w:ind w:firstLine="3828"/>
        <w:jc w:val="both"/>
        <w:rPr>
          <w:rFonts w:ascii="Times New Roman" w:hAnsi="Times New Roman" w:cs="Times New Roman"/>
        </w:rPr>
      </w:pPr>
    </w:p>
    <w:p w14:paraId="38BAAAB9"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 - documento oficial com foto do falecido e do requerente;</w:t>
      </w:r>
    </w:p>
    <w:p w14:paraId="6C34453C" w14:textId="77777777" w:rsidR="001C1A42" w:rsidRDefault="001C1A42" w:rsidP="001C1A42">
      <w:pPr>
        <w:ind w:firstLine="3828"/>
        <w:jc w:val="both"/>
        <w:rPr>
          <w:rFonts w:ascii="Times New Roman" w:hAnsi="Times New Roman" w:cs="Times New Roman"/>
        </w:rPr>
      </w:pPr>
    </w:p>
    <w:p w14:paraId="2C50FA52"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II - declaração e/ou certidão de óbito;</w:t>
      </w:r>
    </w:p>
    <w:p w14:paraId="399FE871" w14:textId="77777777" w:rsidR="001C1A42" w:rsidRDefault="001C1A42" w:rsidP="001C1A42">
      <w:pPr>
        <w:ind w:firstLine="3828"/>
        <w:jc w:val="both"/>
        <w:rPr>
          <w:rFonts w:ascii="Times New Roman" w:hAnsi="Times New Roman" w:cs="Times New Roman"/>
        </w:rPr>
      </w:pPr>
    </w:p>
    <w:p w14:paraId="46A509EC"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III - comprovante de endereço residencial em nome do falecido ou de quem com ele comprovadamente residia (familiar, cuidador, instituição de longa permanência para idosos, etc.);</w:t>
      </w:r>
    </w:p>
    <w:p w14:paraId="447A7887" w14:textId="77777777" w:rsidR="001C1A42" w:rsidRDefault="001C1A42" w:rsidP="001C1A42">
      <w:pPr>
        <w:ind w:firstLine="3828"/>
        <w:jc w:val="both"/>
        <w:rPr>
          <w:rFonts w:ascii="Times New Roman" w:hAnsi="Times New Roman" w:cs="Times New Roman"/>
        </w:rPr>
      </w:pPr>
    </w:p>
    <w:p w14:paraId="296EAC0F"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IV - boletim de ocorrência nos casos de impossibilidade dos incisos I e III.</w:t>
      </w:r>
    </w:p>
    <w:p w14:paraId="15CB8D33" w14:textId="77777777" w:rsidR="001C1A42" w:rsidRDefault="001C1A42" w:rsidP="001C1A42">
      <w:pPr>
        <w:ind w:firstLine="3828"/>
        <w:jc w:val="both"/>
        <w:rPr>
          <w:rFonts w:ascii="Times New Roman" w:hAnsi="Times New Roman" w:cs="Times New Roman"/>
        </w:rPr>
      </w:pPr>
    </w:p>
    <w:p w14:paraId="3CF49786"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t>Art. 17.</w:t>
      </w:r>
      <w:r>
        <w:rPr>
          <w:rFonts w:ascii="Times New Roman" w:hAnsi="Times New Roman" w:cs="Times New Roman"/>
        </w:rPr>
        <w:t xml:space="preserve"> O benefício eventual prestado em virtude de vulnerabilidade temporária é destinado à família ou ao indivíduo e visa minimizar situações de riscos, perdas e danos, decorrentes de contingências sociais, e deve integrar-se e complementar à oferta dos serviços socioassistenciais e buscar visando o fortalecimento dos vínculos familiares e a inserção comunitários.</w:t>
      </w:r>
    </w:p>
    <w:p w14:paraId="0E65B9CA" w14:textId="77777777" w:rsidR="001C1A42" w:rsidRDefault="001C1A42" w:rsidP="001C1A42">
      <w:pPr>
        <w:ind w:firstLine="3828"/>
        <w:jc w:val="both"/>
        <w:rPr>
          <w:rFonts w:ascii="Times New Roman" w:hAnsi="Times New Roman" w:cs="Times New Roman"/>
        </w:rPr>
      </w:pPr>
    </w:p>
    <w:p w14:paraId="6F952025"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t>Art. 18.</w:t>
      </w:r>
      <w:r>
        <w:rPr>
          <w:rFonts w:ascii="Times New Roman" w:hAnsi="Times New Roman" w:cs="Times New Roman"/>
        </w:rPr>
        <w:t xml:space="preserve"> O benefício eventual prestado em virtude de vulnerabilidade temporária deve ser concedido na forma de pecúnia, em caráter temporário, de acordo com o grau de complexidade da situação de vulnerabilidade e risco pessoal das famílias e indivíduos, identificados no atendimento e no acompanhamento, realizados pelas equipes de referência dos serviços socioassistenciais.</w:t>
      </w:r>
    </w:p>
    <w:p w14:paraId="46FF1A43" w14:textId="77777777" w:rsidR="001C1A42" w:rsidRDefault="001C1A42" w:rsidP="001C1A42">
      <w:pPr>
        <w:ind w:firstLine="3828"/>
        <w:jc w:val="both"/>
        <w:rPr>
          <w:rFonts w:ascii="Times New Roman" w:hAnsi="Times New Roman" w:cs="Times New Roman"/>
          <w:bCs/>
        </w:rPr>
      </w:pPr>
    </w:p>
    <w:p w14:paraId="439F48B1"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t>Art. 19.</w:t>
      </w:r>
      <w:r>
        <w:rPr>
          <w:rFonts w:ascii="Times New Roman" w:hAnsi="Times New Roman" w:cs="Times New Roman"/>
        </w:rPr>
        <w:t xml:space="preserve"> A situação de vulnerabilidade temporária caracteriza-se pelo advento de riscos, perdas e danos à integridade pessoal e familiar, assim entendidos:</w:t>
      </w:r>
    </w:p>
    <w:p w14:paraId="50B48BA9" w14:textId="77777777" w:rsidR="001C1A42" w:rsidRDefault="001C1A42" w:rsidP="001C1A42">
      <w:pPr>
        <w:ind w:firstLine="3828"/>
        <w:jc w:val="both"/>
        <w:rPr>
          <w:rFonts w:ascii="Times New Roman" w:hAnsi="Times New Roman" w:cs="Times New Roman"/>
        </w:rPr>
      </w:pPr>
    </w:p>
    <w:p w14:paraId="395EB8AC" w14:textId="77777777" w:rsidR="001C1A42" w:rsidRDefault="001C1A42" w:rsidP="001C1A42">
      <w:pPr>
        <w:ind w:firstLine="3828"/>
        <w:jc w:val="both"/>
        <w:rPr>
          <w:rFonts w:ascii="Times New Roman" w:hAnsi="Times New Roman" w:cs="Times New Roman"/>
        </w:rPr>
      </w:pPr>
    </w:p>
    <w:p w14:paraId="01DF7601"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xml:space="preserve">I – riscos: ameaça de sérios padecimentos; </w:t>
      </w:r>
    </w:p>
    <w:p w14:paraId="74BEBDD5" w14:textId="77777777" w:rsidR="001C1A42" w:rsidRDefault="001C1A42" w:rsidP="001C1A42">
      <w:pPr>
        <w:ind w:firstLine="3828"/>
        <w:jc w:val="both"/>
        <w:rPr>
          <w:rFonts w:ascii="Times New Roman" w:hAnsi="Times New Roman" w:cs="Times New Roman"/>
        </w:rPr>
      </w:pPr>
    </w:p>
    <w:p w14:paraId="54857A6F"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II – perdas: privação de bens e de segurança material;</w:t>
      </w:r>
    </w:p>
    <w:p w14:paraId="1FB6CE04" w14:textId="77777777" w:rsidR="001C1A42" w:rsidRDefault="001C1A42" w:rsidP="001C1A42">
      <w:pPr>
        <w:ind w:firstLine="3828"/>
        <w:jc w:val="both"/>
        <w:rPr>
          <w:rFonts w:ascii="Times New Roman" w:hAnsi="Times New Roman" w:cs="Times New Roman"/>
        </w:rPr>
      </w:pPr>
    </w:p>
    <w:p w14:paraId="430A3330"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III – danos: agravos sociais e ofensa.</w:t>
      </w:r>
    </w:p>
    <w:p w14:paraId="795A9A11" w14:textId="77777777" w:rsidR="001C1A42" w:rsidRDefault="001C1A42" w:rsidP="001C1A42">
      <w:pPr>
        <w:ind w:firstLine="3828"/>
        <w:jc w:val="both"/>
        <w:rPr>
          <w:rFonts w:ascii="Times New Roman" w:hAnsi="Times New Roman" w:cs="Times New Roman"/>
        </w:rPr>
      </w:pPr>
    </w:p>
    <w:p w14:paraId="23D57204"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lastRenderedPageBreak/>
        <w:t xml:space="preserve">Parágrafo único. Os riscos, perdas e danos, de que trata o </w:t>
      </w:r>
      <w:r>
        <w:rPr>
          <w:rFonts w:ascii="Times New Roman" w:hAnsi="Times New Roman" w:cs="Times New Roman"/>
          <w:i/>
        </w:rPr>
        <w:t>caput</w:t>
      </w:r>
      <w:r>
        <w:rPr>
          <w:rFonts w:ascii="Times New Roman" w:hAnsi="Times New Roman" w:cs="Times New Roman"/>
        </w:rPr>
        <w:t xml:space="preserve">, podem decorrer de: </w:t>
      </w:r>
    </w:p>
    <w:p w14:paraId="4E83D666" w14:textId="77777777" w:rsidR="001C1A42" w:rsidRDefault="001C1A42" w:rsidP="001C1A42">
      <w:pPr>
        <w:ind w:firstLine="3828"/>
        <w:jc w:val="both"/>
        <w:rPr>
          <w:rFonts w:ascii="Times New Roman" w:hAnsi="Times New Roman" w:cs="Times New Roman"/>
        </w:rPr>
      </w:pPr>
    </w:p>
    <w:p w14:paraId="32C4E3D1"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xml:space="preserve">I - perda circunstancial ocasionada pela ruptura de vínculos familiares e comunitários; </w:t>
      </w:r>
    </w:p>
    <w:p w14:paraId="46649DD2" w14:textId="77777777" w:rsidR="001C1A42" w:rsidRDefault="001C1A42" w:rsidP="001C1A42">
      <w:pPr>
        <w:ind w:firstLine="3828"/>
        <w:jc w:val="both"/>
        <w:rPr>
          <w:rFonts w:ascii="Times New Roman" w:hAnsi="Times New Roman" w:cs="Times New Roman"/>
        </w:rPr>
      </w:pPr>
    </w:p>
    <w:p w14:paraId="1D07536A"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xml:space="preserve">II - processo de reintegração familiar e comunitária de crianças, adolescentes, e famílias que se encontram em cumprimento de medida protetiva; pessoas idosas, pessoas com deficiência, crianças, adolescentes e mulheres em situação de violência, e/ou em situação de rua; </w:t>
      </w:r>
    </w:p>
    <w:p w14:paraId="3D17BFFB" w14:textId="77777777" w:rsidR="001C1A42" w:rsidRDefault="001C1A42" w:rsidP="001C1A42">
      <w:pPr>
        <w:ind w:firstLine="3828"/>
        <w:jc w:val="both"/>
        <w:rPr>
          <w:rFonts w:ascii="Times New Roman" w:hAnsi="Times New Roman" w:cs="Times New Roman"/>
        </w:rPr>
      </w:pPr>
    </w:p>
    <w:p w14:paraId="532CDC0B"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III - ausência ou limitação de autonomia, de capacidade, de condições ou de meios próprios da família para prover as necessidades alimentares e nutricionais de seus membros;</w:t>
      </w:r>
    </w:p>
    <w:p w14:paraId="7B02865B" w14:textId="77777777" w:rsidR="001C1A42" w:rsidRDefault="001C1A42" w:rsidP="001C1A42">
      <w:pPr>
        <w:ind w:firstLine="3828"/>
        <w:jc w:val="both"/>
        <w:rPr>
          <w:rFonts w:ascii="Times New Roman" w:hAnsi="Times New Roman" w:cs="Times New Roman"/>
        </w:rPr>
      </w:pPr>
    </w:p>
    <w:p w14:paraId="2AE954A2"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IV - ocorrência de violência no âmbito familiar;</w:t>
      </w:r>
    </w:p>
    <w:p w14:paraId="5460A331" w14:textId="77777777" w:rsidR="001C1A42" w:rsidRDefault="001C1A42" w:rsidP="001C1A42">
      <w:pPr>
        <w:ind w:firstLine="3828"/>
        <w:jc w:val="both"/>
        <w:rPr>
          <w:rFonts w:ascii="Times New Roman" w:hAnsi="Times New Roman" w:cs="Times New Roman"/>
        </w:rPr>
      </w:pPr>
    </w:p>
    <w:p w14:paraId="1A616E90"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xml:space="preserve">V - outras situações sociais que comprometam a sobrevivência familiar e comunitária; </w:t>
      </w:r>
    </w:p>
    <w:p w14:paraId="26DB4309" w14:textId="77777777" w:rsidR="001C1A42" w:rsidRDefault="001C1A42" w:rsidP="001C1A42">
      <w:pPr>
        <w:ind w:firstLine="3828"/>
        <w:jc w:val="both"/>
        <w:rPr>
          <w:rFonts w:ascii="Times New Roman" w:hAnsi="Times New Roman" w:cs="Times New Roman"/>
        </w:rPr>
      </w:pPr>
    </w:p>
    <w:p w14:paraId="44A77700"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VI - ausência de documentação civil.</w:t>
      </w:r>
    </w:p>
    <w:p w14:paraId="678D26D2" w14:textId="77777777" w:rsidR="001C1A42" w:rsidRDefault="001C1A42" w:rsidP="001C1A42">
      <w:pPr>
        <w:ind w:firstLine="3828"/>
        <w:jc w:val="both"/>
        <w:rPr>
          <w:rFonts w:ascii="Times New Roman" w:hAnsi="Times New Roman" w:cs="Times New Roman"/>
        </w:rPr>
      </w:pPr>
    </w:p>
    <w:p w14:paraId="2D172EBE"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t>Art. 20.</w:t>
      </w:r>
      <w:r>
        <w:rPr>
          <w:rFonts w:ascii="Times New Roman" w:hAnsi="Times New Roman" w:cs="Times New Roman"/>
        </w:rPr>
        <w:t xml:space="preserve"> Não se incluem na modalidade de benefício eventual prestado em virtude de vulnerabilidade temporária as provisões relativas a programas, projetos, serviços e benefícios vinculados ao campo da saúde, da educação, da habitação, e das demais políticas públicas setoriais, tais como: </w:t>
      </w:r>
    </w:p>
    <w:p w14:paraId="6D68EA70" w14:textId="77777777" w:rsidR="001C1A42" w:rsidRDefault="001C1A42" w:rsidP="001C1A42">
      <w:pPr>
        <w:ind w:firstLine="3828"/>
        <w:jc w:val="both"/>
        <w:rPr>
          <w:rFonts w:ascii="Times New Roman" w:hAnsi="Times New Roman" w:cs="Times New Roman"/>
        </w:rPr>
      </w:pPr>
    </w:p>
    <w:p w14:paraId="6CF6CC76"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xml:space="preserve">I – órteses, próteses, aparelhos ortopédicos, fraldas, óculos, dentaduras, medicamentos, cadeiras de rodas, dietas especiais, lentes, armações e Tratamento Fora do Domicílio - TFD; </w:t>
      </w:r>
    </w:p>
    <w:p w14:paraId="530EBBC9" w14:textId="77777777" w:rsidR="001C1A42" w:rsidRDefault="001C1A42" w:rsidP="001C1A42">
      <w:pPr>
        <w:ind w:firstLine="3828"/>
        <w:jc w:val="both"/>
        <w:rPr>
          <w:rFonts w:ascii="Times New Roman" w:hAnsi="Times New Roman" w:cs="Times New Roman"/>
        </w:rPr>
      </w:pPr>
    </w:p>
    <w:p w14:paraId="7746DDAA"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xml:space="preserve">II – uniformes e materiais escolares; </w:t>
      </w:r>
    </w:p>
    <w:p w14:paraId="74B2C62E" w14:textId="77777777" w:rsidR="001C1A42" w:rsidRDefault="001C1A42" w:rsidP="001C1A42">
      <w:pPr>
        <w:ind w:firstLine="3828"/>
        <w:jc w:val="both"/>
        <w:rPr>
          <w:rFonts w:ascii="Times New Roman" w:hAnsi="Times New Roman" w:cs="Times New Roman"/>
        </w:rPr>
      </w:pPr>
    </w:p>
    <w:p w14:paraId="0969C3A2"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xml:space="preserve">III – materiais de construção; </w:t>
      </w:r>
    </w:p>
    <w:p w14:paraId="3982C723" w14:textId="77777777" w:rsidR="001C1A42" w:rsidRDefault="001C1A42" w:rsidP="001C1A42">
      <w:pPr>
        <w:ind w:firstLine="3828"/>
        <w:jc w:val="both"/>
        <w:rPr>
          <w:rFonts w:ascii="Times New Roman" w:hAnsi="Times New Roman" w:cs="Times New Roman"/>
        </w:rPr>
      </w:pPr>
    </w:p>
    <w:p w14:paraId="691E66C6"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xml:space="preserve">IV – pagamento de aluguel que não se caracterize como eventualidade; </w:t>
      </w:r>
    </w:p>
    <w:p w14:paraId="4E59AAB2" w14:textId="77777777" w:rsidR="001C1A42" w:rsidRDefault="001C1A42" w:rsidP="001C1A42">
      <w:pPr>
        <w:ind w:firstLine="3828"/>
        <w:jc w:val="both"/>
        <w:rPr>
          <w:rFonts w:ascii="Times New Roman" w:hAnsi="Times New Roman" w:cs="Times New Roman"/>
        </w:rPr>
      </w:pPr>
    </w:p>
    <w:p w14:paraId="60F656AA"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V – auxilio transporte e/ou recâmbio;</w:t>
      </w:r>
    </w:p>
    <w:p w14:paraId="65679617" w14:textId="77777777" w:rsidR="001C1A42" w:rsidRDefault="001C1A42" w:rsidP="001C1A42">
      <w:pPr>
        <w:ind w:firstLine="3828"/>
        <w:jc w:val="both"/>
        <w:rPr>
          <w:rFonts w:ascii="Times New Roman" w:hAnsi="Times New Roman" w:cs="Times New Roman"/>
        </w:rPr>
      </w:pPr>
    </w:p>
    <w:p w14:paraId="51F5E47E"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VI – cestas básicas, salvo nas situações de emergência, calamidade, isolamento social em caso de pandemia (Conforme Deliberação nº 08, de 31 de março de 2020, do CONSEAS/SP).</w:t>
      </w:r>
    </w:p>
    <w:p w14:paraId="614BA471" w14:textId="77777777" w:rsidR="001C1A42" w:rsidRDefault="001C1A42" w:rsidP="001C1A42">
      <w:pPr>
        <w:ind w:firstLine="3828"/>
        <w:jc w:val="both"/>
        <w:rPr>
          <w:rFonts w:ascii="Times New Roman" w:hAnsi="Times New Roman" w:cs="Times New Roman"/>
        </w:rPr>
      </w:pPr>
    </w:p>
    <w:p w14:paraId="2DF067C1"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xml:space="preserve">Parágrafo único. O gestor municipal responsável pela Assistência Social deve se articular com os gestores das políticas públicas setoriais do município para criar condições de acesso aos usuários às respectivas provisões de que trata o </w:t>
      </w:r>
      <w:r>
        <w:rPr>
          <w:rFonts w:ascii="Times New Roman" w:hAnsi="Times New Roman" w:cs="Times New Roman"/>
          <w:i/>
        </w:rPr>
        <w:t>caput</w:t>
      </w:r>
      <w:r>
        <w:rPr>
          <w:rFonts w:ascii="Times New Roman" w:hAnsi="Times New Roman" w:cs="Times New Roman"/>
        </w:rPr>
        <w:t xml:space="preserve"> deste artigo. </w:t>
      </w:r>
    </w:p>
    <w:p w14:paraId="7AC935BF" w14:textId="77777777" w:rsidR="001C1A42" w:rsidRDefault="001C1A42" w:rsidP="001C1A42">
      <w:pPr>
        <w:ind w:firstLine="3828"/>
        <w:jc w:val="both"/>
        <w:rPr>
          <w:rFonts w:ascii="Times New Roman" w:hAnsi="Times New Roman" w:cs="Times New Roman"/>
          <w:bCs/>
        </w:rPr>
      </w:pPr>
    </w:p>
    <w:p w14:paraId="141FCA0A"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t>Art. 21.</w:t>
      </w:r>
      <w:r>
        <w:rPr>
          <w:rFonts w:ascii="Times New Roman" w:hAnsi="Times New Roman" w:cs="Times New Roman"/>
        </w:rPr>
        <w:t xml:space="preserve"> O benefício eventual prestado em virtude de situação de emergência e/ou estado de calamidade pública é concedido na forma de pecúnia, em caráter provisório e suplementar, sendo o valor avaliado, pela equipe técnica da Secretaria de </w:t>
      </w:r>
      <w:r>
        <w:rPr>
          <w:rFonts w:ascii="Times New Roman" w:hAnsi="Times New Roman" w:cs="Times New Roman"/>
        </w:rPr>
        <w:lastRenderedPageBreak/>
        <w:t>Assistência Social de acordo com o grau de complexidade do atendimento de vulnerabilidade e risco pessoal das famílias e indivíduos atingidos.</w:t>
      </w:r>
    </w:p>
    <w:p w14:paraId="2296999B" w14:textId="77777777" w:rsidR="001C1A42" w:rsidRDefault="001C1A42" w:rsidP="001C1A42">
      <w:pPr>
        <w:ind w:firstLine="3828"/>
        <w:jc w:val="both"/>
        <w:rPr>
          <w:rFonts w:ascii="Times New Roman" w:hAnsi="Times New Roman" w:cs="Times New Roman"/>
        </w:rPr>
      </w:pPr>
    </w:p>
    <w:p w14:paraId="068F9D17"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xml:space="preserve">§ 1º O benefício de que trata o </w:t>
      </w:r>
      <w:r>
        <w:rPr>
          <w:rFonts w:ascii="Times New Roman" w:hAnsi="Times New Roman" w:cs="Times New Roman"/>
          <w:i/>
        </w:rPr>
        <w:t>caput</w:t>
      </w:r>
      <w:r>
        <w:rPr>
          <w:rFonts w:ascii="Times New Roman" w:hAnsi="Times New Roman" w:cs="Times New Roman"/>
        </w:rPr>
        <w:t xml:space="preserve"> deste artigo atende preferencialmente: </w:t>
      </w:r>
    </w:p>
    <w:p w14:paraId="4E8A1D4C" w14:textId="77777777" w:rsidR="001C1A42" w:rsidRDefault="001C1A42" w:rsidP="001C1A42">
      <w:pPr>
        <w:ind w:firstLine="3828"/>
        <w:jc w:val="both"/>
        <w:rPr>
          <w:rFonts w:ascii="Times New Roman" w:hAnsi="Times New Roman" w:cs="Times New Roman"/>
        </w:rPr>
      </w:pPr>
    </w:p>
    <w:p w14:paraId="2392D151"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xml:space="preserve">I - a segurança de meios para sobrevivência material dos atingidos; </w:t>
      </w:r>
    </w:p>
    <w:p w14:paraId="5274C8B2" w14:textId="77777777" w:rsidR="001C1A42" w:rsidRDefault="001C1A42" w:rsidP="001C1A42">
      <w:pPr>
        <w:ind w:firstLine="3828"/>
        <w:jc w:val="both"/>
        <w:rPr>
          <w:rFonts w:ascii="Times New Roman" w:hAnsi="Times New Roman" w:cs="Times New Roman"/>
        </w:rPr>
      </w:pPr>
    </w:p>
    <w:p w14:paraId="65443E50"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xml:space="preserve">II - a redução dos danos sobre a autonomia dos atingidos; </w:t>
      </w:r>
    </w:p>
    <w:p w14:paraId="06176140" w14:textId="77777777" w:rsidR="001C1A42" w:rsidRDefault="001C1A42" w:rsidP="001C1A42">
      <w:pPr>
        <w:ind w:firstLine="3828"/>
        <w:jc w:val="both"/>
        <w:rPr>
          <w:rFonts w:ascii="Times New Roman" w:hAnsi="Times New Roman" w:cs="Times New Roman"/>
        </w:rPr>
      </w:pPr>
    </w:p>
    <w:p w14:paraId="49FA9417"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III - o direito ao abrigo para os atingidos;</w:t>
      </w:r>
    </w:p>
    <w:p w14:paraId="2D1006E8" w14:textId="77777777" w:rsidR="001C1A42" w:rsidRDefault="001C1A42" w:rsidP="001C1A42">
      <w:pPr>
        <w:ind w:firstLine="3828"/>
        <w:jc w:val="both"/>
        <w:rPr>
          <w:rFonts w:ascii="Times New Roman" w:hAnsi="Times New Roman" w:cs="Times New Roman"/>
        </w:rPr>
      </w:pPr>
    </w:p>
    <w:p w14:paraId="5AE5AFDF"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IV - a condição de minimização das rupturas ocorridas dos atingidos;</w:t>
      </w:r>
    </w:p>
    <w:p w14:paraId="3898E3B1" w14:textId="77777777" w:rsidR="001C1A42" w:rsidRDefault="001C1A42" w:rsidP="001C1A42">
      <w:pPr>
        <w:ind w:firstLine="3828"/>
        <w:jc w:val="both"/>
        <w:rPr>
          <w:rFonts w:ascii="Times New Roman" w:hAnsi="Times New Roman" w:cs="Times New Roman"/>
        </w:rPr>
      </w:pPr>
    </w:p>
    <w:p w14:paraId="5C63C36F"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V - a condição de convivência familiar dos atingidos.</w:t>
      </w:r>
    </w:p>
    <w:p w14:paraId="7A4D53C2" w14:textId="77777777" w:rsidR="001C1A42" w:rsidRDefault="001C1A42" w:rsidP="001C1A42">
      <w:pPr>
        <w:ind w:firstLine="3828"/>
        <w:jc w:val="both"/>
        <w:rPr>
          <w:rFonts w:ascii="Times New Roman" w:hAnsi="Times New Roman" w:cs="Times New Roman"/>
        </w:rPr>
      </w:pPr>
    </w:p>
    <w:p w14:paraId="039342E6"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2º O gestor municipal responsável pela Assistência Social deve articular a concessão do benefício eventual prestado em virtude de situação de emergência e/ou estado de calamidade pública aos serviços socioassistenciais tipificados nacionalmente, prioritariamente ao serviço de proteção em situações de calamidade pública e de emergência, regulamentado pela Portaria MDS nº 90, de 03 de setembro de 2013;</w:t>
      </w:r>
    </w:p>
    <w:p w14:paraId="437A2A20" w14:textId="77777777" w:rsidR="001C1A42" w:rsidRDefault="001C1A42" w:rsidP="001C1A42">
      <w:pPr>
        <w:ind w:firstLine="3828"/>
        <w:jc w:val="both"/>
        <w:rPr>
          <w:rFonts w:ascii="Times New Roman" w:hAnsi="Times New Roman" w:cs="Times New Roman"/>
        </w:rPr>
      </w:pPr>
    </w:p>
    <w:p w14:paraId="40AEECC9"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xml:space="preserve">§ 3º A situação de emergência caracteriza-se pela situação anormal, provocada por desastres, causando danos e prejuízos que implicam no comprometimento parcial da capacidade de resposta do poder público; </w:t>
      </w:r>
    </w:p>
    <w:p w14:paraId="11BEA8B9" w14:textId="77777777" w:rsidR="001C1A42" w:rsidRDefault="001C1A42" w:rsidP="001C1A42">
      <w:pPr>
        <w:ind w:firstLine="3828"/>
        <w:jc w:val="both"/>
        <w:rPr>
          <w:rFonts w:ascii="Times New Roman" w:hAnsi="Times New Roman" w:cs="Times New Roman"/>
        </w:rPr>
      </w:pPr>
    </w:p>
    <w:p w14:paraId="5A5B828B"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4º O estado de calamidade pública caracteriza-se pela situação anormal, provocada por desastres, causando danos e prejuízos que impliquem o comprometimento substancial da capacidade de resposta do poder público.</w:t>
      </w:r>
    </w:p>
    <w:p w14:paraId="03ABF753" w14:textId="77777777" w:rsidR="001C1A42" w:rsidRDefault="001C1A42" w:rsidP="001C1A42">
      <w:pPr>
        <w:ind w:firstLine="3828"/>
        <w:jc w:val="both"/>
        <w:rPr>
          <w:rFonts w:ascii="Times New Roman" w:hAnsi="Times New Roman" w:cs="Times New Roman"/>
          <w:highlight w:val="yellow"/>
        </w:rPr>
      </w:pPr>
    </w:p>
    <w:p w14:paraId="773BE30C"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t>Art. 22.</w:t>
      </w:r>
      <w:r>
        <w:rPr>
          <w:rFonts w:ascii="Times New Roman" w:hAnsi="Times New Roman" w:cs="Times New Roman"/>
        </w:rPr>
        <w:t xml:space="preserve"> Cabe ao Conselho Municipal de Assistência Social: </w:t>
      </w:r>
    </w:p>
    <w:p w14:paraId="4F823087" w14:textId="77777777" w:rsidR="001C1A42" w:rsidRDefault="001C1A42" w:rsidP="001C1A42">
      <w:pPr>
        <w:ind w:firstLine="3828"/>
        <w:jc w:val="both"/>
        <w:rPr>
          <w:rFonts w:ascii="Times New Roman" w:hAnsi="Times New Roman" w:cs="Times New Roman"/>
        </w:rPr>
      </w:pPr>
    </w:p>
    <w:p w14:paraId="508C9DE8"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 - a fiscalização da aplicação e da eficiência dos recursos destinados aos benefícios eventuais;</w:t>
      </w:r>
    </w:p>
    <w:p w14:paraId="3D92B894" w14:textId="77777777" w:rsidR="001C1A42" w:rsidRDefault="001C1A42" w:rsidP="001C1A42">
      <w:pPr>
        <w:ind w:firstLine="3828"/>
        <w:jc w:val="both"/>
        <w:rPr>
          <w:rFonts w:ascii="Times New Roman" w:hAnsi="Times New Roman" w:cs="Times New Roman"/>
        </w:rPr>
      </w:pPr>
    </w:p>
    <w:p w14:paraId="40BFE3CD"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II - a propositura, sempre que necessário, de revisão da regulamentação municipal, da concessão e dos valores dos benefícios eventuais.</w:t>
      </w:r>
    </w:p>
    <w:p w14:paraId="1C9307BE" w14:textId="77777777" w:rsidR="001C1A42" w:rsidRDefault="001C1A42" w:rsidP="001C1A42">
      <w:pPr>
        <w:ind w:firstLine="3828"/>
        <w:jc w:val="both"/>
        <w:rPr>
          <w:rFonts w:ascii="Times New Roman" w:hAnsi="Times New Roman" w:cs="Times New Roman"/>
        </w:rPr>
      </w:pPr>
    </w:p>
    <w:p w14:paraId="4F9CB673" w14:textId="77777777" w:rsidR="001C1A42" w:rsidRDefault="001C1A42" w:rsidP="001C1A42">
      <w:pPr>
        <w:ind w:firstLine="3828"/>
        <w:jc w:val="both"/>
        <w:rPr>
          <w:rFonts w:ascii="Times New Roman" w:hAnsi="Times New Roman" w:cs="Times New Roman"/>
        </w:rPr>
      </w:pPr>
    </w:p>
    <w:p w14:paraId="4A103CFB" w14:textId="77777777" w:rsidR="001C1A42" w:rsidRDefault="001C1A42" w:rsidP="001C1A42">
      <w:pPr>
        <w:ind w:firstLine="3828"/>
        <w:jc w:val="both"/>
        <w:rPr>
          <w:rFonts w:ascii="Times New Roman" w:hAnsi="Times New Roman" w:cs="Times New Roman"/>
        </w:rPr>
      </w:pPr>
    </w:p>
    <w:p w14:paraId="6C0055E7" w14:textId="77777777" w:rsidR="001C1A42" w:rsidRDefault="001C1A42" w:rsidP="001C1A42">
      <w:pPr>
        <w:ind w:firstLine="3828"/>
        <w:jc w:val="both"/>
        <w:rPr>
          <w:rFonts w:ascii="Times New Roman" w:hAnsi="Times New Roman" w:cs="Times New Roman"/>
        </w:rPr>
      </w:pPr>
    </w:p>
    <w:p w14:paraId="63EC6E42" w14:textId="77777777" w:rsidR="001C1A42" w:rsidRDefault="001C1A42" w:rsidP="001C1A42">
      <w:pPr>
        <w:ind w:firstLine="3828"/>
        <w:jc w:val="both"/>
        <w:rPr>
          <w:rFonts w:ascii="Times New Roman" w:hAnsi="Times New Roman" w:cs="Times New Roman"/>
        </w:rPr>
      </w:pPr>
    </w:p>
    <w:p w14:paraId="004ED730" w14:textId="77777777" w:rsidR="001C1A42" w:rsidRDefault="001C1A42" w:rsidP="001C1A42">
      <w:pPr>
        <w:ind w:firstLine="3828"/>
        <w:jc w:val="both"/>
        <w:rPr>
          <w:rFonts w:ascii="Times New Roman" w:hAnsi="Times New Roman" w:cs="Times New Roman"/>
        </w:rPr>
      </w:pPr>
    </w:p>
    <w:p w14:paraId="6BA1ED8E" w14:textId="77777777" w:rsidR="001C1A42" w:rsidRDefault="001C1A42" w:rsidP="001C1A42">
      <w:pPr>
        <w:ind w:firstLine="3828"/>
        <w:jc w:val="both"/>
        <w:rPr>
          <w:rFonts w:ascii="Times New Roman" w:hAnsi="Times New Roman" w:cs="Times New Roman"/>
        </w:rPr>
      </w:pPr>
      <w:r>
        <w:rPr>
          <w:rFonts w:ascii="Times New Roman" w:hAnsi="Times New Roman" w:cs="Times New Roman"/>
        </w:rPr>
        <w:t xml:space="preserve">Parágrafo único. Quando houver irregularidades na aplicação dos recursos dos benefícios eventuais o Conselho Municipal de Assistência Social deverá comunicar o Conselho Estadual de Assistência Social. </w:t>
      </w:r>
    </w:p>
    <w:p w14:paraId="3E23455E" w14:textId="77777777" w:rsidR="001C1A42" w:rsidRDefault="001C1A42" w:rsidP="001C1A42">
      <w:pPr>
        <w:ind w:firstLine="3828"/>
        <w:jc w:val="both"/>
        <w:rPr>
          <w:rFonts w:ascii="Times New Roman" w:hAnsi="Times New Roman" w:cs="Times New Roman"/>
        </w:rPr>
      </w:pPr>
    </w:p>
    <w:p w14:paraId="6A28F4D9"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lastRenderedPageBreak/>
        <w:t xml:space="preserve">Art. 23. </w:t>
      </w:r>
      <w:r>
        <w:rPr>
          <w:rFonts w:ascii="Times New Roman" w:hAnsi="Times New Roman" w:cs="Times New Roman"/>
        </w:rPr>
        <w:t xml:space="preserve">Os benefícios eventuais de que trata esta Lei ficam adstritos à vinculação do orçamento em cada exercício, quando da sua solicitação. </w:t>
      </w:r>
    </w:p>
    <w:p w14:paraId="40461088" w14:textId="77777777" w:rsidR="001C1A42" w:rsidRDefault="001C1A42" w:rsidP="001C1A42">
      <w:pPr>
        <w:ind w:firstLine="3828"/>
        <w:jc w:val="both"/>
        <w:rPr>
          <w:rFonts w:ascii="Times New Roman" w:hAnsi="Times New Roman" w:cs="Times New Roman"/>
        </w:rPr>
      </w:pPr>
    </w:p>
    <w:p w14:paraId="5AF51A3B" w14:textId="77777777" w:rsidR="001C1A42" w:rsidRDefault="001C1A42" w:rsidP="001C1A42">
      <w:pPr>
        <w:ind w:firstLine="3828"/>
        <w:jc w:val="both"/>
        <w:rPr>
          <w:rFonts w:ascii="Times New Roman" w:hAnsi="Times New Roman" w:cs="Times New Roman"/>
        </w:rPr>
      </w:pPr>
      <w:r>
        <w:rPr>
          <w:rFonts w:ascii="Times New Roman" w:hAnsi="Times New Roman" w:cs="Times New Roman"/>
          <w:bCs/>
        </w:rPr>
        <w:t xml:space="preserve">Art. 24. </w:t>
      </w:r>
      <w:r>
        <w:rPr>
          <w:rFonts w:ascii="Times New Roman" w:hAnsi="Times New Roman" w:cs="Times New Roman"/>
        </w:rPr>
        <w:t>O Poder Executivo, caso seja necessário, providenciará a regulamentação desta Lei no prazo de até 90 (noventa) dias, contados da data de sua publicação.</w:t>
      </w:r>
    </w:p>
    <w:p w14:paraId="07FC27B2" w14:textId="77777777" w:rsidR="001C1A42" w:rsidRDefault="001C1A42" w:rsidP="001C1A42">
      <w:pPr>
        <w:ind w:firstLine="3828"/>
        <w:jc w:val="both"/>
        <w:rPr>
          <w:rFonts w:ascii="Times New Roman" w:hAnsi="Times New Roman" w:cs="Times New Roman"/>
          <w:color w:val="000000"/>
        </w:rPr>
      </w:pPr>
    </w:p>
    <w:p w14:paraId="6F8B9E78" w14:textId="77777777" w:rsidR="001C1A42" w:rsidRDefault="001C1A42" w:rsidP="001C1A42">
      <w:pPr>
        <w:ind w:firstLine="3828"/>
        <w:jc w:val="both"/>
        <w:rPr>
          <w:rFonts w:ascii="Times New Roman" w:hAnsi="Times New Roman" w:cs="Times New Roman"/>
          <w:color w:val="000000"/>
        </w:rPr>
      </w:pPr>
      <w:r>
        <w:rPr>
          <w:rFonts w:ascii="Times New Roman" w:hAnsi="Times New Roman" w:cs="Times New Roman"/>
          <w:bCs/>
          <w:color w:val="000000"/>
        </w:rPr>
        <w:t xml:space="preserve">Art. 25. </w:t>
      </w:r>
      <w:r>
        <w:rPr>
          <w:rFonts w:ascii="Times New Roman" w:hAnsi="Times New Roman" w:cs="Times New Roman"/>
          <w:color w:val="000000"/>
        </w:rPr>
        <w:t>Esta Lei entra em vigor na data de sua publicação.</w:t>
      </w:r>
    </w:p>
    <w:p w14:paraId="5A4B5462" w14:textId="77777777" w:rsidR="001C1A42" w:rsidRDefault="001C1A42" w:rsidP="001C1A42">
      <w:pPr>
        <w:ind w:firstLine="3828"/>
        <w:jc w:val="both"/>
        <w:rPr>
          <w:rFonts w:ascii="Times New Roman" w:hAnsi="Times New Roman" w:cs="Times New Roman"/>
          <w:color w:val="000000"/>
        </w:rPr>
      </w:pPr>
    </w:p>
    <w:p w14:paraId="16F117EF" w14:textId="77777777" w:rsidR="001C1A42" w:rsidRDefault="001C1A42" w:rsidP="001C1A42">
      <w:pPr>
        <w:ind w:firstLine="3828"/>
        <w:jc w:val="both"/>
        <w:rPr>
          <w:rFonts w:ascii="Times New Roman" w:hAnsi="Times New Roman" w:cs="Times New Roman"/>
        </w:rPr>
      </w:pPr>
      <w:r>
        <w:rPr>
          <w:rFonts w:ascii="Times New Roman" w:hAnsi="Times New Roman" w:cs="Times New Roman"/>
          <w:color w:val="000000"/>
        </w:rPr>
        <w:t>Art. 26. Revoga-se a Lei Municipal nº 5.472, de 28 de novembro de 2013.</w:t>
      </w:r>
    </w:p>
    <w:p w14:paraId="3A2FE79E" w14:textId="77777777" w:rsidR="001C1A42" w:rsidRDefault="001C1A42" w:rsidP="001C1A42">
      <w:pPr>
        <w:ind w:firstLine="3828"/>
        <w:jc w:val="both"/>
        <w:rPr>
          <w:rFonts w:ascii="Times New Roman" w:hAnsi="Times New Roman" w:cs="Times New Roman"/>
        </w:rPr>
      </w:pPr>
    </w:p>
    <w:p w14:paraId="5AD5704A" w14:textId="77777777" w:rsidR="001C1A42" w:rsidRDefault="001C1A42" w:rsidP="001C1A42">
      <w:pPr>
        <w:ind w:firstLine="3840"/>
        <w:jc w:val="both"/>
        <w:rPr>
          <w:rFonts w:ascii="Times New Roman" w:hAnsi="Times New Roman" w:cs="Times New Roman"/>
        </w:rPr>
      </w:pPr>
      <w:r>
        <w:rPr>
          <w:rFonts w:ascii="Times New Roman" w:hAnsi="Times New Roman" w:cs="Times New Roman"/>
        </w:rPr>
        <w:t>Prefeitura de Mogi Mirim, 28 de fevereiro de 2 023.</w:t>
      </w:r>
    </w:p>
    <w:p w14:paraId="4941A332" w14:textId="77777777" w:rsidR="001C1A42" w:rsidRDefault="001C1A42" w:rsidP="001C1A42">
      <w:pPr>
        <w:rPr>
          <w:rFonts w:ascii="Liberation Serif" w:hAnsi="Liberation Serif" w:cs="Mangal"/>
        </w:rPr>
      </w:pPr>
    </w:p>
    <w:p w14:paraId="761E869C" w14:textId="77777777" w:rsidR="001C1A42" w:rsidRDefault="001C1A42" w:rsidP="001C1A42"/>
    <w:p w14:paraId="0C1EF986" w14:textId="77777777" w:rsidR="001C1A42" w:rsidRDefault="001C1A42" w:rsidP="001C1A42"/>
    <w:p w14:paraId="1B573E0F" w14:textId="77777777" w:rsidR="001C1A42" w:rsidRDefault="001C1A42" w:rsidP="001C1A42">
      <w:pPr>
        <w:pStyle w:val="Ttulo2"/>
        <w:spacing w:before="0"/>
        <w:ind w:left="3828"/>
        <w:rPr>
          <w:rFonts w:ascii="Times New Roman" w:hAnsi="Times New Roman"/>
          <w:sz w:val="24"/>
          <w:szCs w:val="24"/>
        </w:rPr>
      </w:pPr>
      <w:r>
        <w:rPr>
          <w:rFonts w:ascii="Times New Roman" w:hAnsi="Times New Roman"/>
          <w:i/>
          <w:sz w:val="24"/>
          <w:szCs w:val="24"/>
        </w:rPr>
        <w:t>DR. PAULO DE OLIVEIRA E SILVA</w:t>
      </w:r>
    </w:p>
    <w:p w14:paraId="7CF477A6" w14:textId="77777777" w:rsidR="001C1A42" w:rsidRDefault="001C1A42" w:rsidP="001C1A42">
      <w:pPr>
        <w:pStyle w:val="Ttulo2"/>
        <w:spacing w:before="0"/>
        <w:ind w:left="3827"/>
        <w:rPr>
          <w:rFonts w:ascii="Times New Roman" w:hAnsi="Times New Roman"/>
          <w:b w:val="0"/>
          <w:i/>
          <w:sz w:val="24"/>
          <w:szCs w:val="24"/>
        </w:rPr>
      </w:pPr>
      <w:r>
        <w:rPr>
          <w:rFonts w:ascii="Times New Roman" w:hAnsi="Times New Roman"/>
          <w:b w:val="0"/>
          <w:i/>
          <w:sz w:val="24"/>
          <w:szCs w:val="24"/>
        </w:rPr>
        <w:t xml:space="preserve">                 Prefeito Municipal</w:t>
      </w:r>
    </w:p>
    <w:p w14:paraId="499F0FF8" w14:textId="77777777" w:rsidR="001C1A42" w:rsidRDefault="001C1A42" w:rsidP="001C1A42">
      <w:pPr>
        <w:rPr>
          <w:rFonts w:ascii="Liberation Serif" w:hAnsi="Liberation Serif"/>
          <w:sz w:val="24"/>
          <w:szCs w:val="24"/>
        </w:rPr>
      </w:pPr>
    </w:p>
    <w:p w14:paraId="76346FE3" w14:textId="77777777" w:rsidR="001C1A42" w:rsidRDefault="001C1A42" w:rsidP="001C1A42">
      <w:pPr>
        <w:rPr>
          <w:rFonts w:eastAsia="MS Mincho"/>
        </w:rPr>
      </w:pPr>
    </w:p>
    <w:p w14:paraId="54B54CA7" w14:textId="77777777" w:rsidR="001C1A42" w:rsidRDefault="001C1A42" w:rsidP="001C1A42">
      <w:pPr>
        <w:rPr>
          <w:rFonts w:eastAsia="MS Mincho"/>
        </w:rPr>
      </w:pPr>
    </w:p>
    <w:p w14:paraId="4A4A7FCE" w14:textId="77777777" w:rsidR="001C1A42" w:rsidRDefault="001C1A42" w:rsidP="001C1A42">
      <w:pPr>
        <w:rPr>
          <w:rFonts w:eastAsia="MS Mincho"/>
          <w:b/>
          <w:sz w:val="20"/>
          <w:szCs w:val="20"/>
        </w:rPr>
      </w:pPr>
      <w:r>
        <w:rPr>
          <w:rFonts w:eastAsia="MS Mincho"/>
          <w:b/>
          <w:sz w:val="20"/>
          <w:szCs w:val="20"/>
        </w:rPr>
        <w:t xml:space="preserve">Projeto de Lei nº </w:t>
      </w:r>
    </w:p>
    <w:p w14:paraId="2715D336" w14:textId="77777777" w:rsidR="001C1A42" w:rsidRDefault="001C1A42" w:rsidP="001C1A42">
      <w:pPr>
        <w:rPr>
          <w:rFonts w:eastAsia="MS Mincho"/>
          <w:b/>
          <w:bCs/>
          <w:sz w:val="20"/>
          <w:szCs w:val="20"/>
        </w:rPr>
      </w:pPr>
      <w:r>
        <w:rPr>
          <w:rFonts w:eastAsia="MS Mincho"/>
          <w:b/>
          <w:sz w:val="20"/>
          <w:szCs w:val="20"/>
        </w:rPr>
        <w:t>Autoria: Prefeito Municipal</w:t>
      </w:r>
    </w:p>
    <w:p w14:paraId="0B547C23" w14:textId="77777777" w:rsidR="001C1A42" w:rsidRDefault="001C1A42" w:rsidP="001C1A42">
      <w:pPr>
        <w:jc w:val="both"/>
        <w:rPr>
          <w:rFonts w:ascii="Times New Roman" w:eastAsia="NSimSun" w:hAnsi="Times New Roman" w:cs="Times New Roman"/>
          <w:b/>
          <w:bCs/>
          <w:sz w:val="24"/>
          <w:szCs w:val="24"/>
        </w:rPr>
      </w:pPr>
    </w:p>
    <w:p w14:paraId="432B0310" w14:textId="77777777" w:rsidR="001C1A42" w:rsidRDefault="001C1A42" w:rsidP="001C1A42">
      <w:pPr>
        <w:jc w:val="both"/>
        <w:rPr>
          <w:rFonts w:ascii="Times New Roman" w:hAnsi="Times New Roman" w:cs="Times New Roman"/>
          <w:b/>
          <w:bCs/>
        </w:rPr>
      </w:pPr>
    </w:p>
    <w:p w14:paraId="64214711" w14:textId="77777777" w:rsidR="001C1A42" w:rsidRDefault="001C1A42" w:rsidP="001C1A42">
      <w:pPr>
        <w:jc w:val="center"/>
        <w:rPr>
          <w:rFonts w:ascii="Times New Roman" w:hAnsi="Times New Roman" w:cs="Times New Roman"/>
          <w:b/>
          <w:bCs/>
        </w:rPr>
      </w:pPr>
    </w:p>
    <w:p w14:paraId="6BB0313D" w14:textId="77777777" w:rsidR="001C1A42" w:rsidRDefault="001C1A42" w:rsidP="001C1A42">
      <w:pPr>
        <w:jc w:val="center"/>
        <w:rPr>
          <w:rFonts w:ascii="Times New Roman" w:hAnsi="Times New Roman" w:cs="Times New Roman"/>
          <w:b/>
          <w:bCs/>
        </w:rPr>
      </w:pPr>
    </w:p>
    <w:p w14:paraId="615DD7BC" w14:textId="77777777" w:rsidR="001C1A42" w:rsidRDefault="001C1A42" w:rsidP="001C1A42">
      <w:pPr>
        <w:jc w:val="center"/>
        <w:rPr>
          <w:rFonts w:ascii="Times New Roman" w:hAnsi="Times New Roman" w:cs="Times New Roman"/>
          <w:b/>
          <w:bCs/>
        </w:rPr>
      </w:pPr>
    </w:p>
    <w:p w14:paraId="682A3AC2" w14:textId="77777777" w:rsidR="001C1A42" w:rsidRDefault="001C1A42" w:rsidP="001C1A42">
      <w:pPr>
        <w:jc w:val="center"/>
        <w:rPr>
          <w:rFonts w:ascii="Times New Roman" w:hAnsi="Times New Roman" w:cs="Times New Roman"/>
          <w:b/>
          <w:bCs/>
        </w:rPr>
      </w:pPr>
    </w:p>
    <w:p w14:paraId="371D2128" w14:textId="77777777" w:rsidR="001C1A42" w:rsidRDefault="001C1A42" w:rsidP="001C1A42">
      <w:pPr>
        <w:jc w:val="center"/>
        <w:rPr>
          <w:rFonts w:ascii="Times New Roman" w:hAnsi="Times New Roman" w:cs="Times New Roman"/>
          <w:b/>
          <w:bCs/>
        </w:rPr>
      </w:pPr>
    </w:p>
    <w:p w14:paraId="738DDEF5" w14:textId="77777777" w:rsidR="001C1A42" w:rsidRDefault="001C1A42" w:rsidP="001C1A42">
      <w:pPr>
        <w:jc w:val="center"/>
        <w:rPr>
          <w:rFonts w:ascii="Times New Roman" w:hAnsi="Times New Roman" w:cs="Times New Roman"/>
          <w:b/>
          <w:bCs/>
        </w:rPr>
      </w:pPr>
    </w:p>
    <w:p w14:paraId="24AF5EA2" w14:textId="77777777" w:rsidR="001C1A42" w:rsidRDefault="001C1A42" w:rsidP="001C1A42">
      <w:pPr>
        <w:jc w:val="center"/>
        <w:rPr>
          <w:rFonts w:ascii="Times New Roman" w:hAnsi="Times New Roman" w:cs="Times New Roman"/>
          <w:b/>
          <w:bCs/>
        </w:rPr>
      </w:pPr>
    </w:p>
    <w:p w14:paraId="76CE299E" w14:textId="77777777" w:rsidR="001C1A42" w:rsidRDefault="001C1A42" w:rsidP="001C1A42">
      <w:pPr>
        <w:jc w:val="center"/>
        <w:rPr>
          <w:rFonts w:ascii="Times New Roman" w:hAnsi="Times New Roman" w:cs="Times New Roman"/>
          <w:b/>
          <w:bCs/>
        </w:rPr>
      </w:pPr>
    </w:p>
    <w:p w14:paraId="5E1F7826" w14:textId="77777777" w:rsidR="001C1A42" w:rsidRDefault="001C1A42" w:rsidP="001C1A42">
      <w:pPr>
        <w:jc w:val="center"/>
        <w:rPr>
          <w:rFonts w:ascii="Times New Roman" w:hAnsi="Times New Roman" w:cs="Times New Roman"/>
          <w:b/>
          <w:bCs/>
        </w:rPr>
      </w:pPr>
    </w:p>
    <w:p w14:paraId="78513D6A" w14:textId="77777777" w:rsidR="001C1A42" w:rsidRDefault="001C1A42" w:rsidP="001C1A42">
      <w:pPr>
        <w:jc w:val="center"/>
        <w:rPr>
          <w:rFonts w:ascii="Times New Roman" w:hAnsi="Times New Roman" w:cs="Times New Roman"/>
          <w:b/>
          <w:bCs/>
        </w:rPr>
      </w:pPr>
    </w:p>
    <w:p w14:paraId="5FAE1620" w14:textId="77777777" w:rsidR="001C1A42" w:rsidRDefault="001C1A42" w:rsidP="001C1A42">
      <w:pPr>
        <w:jc w:val="center"/>
        <w:rPr>
          <w:rFonts w:ascii="Times New Roman" w:hAnsi="Times New Roman" w:cs="Times New Roman"/>
          <w:b/>
          <w:bCs/>
        </w:rPr>
      </w:pPr>
    </w:p>
    <w:p w14:paraId="3493A4F7" w14:textId="77777777" w:rsidR="001C1A42" w:rsidRDefault="001C1A42" w:rsidP="001C1A42">
      <w:pPr>
        <w:jc w:val="center"/>
        <w:rPr>
          <w:rFonts w:ascii="Times New Roman" w:hAnsi="Times New Roman" w:cs="Times New Roman"/>
          <w:b/>
          <w:bCs/>
        </w:rPr>
      </w:pPr>
    </w:p>
    <w:p w14:paraId="1F2C5B51" w14:textId="77777777" w:rsidR="001C1A42" w:rsidRDefault="001C1A42" w:rsidP="001C1A42">
      <w:pPr>
        <w:jc w:val="center"/>
        <w:rPr>
          <w:rFonts w:ascii="Times New Roman" w:hAnsi="Times New Roman" w:cs="Times New Roman"/>
          <w:b/>
          <w:bCs/>
        </w:rPr>
      </w:pPr>
    </w:p>
    <w:p w14:paraId="03B80620" w14:textId="77777777" w:rsidR="001C1A42" w:rsidRDefault="001C1A42" w:rsidP="001C1A42">
      <w:pPr>
        <w:jc w:val="center"/>
        <w:rPr>
          <w:rFonts w:ascii="Times New Roman" w:hAnsi="Times New Roman" w:cs="Times New Roman"/>
          <w:b/>
          <w:bCs/>
        </w:rPr>
      </w:pPr>
    </w:p>
    <w:p w14:paraId="45CFA8FB" w14:textId="77777777" w:rsidR="001C1A42" w:rsidRDefault="001C1A42" w:rsidP="001C1A42">
      <w:pPr>
        <w:jc w:val="center"/>
        <w:rPr>
          <w:rFonts w:ascii="Times New Roman" w:hAnsi="Times New Roman" w:cs="Times New Roman"/>
          <w:b/>
          <w:bCs/>
        </w:rPr>
      </w:pPr>
    </w:p>
    <w:p w14:paraId="4A92773B" w14:textId="77777777" w:rsidR="001C1A42" w:rsidRDefault="001C1A42" w:rsidP="001C1A42">
      <w:pPr>
        <w:jc w:val="center"/>
        <w:rPr>
          <w:rFonts w:ascii="Times New Roman" w:hAnsi="Times New Roman" w:cs="Times New Roman"/>
          <w:b/>
          <w:bCs/>
        </w:rPr>
      </w:pPr>
    </w:p>
    <w:p w14:paraId="6FF4E84C" w14:textId="77777777" w:rsidR="001C1A42" w:rsidRDefault="001C1A42" w:rsidP="001C1A42">
      <w:pPr>
        <w:jc w:val="center"/>
        <w:rPr>
          <w:rFonts w:ascii="Times New Roman" w:hAnsi="Times New Roman" w:cs="Times New Roman"/>
          <w:b/>
          <w:bCs/>
        </w:rPr>
      </w:pPr>
    </w:p>
    <w:p w14:paraId="2180B1F5" w14:textId="77777777" w:rsidR="001C1A42" w:rsidRDefault="001C1A42" w:rsidP="001C1A42">
      <w:pPr>
        <w:jc w:val="center"/>
        <w:rPr>
          <w:rFonts w:ascii="Times New Roman" w:hAnsi="Times New Roman" w:cs="Times New Roman"/>
          <w:sz w:val="23"/>
          <w:szCs w:val="23"/>
        </w:rPr>
      </w:pPr>
      <w:r>
        <w:rPr>
          <w:rFonts w:ascii="Times New Roman" w:hAnsi="Times New Roman" w:cs="Times New Roman"/>
          <w:b/>
          <w:bCs/>
          <w:sz w:val="23"/>
          <w:szCs w:val="23"/>
        </w:rPr>
        <w:t>ANEXO I</w:t>
      </w:r>
    </w:p>
    <w:p w14:paraId="6137D1B4" w14:textId="77777777" w:rsidR="001C1A42" w:rsidRDefault="001C1A42" w:rsidP="001C1A42">
      <w:pPr>
        <w:jc w:val="center"/>
        <w:rPr>
          <w:rFonts w:ascii="Times New Roman" w:hAnsi="Times New Roman" w:cs="Times New Roman"/>
          <w:b/>
          <w:bCs/>
          <w:sz w:val="23"/>
          <w:szCs w:val="23"/>
        </w:rPr>
      </w:pPr>
    </w:p>
    <w:p w14:paraId="3574CE18" w14:textId="77777777" w:rsidR="001C1A42" w:rsidRDefault="001C1A42" w:rsidP="001C1A42">
      <w:pPr>
        <w:jc w:val="center"/>
        <w:rPr>
          <w:rFonts w:ascii="Times New Roman" w:hAnsi="Times New Roman" w:cs="Times New Roman"/>
          <w:sz w:val="23"/>
          <w:szCs w:val="23"/>
        </w:rPr>
      </w:pPr>
      <w:r>
        <w:rPr>
          <w:rFonts w:ascii="Times New Roman" w:hAnsi="Times New Roman" w:cs="Times New Roman"/>
          <w:b/>
          <w:bCs/>
          <w:sz w:val="23"/>
          <w:szCs w:val="23"/>
        </w:rPr>
        <w:t xml:space="preserve">LOGO DA PREFEITURA </w:t>
      </w:r>
    </w:p>
    <w:p w14:paraId="5D13312E" w14:textId="77777777" w:rsidR="001C1A42" w:rsidRDefault="001C1A42" w:rsidP="001C1A42">
      <w:pPr>
        <w:jc w:val="center"/>
        <w:rPr>
          <w:rFonts w:ascii="Times New Roman" w:hAnsi="Times New Roman" w:cs="Times New Roman"/>
          <w:sz w:val="23"/>
          <w:szCs w:val="23"/>
        </w:rPr>
      </w:pPr>
      <w:r>
        <w:rPr>
          <w:rFonts w:ascii="Times New Roman" w:hAnsi="Times New Roman" w:cs="Times New Roman"/>
          <w:b/>
          <w:sz w:val="23"/>
          <w:szCs w:val="23"/>
        </w:rPr>
        <w:t>SECRETARIA DE ASSISTÊNCIA SOCIAL</w:t>
      </w:r>
    </w:p>
    <w:p w14:paraId="44528FF9" w14:textId="77777777" w:rsidR="001C1A42" w:rsidRDefault="001C1A42" w:rsidP="001C1A42">
      <w:pPr>
        <w:ind w:left="709"/>
        <w:jc w:val="center"/>
        <w:rPr>
          <w:rFonts w:ascii="Times New Roman" w:eastAsia="Arial" w:hAnsi="Times New Roman" w:cs="Times New Roman"/>
          <w:b/>
          <w:sz w:val="23"/>
          <w:szCs w:val="23"/>
        </w:rPr>
      </w:pPr>
    </w:p>
    <w:p w14:paraId="2E6A0A44" w14:textId="77777777" w:rsidR="001C1A42" w:rsidRDefault="001C1A42" w:rsidP="001C1A42">
      <w:pPr>
        <w:jc w:val="center"/>
        <w:rPr>
          <w:rFonts w:ascii="Times New Roman" w:eastAsia="NSimSun" w:hAnsi="Times New Roman" w:cs="Times New Roman"/>
          <w:b/>
          <w:bCs/>
          <w:sz w:val="23"/>
          <w:szCs w:val="23"/>
          <w:u w:val="single"/>
        </w:rPr>
      </w:pPr>
      <w:r>
        <w:rPr>
          <w:rFonts w:ascii="Times New Roman" w:eastAsia="Arial" w:hAnsi="Times New Roman" w:cs="Times New Roman"/>
          <w:sz w:val="23"/>
          <w:szCs w:val="23"/>
        </w:rPr>
        <w:t xml:space="preserve"> </w:t>
      </w:r>
      <w:r>
        <w:rPr>
          <w:rFonts w:ascii="Times New Roman" w:hAnsi="Times New Roman" w:cs="Times New Roman"/>
          <w:b/>
          <w:bCs/>
          <w:sz w:val="23"/>
          <w:szCs w:val="23"/>
          <w:u w:val="single"/>
        </w:rPr>
        <w:t>Recibo de Concessão de Benefício Eventual por Adiantamento</w:t>
      </w:r>
    </w:p>
    <w:p w14:paraId="35189F22" w14:textId="77777777" w:rsidR="001C1A42" w:rsidRDefault="001C1A42" w:rsidP="001C1A42">
      <w:pPr>
        <w:jc w:val="center"/>
        <w:rPr>
          <w:rFonts w:ascii="Times New Roman" w:hAnsi="Times New Roman" w:cs="Times New Roman"/>
          <w:sz w:val="23"/>
          <w:szCs w:val="23"/>
        </w:rPr>
      </w:pPr>
    </w:p>
    <w:p w14:paraId="0C9D9952" w14:textId="77777777" w:rsidR="001C1A42" w:rsidRDefault="001C1A42" w:rsidP="001C1A42">
      <w:pPr>
        <w:jc w:val="center"/>
        <w:rPr>
          <w:rFonts w:ascii="Times New Roman" w:hAnsi="Times New Roman" w:cs="Times New Roman"/>
          <w:b/>
          <w:bCs/>
          <w:sz w:val="23"/>
          <w:szCs w:val="23"/>
          <w:u w:val="single"/>
        </w:rPr>
      </w:pPr>
    </w:p>
    <w:p w14:paraId="150F9A96" w14:textId="77777777" w:rsidR="001C1A42" w:rsidRDefault="001C1A42" w:rsidP="001C1A42">
      <w:pPr>
        <w:rPr>
          <w:rFonts w:ascii="Times New Roman" w:hAnsi="Times New Roman" w:cs="Times New Roman"/>
          <w:sz w:val="23"/>
          <w:szCs w:val="23"/>
        </w:rPr>
      </w:pPr>
      <w:r>
        <w:rPr>
          <w:rFonts w:ascii="Times New Roman" w:hAnsi="Times New Roman" w:cs="Times New Roman"/>
          <w:b/>
          <w:sz w:val="23"/>
          <w:szCs w:val="23"/>
        </w:rPr>
        <w:t>Centro de Referência de Assistência Social – CRAS/CREAS_____________________________</w:t>
      </w:r>
    </w:p>
    <w:p w14:paraId="12AA1E06" w14:textId="77777777" w:rsidR="001C1A42" w:rsidRDefault="001C1A42" w:rsidP="001C1A42">
      <w:pPr>
        <w:rPr>
          <w:rFonts w:ascii="Times New Roman" w:hAnsi="Times New Roman" w:cs="Times New Roman"/>
          <w:b/>
          <w:sz w:val="23"/>
          <w:szCs w:val="23"/>
        </w:rPr>
      </w:pPr>
    </w:p>
    <w:p w14:paraId="234E8221" w14:textId="77777777" w:rsidR="001C1A42" w:rsidRDefault="001C1A42" w:rsidP="001C1A42">
      <w:pPr>
        <w:rPr>
          <w:rFonts w:ascii="Times New Roman" w:hAnsi="Times New Roman" w:cs="Times New Roman"/>
          <w:sz w:val="23"/>
          <w:szCs w:val="23"/>
        </w:rPr>
      </w:pPr>
      <w:r>
        <w:rPr>
          <w:rFonts w:ascii="Times New Roman" w:hAnsi="Times New Roman" w:cs="Times New Roman"/>
          <w:sz w:val="23"/>
          <w:szCs w:val="23"/>
        </w:rPr>
        <w:t>Nome do usuário: ________________________________________________________________</w:t>
      </w:r>
    </w:p>
    <w:p w14:paraId="15E2FD70" w14:textId="77777777" w:rsidR="001C1A42" w:rsidRDefault="001C1A42" w:rsidP="001C1A42">
      <w:pPr>
        <w:rPr>
          <w:rFonts w:ascii="Times New Roman" w:hAnsi="Times New Roman" w:cs="Times New Roman"/>
          <w:sz w:val="23"/>
          <w:szCs w:val="23"/>
        </w:rPr>
      </w:pPr>
    </w:p>
    <w:p w14:paraId="4021762C" w14:textId="77777777" w:rsidR="001C1A42" w:rsidRDefault="001C1A42" w:rsidP="001C1A42">
      <w:pPr>
        <w:rPr>
          <w:rFonts w:ascii="Times New Roman" w:hAnsi="Times New Roman" w:cs="Times New Roman"/>
          <w:sz w:val="23"/>
          <w:szCs w:val="23"/>
        </w:rPr>
      </w:pPr>
      <w:r>
        <w:rPr>
          <w:rFonts w:ascii="Times New Roman" w:hAnsi="Times New Roman" w:cs="Times New Roman"/>
          <w:sz w:val="23"/>
          <w:szCs w:val="23"/>
        </w:rPr>
        <w:t>Nº NIS: _______________________                Prontuário nº: _________________</w:t>
      </w:r>
    </w:p>
    <w:p w14:paraId="5EBF5092" w14:textId="77777777" w:rsidR="001C1A42" w:rsidRDefault="001C1A42" w:rsidP="001C1A42">
      <w:pPr>
        <w:rPr>
          <w:rFonts w:ascii="Times New Roman" w:hAnsi="Times New Roman" w:cs="Times New Roman"/>
          <w:sz w:val="23"/>
          <w:szCs w:val="23"/>
        </w:rPr>
      </w:pPr>
    </w:p>
    <w:p w14:paraId="6C82E207" w14:textId="77777777" w:rsidR="001C1A42" w:rsidRDefault="001C1A42" w:rsidP="001C1A42">
      <w:pPr>
        <w:rPr>
          <w:rFonts w:ascii="Times New Roman" w:hAnsi="Times New Roman" w:cs="Times New Roman"/>
          <w:sz w:val="23"/>
          <w:szCs w:val="23"/>
        </w:rPr>
      </w:pPr>
      <w:r>
        <w:rPr>
          <w:rFonts w:ascii="Times New Roman" w:hAnsi="Times New Roman" w:cs="Times New Roman"/>
          <w:sz w:val="23"/>
          <w:szCs w:val="23"/>
        </w:rPr>
        <w:t>Filiação:__________________________________________e ____________________________</w:t>
      </w:r>
    </w:p>
    <w:p w14:paraId="74262372" w14:textId="77777777" w:rsidR="001C1A42" w:rsidRDefault="001C1A42" w:rsidP="001C1A42">
      <w:pPr>
        <w:rPr>
          <w:rFonts w:ascii="Times New Roman" w:hAnsi="Times New Roman" w:cs="Times New Roman"/>
          <w:sz w:val="23"/>
          <w:szCs w:val="23"/>
        </w:rPr>
      </w:pPr>
    </w:p>
    <w:p w14:paraId="762AC4D2" w14:textId="77777777" w:rsidR="001C1A42" w:rsidRDefault="001C1A42" w:rsidP="001C1A42">
      <w:pPr>
        <w:rPr>
          <w:rFonts w:ascii="Times New Roman" w:hAnsi="Times New Roman" w:cs="Times New Roman"/>
          <w:sz w:val="23"/>
          <w:szCs w:val="23"/>
        </w:rPr>
      </w:pPr>
      <w:r>
        <w:rPr>
          <w:rFonts w:ascii="Times New Roman" w:hAnsi="Times New Roman" w:cs="Times New Roman"/>
          <w:sz w:val="23"/>
          <w:szCs w:val="23"/>
        </w:rPr>
        <w:t>Endereço:_______________________________________________________________________</w:t>
      </w:r>
    </w:p>
    <w:p w14:paraId="61CDA898" w14:textId="77777777" w:rsidR="001C1A42" w:rsidRDefault="001C1A42" w:rsidP="001C1A42">
      <w:pPr>
        <w:rPr>
          <w:rFonts w:ascii="Times New Roman" w:hAnsi="Times New Roman" w:cs="Times New Roman"/>
          <w:sz w:val="23"/>
          <w:szCs w:val="23"/>
        </w:rPr>
      </w:pPr>
    </w:p>
    <w:p w14:paraId="29C9B63F" w14:textId="77777777" w:rsidR="001C1A42" w:rsidRDefault="001C1A42" w:rsidP="001C1A42">
      <w:pPr>
        <w:rPr>
          <w:rFonts w:ascii="Times New Roman" w:hAnsi="Times New Roman" w:cs="Times New Roman"/>
          <w:sz w:val="23"/>
          <w:szCs w:val="23"/>
        </w:rPr>
      </w:pPr>
      <w:r>
        <w:rPr>
          <w:rFonts w:ascii="Times New Roman" w:hAnsi="Times New Roman" w:cs="Times New Roman"/>
          <w:sz w:val="23"/>
          <w:szCs w:val="23"/>
        </w:rPr>
        <w:t>Bairro:______________________________        CEP: _______________</w:t>
      </w:r>
    </w:p>
    <w:p w14:paraId="3A615F5C" w14:textId="77777777" w:rsidR="001C1A42" w:rsidRDefault="001C1A42" w:rsidP="001C1A42">
      <w:pPr>
        <w:rPr>
          <w:rFonts w:ascii="Times New Roman" w:hAnsi="Times New Roman" w:cs="Times New Roman"/>
          <w:sz w:val="23"/>
          <w:szCs w:val="23"/>
        </w:rPr>
      </w:pPr>
    </w:p>
    <w:p w14:paraId="44942968" w14:textId="77777777" w:rsidR="001C1A42" w:rsidRDefault="001C1A42" w:rsidP="001C1A42">
      <w:pPr>
        <w:rPr>
          <w:rFonts w:ascii="Times New Roman" w:hAnsi="Times New Roman" w:cs="Times New Roman"/>
          <w:sz w:val="23"/>
          <w:szCs w:val="23"/>
        </w:rPr>
      </w:pPr>
      <w:r>
        <w:rPr>
          <w:rFonts w:ascii="Times New Roman" w:hAnsi="Times New Roman" w:cs="Times New Roman"/>
          <w:sz w:val="23"/>
          <w:szCs w:val="23"/>
        </w:rPr>
        <w:t>RG nº:____________________</w:t>
      </w:r>
      <w:r>
        <w:rPr>
          <w:rFonts w:ascii="Times New Roman" w:hAnsi="Times New Roman" w:cs="Times New Roman"/>
          <w:sz w:val="23"/>
          <w:szCs w:val="23"/>
        </w:rPr>
        <w:tab/>
      </w:r>
      <w:r>
        <w:rPr>
          <w:rFonts w:ascii="Times New Roman" w:hAnsi="Times New Roman" w:cs="Times New Roman"/>
          <w:sz w:val="23"/>
          <w:szCs w:val="23"/>
        </w:rPr>
        <w:tab/>
        <w:t xml:space="preserve">        CPF nº: ____________________</w:t>
      </w:r>
    </w:p>
    <w:p w14:paraId="03056496" w14:textId="77777777" w:rsidR="001C1A42" w:rsidRDefault="001C1A42" w:rsidP="001C1A42">
      <w:pPr>
        <w:rPr>
          <w:rFonts w:ascii="Times New Roman" w:hAnsi="Times New Roman" w:cs="Times New Roman"/>
          <w:sz w:val="23"/>
          <w:szCs w:val="23"/>
        </w:rPr>
      </w:pPr>
    </w:p>
    <w:p w14:paraId="00F06DE4" w14:textId="77777777" w:rsidR="001C1A42" w:rsidRDefault="001C1A42" w:rsidP="001C1A42">
      <w:pPr>
        <w:rPr>
          <w:rFonts w:ascii="Times New Roman" w:hAnsi="Times New Roman" w:cs="Times New Roman"/>
          <w:sz w:val="23"/>
          <w:szCs w:val="23"/>
        </w:rPr>
      </w:pPr>
      <w:r>
        <w:rPr>
          <w:rFonts w:ascii="Times New Roman" w:hAnsi="Times New Roman" w:cs="Times New Roman"/>
          <w:sz w:val="23"/>
          <w:szCs w:val="23"/>
        </w:rPr>
        <w:t xml:space="preserve">Declaro ter recebido do (CRAS/CREAS) ______________ a título de benefício eventual para suprir necessidades imediatas o valor de: </w:t>
      </w:r>
    </w:p>
    <w:p w14:paraId="22B47B6E" w14:textId="77777777" w:rsidR="001C1A42" w:rsidRDefault="001C1A42" w:rsidP="001C1A42">
      <w:pPr>
        <w:rPr>
          <w:rFonts w:ascii="Times New Roman" w:hAnsi="Times New Roman" w:cs="Times New Roman"/>
          <w:sz w:val="23"/>
          <w:szCs w:val="23"/>
        </w:rPr>
      </w:pPr>
      <w:r>
        <w:rPr>
          <w:rFonts w:ascii="Times New Roman" w:hAnsi="Times New Roman" w:cs="Times New Roman"/>
          <w:b/>
          <w:sz w:val="23"/>
          <w:szCs w:val="23"/>
        </w:rPr>
        <w:t>R$__________________ (__________________________________________________)</w:t>
      </w:r>
    </w:p>
    <w:p w14:paraId="00EFECE5" w14:textId="77777777" w:rsidR="001C1A42" w:rsidRDefault="001C1A42" w:rsidP="001C1A42">
      <w:pPr>
        <w:rPr>
          <w:rFonts w:ascii="Times New Roman" w:hAnsi="Times New Roman" w:cs="Times New Roman"/>
          <w:sz w:val="23"/>
          <w:szCs w:val="23"/>
        </w:rPr>
      </w:pPr>
    </w:p>
    <w:p w14:paraId="0F5FCDE5" w14:textId="77777777" w:rsidR="001C1A42" w:rsidRDefault="001C1A42" w:rsidP="001C1A42">
      <w:pPr>
        <w:rPr>
          <w:rFonts w:ascii="Times New Roman" w:hAnsi="Times New Roman" w:cs="Times New Roman"/>
          <w:sz w:val="23"/>
          <w:szCs w:val="23"/>
        </w:rPr>
      </w:pPr>
      <w:r>
        <w:rPr>
          <w:rFonts w:ascii="Times New Roman" w:hAnsi="Times New Roman" w:cs="Times New Roman"/>
          <w:sz w:val="23"/>
          <w:szCs w:val="23"/>
        </w:rPr>
        <w:t xml:space="preserve">Modalidade: </w:t>
      </w:r>
    </w:p>
    <w:p w14:paraId="696A8AF7" w14:textId="77777777" w:rsidR="001C1A42" w:rsidRDefault="001C1A42" w:rsidP="001C1A42">
      <w:pPr>
        <w:rPr>
          <w:rFonts w:ascii="Times New Roman" w:hAnsi="Times New Roman" w:cs="Times New Roman"/>
          <w:sz w:val="23"/>
          <w:szCs w:val="23"/>
        </w:rPr>
      </w:pPr>
    </w:p>
    <w:p w14:paraId="37621F57" w14:textId="77777777" w:rsidR="001C1A42" w:rsidRDefault="001C1A42" w:rsidP="001C1A42">
      <w:pPr>
        <w:rPr>
          <w:rFonts w:ascii="Times New Roman" w:hAnsi="Times New Roman" w:cs="Times New Roman"/>
          <w:sz w:val="23"/>
          <w:szCs w:val="23"/>
        </w:rPr>
      </w:pPr>
      <w:r>
        <w:rPr>
          <w:rFonts w:ascii="Times New Roman" w:hAnsi="Times New Roman" w:cs="Times New Roman"/>
          <w:sz w:val="23"/>
          <w:szCs w:val="23"/>
        </w:rPr>
        <w:t>I. Benefício eventual prestado em virtude de nascimento (    );</w:t>
      </w:r>
    </w:p>
    <w:p w14:paraId="4A591EE0" w14:textId="77777777" w:rsidR="001C1A42" w:rsidRDefault="001C1A42" w:rsidP="001C1A42">
      <w:pPr>
        <w:rPr>
          <w:rFonts w:ascii="Times New Roman" w:hAnsi="Times New Roman" w:cs="Times New Roman"/>
          <w:sz w:val="23"/>
          <w:szCs w:val="23"/>
        </w:rPr>
      </w:pPr>
    </w:p>
    <w:p w14:paraId="58026226" w14:textId="77777777" w:rsidR="001C1A42" w:rsidRDefault="001C1A42" w:rsidP="001C1A42">
      <w:pPr>
        <w:jc w:val="both"/>
        <w:rPr>
          <w:rFonts w:ascii="Times New Roman" w:hAnsi="Times New Roman" w:cs="Times New Roman"/>
          <w:sz w:val="23"/>
          <w:szCs w:val="23"/>
        </w:rPr>
      </w:pPr>
      <w:r>
        <w:rPr>
          <w:rFonts w:ascii="Times New Roman" w:hAnsi="Times New Roman" w:cs="Times New Roman"/>
          <w:sz w:val="23"/>
          <w:szCs w:val="23"/>
        </w:rPr>
        <w:t>II. Benefício eventual prestado em virtude de morte de membro familiar (    );</w:t>
      </w:r>
    </w:p>
    <w:p w14:paraId="6E7C1F6C" w14:textId="77777777" w:rsidR="001C1A42" w:rsidRDefault="001C1A42" w:rsidP="001C1A42">
      <w:pPr>
        <w:jc w:val="both"/>
        <w:rPr>
          <w:rFonts w:ascii="Times New Roman" w:hAnsi="Times New Roman" w:cs="Times New Roman"/>
          <w:sz w:val="23"/>
          <w:szCs w:val="23"/>
        </w:rPr>
      </w:pPr>
    </w:p>
    <w:p w14:paraId="2ACE6759" w14:textId="77777777" w:rsidR="001C1A42" w:rsidRDefault="001C1A42" w:rsidP="001C1A42">
      <w:pPr>
        <w:jc w:val="both"/>
        <w:rPr>
          <w:rFonts w:ascii="Times New Roman" w:hAnsi="Times New Roman" w:cs="Times New Roman"/>
          <w:sz w:val="23"/>
          <w:szCs w:val="23"/>
        </w:rPr>
      </w:pPr>
      <w:r>
        <w:rPr>
          <w:rFonts w:ascii="Times New Roman" w:hAnsi="Times New Roman" w:cs="Times New Roman"/>
          <w:sz w:val="23"/>
          <w:szCs w:val="23"/>
        </w:rPr>
        <w:t>III. Benefício eventual prestado em virtude de vulnerabilidade temporária (    );</w:t>
      </w:r>
    </w:p>
    <w:p w14:paraId="4B5F9793" w14:textId="77777777" w:rsidR="001C1A42" w:rsidRDefault="001C1A42" w:rsidP="001C1A42">
      <w:pPr>
        <w:jc w:val="both"/>
        <w:rPr>
          <w:rFonts w:ascii="Times New Roman" w:hAnsi="Times New Roman" w:cs="Times New Roman"/>
          <w:sz w:val="23"/>
          <w:szCs w:val="23"/>
        </w:rPr>
      </w:pPr>
    </w:p>
    <w:p w14:paraId="2D46BEDE" w14:textId="77777777" w:rsidR="001C1A42" w:rsidRDefault="001C1A42" w:rsidP="001C1A42">
      <w:pPr>
        <w:rPr>
          <w:rFonts w:ascii="Times New Roman" w:hAnsi="Times New Roman" w:cs="Times New Roman"/>
          <w:sz w:val="23"/>
          <w:szCs w:val="23"/>
        </w:rPr>
      </w:pPr>
      <w:r>
        <w:rPr>
          <w:rFonts w:ascii="Times New Roman" w:hAnsi="Times New Roman" w:cs="Times New Roman"/>
          <w:sz w:val="23"/>
          <w:szCs w:val="23"/>
        </w:rPr>
        <w:t xml:space="preserve">IV. Benefício eventual prestado em virtude de situação de emergência e/ou estado de calamidade pública (     ).                 </w:t>
      </w:r>
    </w:p>
    <w:p w14:paraId="0E1503AC" w14:textId="77777777" w:rsidR="001C1A42" w:rsidRDefault="001C1A42" w:rsidP="001C1A42">
      <w:pPr>
        <w:rPr>
          <w:rFonts w:ascii="Times New Roman" w:hAnsi="Times New Roman" w:cs="Times New Roman"/>
          <w:sz w:val="23"/>
          <w:szCs w:val="23"/>
        </w:rPr>
      </w:pPr>
    </w:p>
    <w:p w14:paraId="573A99BA" w14:textId="77777777" w:rsidR="001C1A42" w:rsidRDefault="001C1A42" w:rsidP="001C1A42">
      <w:pPr>
        <w:jc w:val="center"/>
        <w:rPr>
          <w:rFonts w:ascii="Times New Roman" w:hAnsi="Times New Roman" w:cs="Times New Roman"/>
          <w:i/>
          <w:sz w:val="23"/>
          <w:szCs w:val="23"/>
        </w:rPr>
      </w:pPr>
      <w:r>
        <w:rPr>
          <w:rFonts w:ascii="Times New Roman" w:hAnsi="Times New Roman" w:cs="Times New Roman"/>
          <w:i/>
          <w:sz w:val="23"/>
          <w:szCs w:val="23"/>
        </w:rPr>
        <w:t>Mogi Mirim, ____ de ______________ de _________</w:t>
      </w:r>
    </w:p>
    <w:p w14:paraId="7E284FE8" w14:textId="77777777" w:rsidR="001C1A42" w:rsidRDefault="001C1A42" w:rsidP="001C1A42">
      <w:pPr>
        <w:jc w:val="center"/>
        <w:rPr>
          <w:rFonts w:ascii="Times New Roman" w:hAnsi="Times New Roman" w:cs="Times New Roman"/>
          <w:sz w:val="23"/>
          <w:szCs w:val="23"/>
        </w:rPr>
      </w:pPr>
    </w:p>
    <w:p w14:paraId="6B8E613A" w14:textId="77777777" w:rsidR="001C1A42" w:rsidRDefault="001C1A42" w:rsidP="001C1A42">
      <w:pPr>
        <w:jc w:val="center"/>
        <w:rPr>
          <w:rFonts w:ascii="Times New Roman" w:hAnsi="Times New Roman" w:cs="Times New Roman"/>
          <w:sz w:val="23"/>
          <w:szCs w:val="23"/>
        </w:rPr>
      </w:pPr>
    </w:p>
    <w:p w14:paraId="5034E847" w14:textId="77777777" w:rsidR="001C1A42" w:rsidRDefault="001C1A42" w:rsidP="001C1A42">
      <w:pPr>
        <w:rPr>
          <w:rFonts w:ascii="Times New Roman" w:hAnsi="Times New Roman" w:cs="Times New Roman"/>
          <w:sz w:val="23"/>
          <w:szCs w:val="23"/>
        </w:rPr>
      </w:pPr>
      <w:r>
        <w:rPr>
          <w:rFonts w:ascii="Times New Roman" w:hAnsi="Times New Roman" w:cs="Times New Roman"/>
          <w:sz w:val="23"/>
          <w:szCs w:val="23"/>
        </w:rPr>
        <w:t>Assinaturas:</w:t>
      </w:r>
    </w:p>
    <w:p w14:paraId="18BFCF86" w14:textId="77777777" w:rsidR="001C1A42" w:rsidRDefault="001C1A42" w:rsidP="001C1A42">
      <w:pPr>
        <w:rPr>
          <w:rFonts w:ascii="Times New Roman" w:hAnsi="Times New Roman" w:cs="Times New Roman"/>
          <w:sz w:val="23"/>
          <w:szCs w:val="23"/>
        </w:rPr>
      </w:pPr>
    </w:p>
    <w:p w14:paraId="11891875" w14:textId="77777777" w:rsidR="001C1A42" w:rsidRDefault="001C1A42" w:rsidP="001C1A42">
      <w:pPr>
        <w:jc w:val="center"/>
        <w:rPr>
          <w:rFonts w:ascii="Times New Roman" w:hAnsi="Times New Roman" w:cs="Times New Roman"/>
          <w:sz w:val="23"/>
          <w:szCs w:val="23"/>
        </w:rPr>
      </w:pPr>
      <w:r>
        <w:rPr>
          <w:rFonts w:ascii="Times New Roman" w:hAnsi="Times New Roman" w:cs="Times New Roman"/>
          <w:sz w:val="23"/>
          <w:szCs w:val="23"/>
        </w:rPr>
        <w:t>____________________________________</w:t>
      </w:r>
    </w:p>
    <w:p w14:paraId="537BECA3" w14:textId="77777777" w:rsidR="001C1A42" w:rsidRDefault="001C1A42" w:rsidP="001C1A42">
      <w:pPr>
        <w:jc w:val="center"/>
        <w:rPr>
          <w:rFonts w:ascii="Times New Roman" w:hAnsi="Times New Roman" w:cs="Times New Roman"/>
          <w:sz w:val="23"/>
          <w:szCs w:val="23"/>
        </w:rPr>
      </w:pPr>
      <w:r>
        <w:rPr>
          <w:rFonts w:ascii="Times New Roman" w:hAnsi="Times New Roman" w:cs="Times New Roman"/>
          <w:sz w:val="23"/>
          <w:szCs w:val="23"/>
        </w:rPr>
        <w:t>Usuário</w:t>
      </w:r>
    </w:p>
    <w:p w14:paraId="54320287" w14:textId="77777777" w:rsidR="001C1A42" w:rsidRDefault="001C1A42" w:rsidP="001C1A42">
      <w:pPr>
        <w:jc w:val="center"/>
        <w:rPr>
          <w:rFonts w:ascii="Times New Roman" w:hAnsi="Times New Roman" w:cs="Times New Roman"/>
          <w:sz w:val="23"/>
          <w:szCs w:val="23"/>
        </w:rPr>
      </w:pPr>
    </w:p>
    <w:p w14:paraId="1D97E2AA" w14:textId="77777777" w:rsidR="001C1A42" w:rsidRDefault="001C1A42" w:rsidP="001C1A42">
      <w:pPr>
        <w:jc w:val="center"/>
        <w:rPr>
          <w:rFonts w:ascii="Times New Roman" w:hAnsi="Times New Roman" w:cs="Times New Roman"/>
          <w:sz w:val="23"/>
          <w:szCs w:val="23"/>
        </w:rPr>
      </w:pPr>
      <w:r>
        <w:rPr>
          <w:rFonts w:ascii="Times New Roman" w:hAnsi="Times New Roman" w:cs="Times New Roman"/>
          <w:sz w:val="23"/>
          <w:szCs w:val="23"/>
        </w:rPr>
        <w:t>__________________________________________________</w:t>
      </w:r>
    </w:p>
    <w:p w14:paraId="66DF63A1" w14:textId="77777777" w:rsidR="001C1A42" w:rsidRDefault="001C1A42" w:rsidP="001C1A42">
      <w:pPr>
        <w:jc w:val="center"/>
        <w:rPr>
          <w:rFonts w:ascii="Times New Roman" w:hAnsi="Times New Roman" w:cs="Times New Roman"/>
          <w:sz w:val="23"/>
          <w:szCs w:val="23"/>
        </w:rPr>
      </w:pPr>
      <w:r>
        <w:rPr>
          <w:rFonts w:ascii="Times New Roman" w:hAnsi="Times New Roman" w:cs="Times New Roman"/>
          <w:sz w:val="23"/>
          <w:szCs w:val="23"/>
        </w:rPr>
        <w:t>Assinatura e Carimbo do Técnico(a) que concedeu o Benefício</w:t>
      </w:r>
    </w:p>
    <w:p w14:paraId="22FE0975" w14:textId="77777777" w:rsidR="001C1A42" w:rsidRDefault="001C1A42" w:rsidP="001C1A42">
      <w:pPr>
        <w:jc w:val="center"/>
        <w:rPr>
          <w:rFonts w:ascii="Times New Roman" w:hAnsi="Times New Roman" w:cs="Times New Roman"/>
          <w:sz w:val="23"/>
          <w:szCs w:val="23"/>
        </w:rPr>
      </w:pPr>
    </w:p>
    <w:p w14:paraId="06BD8B8C" w14:textId="77777777" w:rsidR="001C1A42" w:rsidRDefault="001C1A42" w:rsidP="001C1A42">
      <w:pPr>
        <w:jc w:val="center"/>
        <w:rPr>
          <w:rFonts w:ascii="Times New Roman" w:hAnsi="Times New Roman" w:cs="Times New Roman"/>
          <w:sz w:val="23"/>
          <w:szCs w:val="23"/>
        </w:rPr>
      </w:pPr>
    </w:p>
    <w:p w14:paraId="309F3C9F" w14:textId="77777777" w:rsidR="001C1A42" w:rsidRDefault="001C1A42" w:rsidP="001C1A42">
      <w:pPr>
        <w:jc w:val="center"/>
        <w:rPr>
          <w:rFonts w:ascii="Times New Roman" w:hAnsi="Times New Roman" w:cs="Times New Roman"/>
          <w:sz w:val="23"/>
          <w:szCs w:val="23"/>
        </w:rPr>
      </w:pPr>
      <w:r>
        <w:rPr>
          <w:rFonts w:ascii="Times New Roman" w:hAnsi="Times New Roman" w:cs="Times New Roman"/>
          <w:sz w:val="23"/>
          <w:szCs w:val="23"/>
        </w:rPr>
        <w:t>________________________________________________</w:t>
      </w:r>
    </w:p>
    <w:p w14:paraId="67E57388" w14:textId="77777777" w:rsidR="001C1A42" w:rsidRDefault="001C1A42" w:rsidP="001C1A42">
      <w:pPr>
        <w:jc w:val="center"/>
        <w:rPr>
          <w:rFonts w:ascii="Times New Roman" w:hAnsi="Times New Roman" w:cs="Times New Roman"/>
          <w:sz w:val="23"/>
          <w:szCs w:val="23"/>
        </w:rPr>
      </w:pPr>
      <w:r>
        <w:rPr>
          <w:rFonts w:ascii="Times New Roman" w:hAnsi="Times New Roman" w:cs="Times New Roman"/>
          <w:sz w:val="23"/>
          <w:szCs w:val="23"/>
        </w:rPr>
        <w:t>Assinatura e Carimbo do Coordenador(a) do CRAS/CREAS</w:t>
      </w:r>
    </w:p>
    <w:p w14:paraId="35CC3009" w14:textId="2AFA7753" w:rsidR="00207677" w:rsidRPr="00193A1F" w:rsidRDefault="00000000" w:rsidP="00853034">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sectPr w:rsidR="00207677" w:rsidRPr="00193A1F" w:rsidSect="00193A1F">
      <w:headerReference w:type="even" r:id="rId6"/>
      <w:headerReference w:type="default" r:id="rId7"/>
      <w:footerReference w:type="even" r:id="rId8"/>
      <w:footerReference w:type="default" r:id="rId9"/>
      <w:headerReference w:type="first" r:id="rId10"/>
      <w:footerReference w:type="first" r:id="rId11"/>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A91D3" w14:textId="77777777" w:rsidR="000E21F9" w:rsidRDefault="000E21F9">
      <w:r>
        <w:separator/>
      </w:r>
    </w:p>
  </w:endnote>
  <w:endnote w:type="continuationSeparator" w:id="0">
    <w:p w14:paraId="07717EA1" w14:textId="77777777" w:rsidR="000E21F9" w:rsidRDefault="000E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0198" w14:textId="77777777" w:rsidR="00520F7E" w:rsidRDefault="00520F7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0861" w14:textId="77777777" w:rsidR="00520F7E" w:rsidRDefault="00520F7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8F839" w14:textId="77777777" w:rsidR="00520F7E" w:rsidRDefault="00520F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4769A" w14:textId="77777777" w:rsidR="000E21F9" w:rsidRDefault="000E21F9">
      <w:r>
        <w:separator/>
      </w:r>
    </w:p>
  </w:footnote>
  <w:footnote w:type="continuationSeparator" w:id="0">
    <w:p w14:paraId="5A0CDF3A" w14:textId="77777777" w:rsidR="000E21F9" w:rsidRDefault="000E2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26CB8" w14:textId="77777777" w:rsidR="00520F7E" w:rsidRDefault="00520F7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7DC4D" w14:textId="77777777" w:rsidR="004F0784" w:rsidRDefault="00000000" w:rsidP="00520F7E">
    <w:pPr>
      <w:framePr w:w="2171" w:h="2525" w:hRule="exact" w:hSpace="141" w:wrap="around" w:vAnchor="page" w:hAnchor="page" w:x="554" w:y="798"/>
      <w:ind w:right="360"/>
    </w:pPr>
    <w:r>
      <w:rPr>
        <w:noProof/>
        <w:lang w:eastAsia="pt-BR"/>
      </w:rPr>
      <w:drawing>
        <wp:inline distT="0" distB="0" distL="0" distR="0" wp14:anchorId="620E68C1" wp14:editId="5DD5A208">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1457"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14:paraId="2D6B3CEF" w14:textId="77777777" w:rsidR="004F0784" w:rsidRDefault="004F0784" w:rsidP="004F0784">
    <w:pPr>
      <w:pStyle w:val="Cabealho"/>
      <w:tabs>
        <w:tab w:val="right" w:pos="7513"/>
      </w:tabs>
      <w:jc w:val="center"/>
      <w:rPr>
        <w:rFonts w:ascii="Arial" w:hAnsi="Arial"/>
        <w:b/>
        <w:sz w:val="34"/>
      </w:rPr>
    </w:pPr>
  </w:p>
  <w:p w14:paraId="060D67D2" w14:textId="77777777" w:rsidR="004F0784" w:rsidRDefault="00000000" w:rsidP="004F0784">
    <w:pPr>
      <w:pStyle w:val="Cabealho"/>
      <w:tabs>
        <w:tab w:val="right" w:pos="7513"/>
      </w:tabs>
      <w:jc w:val="center"/>
      <w:rPr>
        <w:rFonts w:ascii="Arial" w:hAnsi="Arial"/>
        <w:b/>
        <w:sz w:val="34"/>
      </w:rPr>
    </w:pPr>
    <w:r>
      <w:rPr>
        <w:rFonts w:ascii="Arial" w:hAnsi="Arial"/>
        <w:b/>
        <w:sz w:val="34"/>
      </w:rPr>
      <w:t>PREFEITURA MUNICIPAL DE MOGI MIRIM</w:t>
    </w:r>
  </w:p>
  <w:p w14:paraId="4B54A710" w14:textId="77777777" w:rsidR="004F0784" w:rsidRDefault="00000000" w:rsidP="004F0784">
    <w:pPr>
      <w:pStyle w:val="Cabealho"/>
      <w:tabs>
        <w:tab w:val="right" w:pos="7513"/>
      </w:tabs>
      <w:jc w:val="center"/>
      <w:rPr>
        <w:rFonts w:ascii="Arial" w:hAnsi="Arial"/>
      </w:rPr>
    </w:pPr>
    <w:r>
      <w:rPr>
        <w:rFonts w:ascii="Arial" w:hAnsi="Arial"/>
        <w:b/>
        <w:sz w:val="24"/>
      </w:rPr>
      <w:t>Estado de São Paulo</w:t>
    </w:r>
  </w:p>
  <w:p w14:paraId="0999E2C0" w14:textId="77777777"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1A102" w14:textId="77777777" w:rsidR="00520F7E" w:rsidRDefault="00520F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E21F9"/>
    <w:rsid w:val="001915A3"/>
    <w:rsid w:val="00193A1F"/>
    <w:rsid w:val="001C1A42"/>
    <w:rsid w:val="00207677"/>
    <w:rsid w:val="00214442"/>
    <w:rsid w:val="00217F62"/>
    <w:rsid w:val="004044B9"/>
    <w:rsid w:val="004F0784"/>
    <w:rsid w:val="004F1341"/>
    <w:rsid w:val="00520F7E"/>
    <w:rsid w:val="005755DE"/>
    <w:rsid w:val="00594412"/>
    <w:rsid w:val="00697F7F"/>
    <w:rsid w:val="00700224"/>
    <w:rsid w:val="00853034"/>
    <w:rsid w:val="00A5188F"/>
    <w:rsid w:val="00A5794C"/>
    <w:rsid w:val="00A906D8"/>
    <w:rsid w:val="00AB5A74"/>
    <w:rsid w:val="00C32D95"/>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10026"/>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Subttulo">
    <w:name w:val="Subtitle"/>
    <w:basedOn w:val="Normal"/>
    <w:next w:val="Normal"/>
    <w:link w:val="SubttuloChar"/>
    <w:qFormat/>
    <w:rsid w:val="001C1A42"/>
    <w:pPr>
      <w:spacing w:after="60" w:line="276" w:lineRule="auto"/>
      <w:jc w:val="center"/>
      <w:outlineLvl w:val="1"/>
    </w:pPr>
    <w:rPr>
      <w:rFonts w:ascii="Cambria" w:eastAsia="Times New Roman" w:hAnsi="Cambria" w:cs="Times New Roman"/>
      <w:sz w:val="24"/>
      <w:szCs w:val="24"/>
    </w:rPr>
  </w:style>
  <w:style w:type="character" w:customStyle="1" w:styleId="SubttuloChar">
    <w:name w:val="Subtítulo Char"/>
    <w:basedOn w:val="Fontepargpadro"/>
    <w:link w:val="Subttulo"/>
    <w:rsid w:val="001C1A42"/>
    <w:rPr>
      <w:rFonts w:ascii="Cambria" w:eastAsia="Times New Roman" w:hAnsi="Cambria" w:cs="Times New Roman"/>
      <w:sz w:val="24"/>
      <w:szCs w:val="24"/>
    </w:rPr>
  </w:style>
  <w:style w:type="paragraph" w:customStyle="1" w:styleId="article-text">
    <w:name w:val="article-text"/>
    <w:basedOn w:val="Normal"/>
    <w:rsid w:val="001C1A42"/>
    <w:pPr>
      <w:widowControl w:val="0"/>
      <w:suppressAutoHyphens/>
      <w:spacing w:before="100" w:after="100"/>
    </w:pPr>
    <w:rPr>
      <w:rFonts w:ascii="Arial Unicode MS" w:eastAsia="Arial Unicode MS" w:hAnsi="Arial Unicode MS" w:cs="Arial Unicode MS"/>
      <w:color w:val="000000"/>
      <w:sz w:val="24"/>
      <w:szCs w:val="24"/>
      <w:lang w:eastAsia="pt-BR"/>
    </w:rPr>
  </w:style>
  <w:style w:type="paragraph" w:customStyle="1" w:styleId="Recuodecorpodetexto21">
    <w:name w:val="Recuo de corpo de texto 21"/>
    <w:basedOn w:val="Normal"/>
    <w:rsid w:val="001C1A42"/>
    <w:pPr>
      <w:suppressAutoHyphens/>
      <w:ind w:left="2832" w:firstLine="3"/>
      <w:jc w:val="both"/>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2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2737</Words>
  <Characters>14784</Characters>
  <Application>Microsoft Office Word</Application>
  <DocSecurity>0</DocSecurity>
  <Lines>123</Lines>
  <Paragraphs>34</Paragraphs>
  <ScaleCrop>false</ScaleCrop>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11</cp:revision>
  <dcterms:created xsi:type="dcterms:W3CDTF">2018-10-15T14:27:00Z</dcterms:created>
  <dcterms:modified xsi:type="dcterms:W3CDTF">2023-03-01T17:29:00Z</dcterms:modified>
</cp:coreProperties>
</file>