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559BB" w:rsidP="009559BB">
      <w:r>
        <w:rPr>
          <w:sz w:val="24"/>
        </w:rPr>
        <w:tab/>
      </w:r>
    </w:p>
    <w:p w:rsidR="009559BB" w:rsidP="005F4933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A22DA4">
        <w:rPr>
          <w:rFonts w:ascii="Arial" w:hAnsi="Arial" w:cs="Arial"/>
          <w:b/>
          <w:sz w:val="24"/>
          <w:szCs w:val="24"/>
        </w:rPr>
        <w:t>SUBSTITUTIVA</w:t>
      </w:r>
      <w:r w:rsidR="00722173">
        <w:rPr>
          <w:rFonts w:ascii="Arial" w:hAnsi="Arial" w:cs="Arial"/>
          <w:b/>
          <w:sz w:val="24"/>
          <w:szCs w:val="24"/>
        </w:rPr>
        <w:t xml:space="preserve"> N.º </w:t>
      </w:r>
      <w:r w:rsidR="00A22DA4">
        <w:rPr>
          <w:rFonts w:ascii="Arial" w:hAnsi="Arial" w:cs="Arial"/>
          <w:b/>
          <w:sz w:val="24"/>
          <w:szCs w:val="24"/>
        </w:rPr>
        <w:t>1</w:t>
      </w:r>
      <w:r w:rsidR="00A22DA4">
        <w:rPr>
          <w:rFonts w:ascii="Arial" w:hAnsi="Arial" w:cs="Arial"/>
          <w:b/>
          <w:sz w:val="24"/>
          <w:szCs w:val="24"/>
        </w:rPr>
        <w:t xml:space="preserve"> AO “SUBSTITUTIVO Nº 1 DO</w:t>
      </w:r>
      <w:r w:rsidR="00A22DA4">
        <w:rPr>
          <w:rFonts w:ascii="Arial" w:hAnsi="Arial" w:cs="Arial"/>
          <w:b/>
          <w:sz w:val="24"/>
          <w:szCs w:val="24"/>
        </w:rPr>
        <w:t xml:space="preserve"> </w:t>
      </w:r>
      <w:r w:rsidR="00722173">
        <w:rPr>
          <w:rFonts w:ascii="Arial" w:hAnsi="Arial" w:cs="Arial"/>
          <w:b/>
          <w:sz w:val="24"/>
          <w:szCs w:val="24"/>
        </w:rPr>
        <w:t xml:space="preserve"> </w:t>
      </w:r>
      <w:r w:rsidRPr="00A22DA4" w:rsidR="00722173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bookmarkStart w:id="0" w:name="_GoBack"/>
      <w:bookmarkEnd w:id="0"/>
      <w:r w:rsidRPr="00A22DA4">
        <w:rPr>
          <w:rFonts w:ascii="Arial" w:hAnsi="Arial" w:cs="Arial"/>
          <w:b/>
          <w:sz w:val="24"/>
          <w:szCs w:val="24"/>
          <w:u w:val="single"/>
        </w:rPr>
        <w:t>Nº</w:t>
      </w:r>
      <w:r w:rsidRPr="00A22DA4" w:rsidR="00A22DA4">
        <w:rPr>
          <w:rFonts w:ascii="Arial" w:hAnsi="Arial" w:cs="Arial"/>
          <w:b/>
          <w:sz w:val="24"/>
          <w:szCs w:val="24"/>
          <w:u w:val="single"/>
        </w:rPr>
        <w:t xml:space="preserve"> 01 </w:t>
      </w:r>
      <w:r w:rsidRPr="00A22DA4">
        <w:rPr>
          <w:rFonts w:ascii="Arial" w:hAnsi="Arial" w:cs="Arial"/>
          <w:b/>
          <w:sz w:val="24"/>
          <w:szCs w:val="24"/>
          <w:u w:val="single"/>
        </w:rPr>
        <w:t>DE 2023</w:t>
      </w:r>
      <w:r w:rsidR="00A22DA4">
        <w:rPr>
          <w:rFonts w:ascii="Arial" w:hAnsi="Arial" w:cs="Arial"/>
          <w:b/>
          <w:sz w:val="24"/>
          <w:szCs w:val="24"/>
        </w:rPr>
        <w:t>”</w:t>
      </w:r>
    </w:p>
    <w:p w:rsidR="009559BB" w:rsidP="005F4933">
      <w:pPr>
        <w:jc w:val="both"/>
      </w:pPr>
    </w:p>
    <w:p w:rsidR="005428D3" w:rsidP="009559BB">
      <w:pPr>
        <w:jc w:val="both"/>
      </w:pPr>
    </w:p>
    <w:p w:rsidR="009559BB" w:rsidP="009559BB">
      <w:pPr>
        <w:jc w:val="both"/>
      </w:pPr>
    </w:p>
    <w:p w:rsidR="009559BB" w:rsidP="009559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2DA4">
        <w:rPr>
          <w:rFonts w:ascii="Arial" w:hAnsi="Arial" w:cs="Arial"/>
          <w:sz w:val="24"/>
          <w:szCs w:val="24"/>
        </w:rPr>
        <w:t>Substitui-se</w:t>
      </w:r>
      <w:r w:rsidR="00A22DA4">
        <w:rPr>
          <w:rFonts w:ascii="Arial" w:hAnsi="Arial" w:cs="Arial"/>
          <w:sz w:val="24"/>
          <w:szCs w:val="24"/>
        </w:rPr>
        <w:t xml:space="preserve"> as redações contidas nos incisos </w:t>
      </w:r>
      <w:r w:rsidRPr="006C675B" w:rsidR="00A22DA4">
        <w:rPr>
          <w:rFonts w:ascii="Arial" w:hAnsi="Arial" w:cs="Arial"/>
          <w:b/>
          <w:sz w:val="24"/>
          <w:szCs w:val="24"/>
        </w:rPr>
        <w:t>‘</w:t>
      </w:r>
      <w:r w:rsidRPr="006C675B" w:rsidR="00A22DA4">
        <w:rPr>
          <w:rFonts w:ascii="Arial" w:hAnsi="Arial" w:cs="Arial"/>
          <w:b/>
          <w:i/>
          <w:sz w:val="24"/>
          <w:szCs w:val="24"/>
        </w:rPr>
        <w:t>VIII</w:t>
      </w:r>
      <w:r w:rsidRPr="006C675B" w:rsidR="00A22DA4">
        <w:rPr>
          <w:rFonts w:ascii="Arial" w:hAnsi="Arial" w:cs="Arial"/>
          <w:b/>
          <w:sz w:val="24"/>
          <w:szCs w:val="24"/>
        </w:rPr>
        <w:t>’</w:t>
      </w:r>
      <w:r w:rsidR="00A22DA4">
        <w:rPr>
          <w:rFonts w:ascii="Arial" w:hAnsi="Arial" w:cs="Arial"/>
          <w:sz w:val="24"/>
          <w:szCs w:val="24"/>
        </w:rPr>
        <w:t xml:space="preserve"> e ‘</w:t>
      </w:r>
      <w:r w:rsidRPr="006C675B" w:rsidR="00A22DA4">
        <w:rPr>
          <w:rFonts w:ascii="Arial" w:hAnsi="Arial" w:cs="Arial"/>
          <w:b/>
          <w:i/>
          <w:sz w:val="24"/>
          <w:szCs w:val="24"/>
        </w:rPr>
        <w:t>X’</w:t>
      </w:r>
      <w:r w:rsidR="00A22D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F0EF6">
        <w:rPr>
          <w:rFonts w:ascii="Arial" w:hAnsi="Arial" w:cs="Arial"/>
          <w:b/>
          <w:i/>
          <w:sz w:val="24"/>
          <w:szCs w:val="24"/>
        </w:rPr>
        <w:t xml:space="preserve">do </w:t>
      </w:r>
      <w:r w:rsidRPr="006C675B" w:rsidR="00A22DA4">
        <w:rPr>
          <w:rFonts w:ascii="Arial" w:hAnsi="Arial" w:cs="Arial"/>
          <w:b/>
          <w:i/>
          <w:sz w:val="24"/>
          <w:szCs w:val="24"/>
        </w:rPr>
        <w:t xml:space="preserve">‘parágrafo único’, do </w:t>
      </w:r>
      <w:r w:rsidRPr="006C675B" w:rsidR="00A22DA4">
        <w:rPr>
          <w:rFonts w:ascii="Arial" w:hAnsi="Arial" w:cs="Arial"/>
          <w:b/>
          <w:sz w:val="24"/>
          <w:szCs w:val="24"/>
        </w:rPr>
        <w:t>‘</w:t>
      </w:r>
      <w:r w:rsidRPr="006C675B">
        <w:rPr>
          <w:rFonts w:ascii="Arial" w:hAnsi="Arial" w:cs="Arial"/>
          <w:b/>
          <w:i/>
          <w:sz w:val="24"/>
          <w:szCs w:val="24"/>
        </w:rPr>
        <w:t>Art. 53</w:t>
      </w:r>
      <w:r w:rsidRPr="006C675B" w:rsidR="00A22DA4">
        <w:rPr>
          <w:rFonts w:ascii="Arial" w:hAnsi="Arial" w:cs="Arial"/>
          <w:b/>
          <w:i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, do </w:t>
      </w:r>
      <w:r w:rsidR="00AC083E">
        <w:rPr>
          <w:rFonts w:ascii="Arial" w:hAnsi="Arial" w:cs="Arial"/>
          <w:sz w:val="24"/>
          <w:szCs w:val="24"/>
        </w:rPr>
        <w:t>substitutivo nº 01 ao PL nº 01/2023</w:t>
      </w:r>
      <w:r>
        <w:rPr>
          <w:rFonts w:ascii="Arial" w:hAnsi="Arial" w:cs="Arial"/>
          <w:sz w:val="24"/>
          <w:szCs w:val="24"/>
        </w:rPr>
        <w:t xml:space="preserve">, </w:t>
      </w:r>
      <w:r w:rsidR="00A22DA4">
        <w:rPr>
          <w:rFonts w:ascii="Arial" w:hAnsi="Arial" w:cs="Arial"/>
          <w:sz w:val="24"/>
          <w:szCs w:val="24"/>
        </w:rPr>
        <w:t xml:space="preserve">que passarão a </w:t>
      </w:r>
      <w:r w:rsidR="00AC083E">
        <w:rPr>
          <w:rFonts w:ascii="Arial" w:hAnsi="Arial" w:cs="Arial"/>
          <w:sz w:val="24"/>
          <w:szCs w:val="24"/>
        </w:rPr>
        <w:t>dispor</w:t>
      </w:r>
      <w:r>
        <w:rPr>
          <w:rFonts w:ascii="Arial" w:hAnsi="Arial" w:cs="Arial"/>
          <w:sz w:val="24"/>
          <w:szCs w:val="24"/>
        </w:rPr>
        <w:t>:</w:t>
      </w:r>
    </w:p>
    <w:p w:rsidR="00A22DA4" w:rsidP="009559BB">
      <w:pPr>
        <w:spacing w:line="360" w:lineRule="auto"/>
        <w:jc w:val="both"/>
      </w:pPr>
    </w:p>
    <w:p w:rsidR="009559BB" w:rsidP="009559BB">
      <w:pPr>
        <w:spacing w:line="360" w:lineRule="auto"/>
        <w:jc w:val="both"/>
      </w:pPr>
      <w:r>
        <w:t>“[...]</w:t>
      </w:r>
    </w:p>
    <w:p w:rsidR="009559BB" w:rsidP="009559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559BB">
        <w:rPr>
          <w:rFonts w:ascii="Arial" w:hAnsi="Arial" w:cs="Arial"/>
          <w:sz w:val="24"/>
          <w:szCs w:val="24"/>
        </w:rPr>
        <w:t>VIII – comprovação de experiênc</w:t>
      </w:r>
      <w:r w:rsidR="00722173">
        <w:rPr>
          <w:rFonts w:ascii="Arial" w:hAnsi="Arial" w:cs="Arial"/>
          <w:sz w:val="24"/>
          <w:szCs w:val="24"/>
        </w:rPr>
        <w:t>ia</w:t>
      </w:r>
      <w:r w:rsidR="009F53CB">
        <w:rPr>
          <w:rFonts w:ascii="Arial" w:hAnsi="Arial" w:cs="Arial"/>
          <w:sz w:val="24"/>
          <w:szCs w:val="24"/>
        </w:rPr>
        <w:t xml:space="preserve"> profissional</w:t>
      </w:r>
      <w:r w:rsidR="00722173">
        <w:rPr>
          <w:rFonts w:ascii="Arial" w:hAnsi="Arial" w:cs="Arial"/>
          <w:sz w:val="24"/>
          <w:szCs w:val="24"/>
        </w:rPr>
        <w:t>, de no mínimo 1</w:t>
      </w:r>
      <w:r w:rsidR="009F53CB">
        <w:rPr>
          <w:rFonts w:ascii="Arial" w:hAnsi="Arial" w:cs="Arial"/>
          <w:sz w:val="24"/>
          <w:szCs w:val="24"/>
        </w:rPr>
        <w:t>2</w:t>
      </w:r>
      <w:r w:rsidR="00722173">
        <w:rPr>
          <w:rFonts w:ascii="Arial" w:hAnsi="Arial" w:cs="Arial"/>
          <w:sz w:val="24"/>
          <w:szCs w:val="24"/>
        </w:rPr>
        <w:t xml:space="preserve"> (</w:t>
      </w:r>
      <w:r w:rsidR="009F53CB">
        <w:rPr>
          <w:rFonts w:ascii="Arial" w:hAnsi="Arial" w:cs="Arial"/>
          <w:sz w:val="24"/>
          <w:szCs w:val="24"/>
        </w:rPr>
        <w:t>doze</w:t>
      </w:r>
      <w:r w:rsidRPr="009559BB">
        <w:rPr>
          <w:rFonts w:ascii="Arial" w:hAnsi="Arial" w:cs="Arial"/>
          <w:sz w:val="24"/>
          <w:szCs w:val="24"/>
        </w:rPr>
        <w:t xml:space="preserve">) meses, </w:t>
      </w:r>
      <w:r w:rsidR="00CB4005">
        <w:rPr>
          <w:rFonts w:ascii="Arial" w:hAnsi="Arial" w:cs="Arial"/>
          <w:sz w:val="24"/>
          <w:szCs w:val="24"/>
        </w:rPr>
        <w:t>na</w:t>
      </w:r>
      <w:r w:rsidR="00DD2266">
        <w:rPr>
          <w:rFonts w:ascii="Arial" w:hAnsi="Arial" w:cs="Arial"/>
          <w:sz w:val="24"/>
          <w:szCs w:val="24"/>
        </w:rPr>
        <w:t xml:space="preserve"> </w:t>
      </w:r>
      <w:r w:rsidRPr="009F53CB" w:rsidR="009F53CB">
        <w:rPr>
          <w:rFonts w:ascii="Arial" w:hAnsi="Arial" w:cs="Arial"/>
          <w:sz w:val="24"/>
          <w:szCs w:val="24"/>
        </w:rPr>
        <w:t>promoção, controle ou defesa dos direitos da criança e do adolescente</w:t>
      </w:r>
      <w:r w:rsidR="009F53CB">
        <w:rPr>
          <w:rFonts w:ascii="Arial" w:hAnsi="Arial" w:cs="Arial"/>
          <w:sz w:val="24"/>
          <w:szCs w:val="24"/>
        </w:rPr>
        <w:t>.</w:t>
      </w:r>
    </w:p>
    <w:p w:rsidR="009559BB" w:rsidP="009559BB">
      <w:pPr>
        <w:spacing w:line="360" w:lineRule="auto"/>
        <w:jc w:val="both"/>
      </w:pPr>
    </w:p>
    <w:p w:rsidR="00DD2266" w:rsidP="00F32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F53CB">
        <w:rPr>
          <w:rFonts w:ascii="Arial" w:hAnsi="Arial" w:cs="Arial"/>
          <w:b/>
          <w:sz w:val="24"/>
          <w:szCs w:val="24"/>
        </w:rPr>
        <w:t xml:space="preserve"> </w:t>
      </w:r>
      <w:r w:rsidRPr="009559BB">
        <w:rPr>
          <w:rFonts w:ascii="Arial" w:hAnsi="Arial" w:cs="Arial"/>
          <w:sz w:val="24"/>
          <w:szCs w:val="24"/>
        </w:rPr>
        <w:t xml:space="preserve">X – </w:t>
      </w:r>
      <w:r w:rsidR="00F32909">
        <w:rPr>
          <w:rFonts w:ascii="Arial" w:hAnsi="Arial" w:cs="Arial"/>
          <w:sz w:val="24"/>
          <w:szCs w:val="24"/>
        </w:rPr>
        <w:t>a comprovação de experiência profissional</w:t>
      </w:r>
      <w:r w:rsidR="00722173">
        <w:rPr>
          <w:rFonts w:ascii="Arial" w:hAnsi="Arial" w:cs="Arial"/>
          <w:sz w:val="24"/>
          <w:szCs w:val="24"/>
        </w:rPr>
        <w:t xml:space="preserve"> </w:t>
      </w:r>
      <w:r w:rsidR="009F53CB">
        <w:rPr>
          <w:rFonts w:ascii="Arial" w:hAnsi="Arial" w:cs="Arial"/>
          <w:sz w:val="24"/>
          <w:szCs w:val="24"/>
        </w:rPr>
        <w:t xml:space="preserve">também </w:t>
      </w:r>
      <w:r w:rsidR="00F32909">
        <w:rPr>
          <w:rFonts w:ascii="Arial" w:hAnsi="Arial" w:cs="Arial"/>
          <w:sz w:val="24"/>
          <w:szCs w:val="24"/>
        </w:rPr>
        <w:t xml:space="preserve">poderá ser feita mediante apresentação de declaração de prestação de serviços </w:t>
      </w:r>
      <w:r w:rsidR="00ED4AA6">
        <w:rPr>
          <w:rFonts w:ascii="Arial" w:hAnsi="Arial" w:cs="Arial"/>
          <w:sz w:val="24"/>
          <w:szCs w:val="24"/>
        </w:rPr>
        <w:t xml:space="preserve">voluntários </w:t>
      </w:r>
      <w:r w:rsidRPr="00F32909" w:rsidR="00F32909">
        <w:rPr>
          <w:rFonts w:ascii="Arial" w:hAnsi="Arial" w:cs="Arial"/>
          <w:sz w:val="24"/>
          <w:szCs w:val="24"/>
        </w:rPr>
        <w:t>na promoção, controle ou defesa dos direi</w:t>
      </w:r>
      <w:r w:rsidR="00F32909">
        <w:rPr>
          <w:rFonts w:ascii="Arial" w:hAnsi="Arial" w:cs="Arial"/>
          <w:sz w:val="24"/>
          <w:szCs w:val="24"/>
        </w:rPr>
        <w:t>tos da criança e do adolescente, por meio de documento devidamente emitido por entidade registrada</w:t>
      </w:r>
      <w:r w:rsidRPr="00F32909" w:rsidR="00F32909">
        <w:rPr>
          <w:rFonts w:ascii="Arial" w:hAnsi="Arial" w:cs="Arial"/>
          <w:sz w:val="24"/>
          <w:szCs w:val="24"/>
        </w:rPr>
        <w:t xml:space="preserve"> no Conselho Municipal dos Direitos da Criança e do Adolescente</w:t>
      </w:r>
      <w:r w:rsidR="00373B4F">
        <w:rPr>
          <w:rFonts w:ascii="Arial" w:hAnsi="Arial" w:cs="Arial"/>
          <w:sz w:val="24"/>
          <w:szCs w:val="24"/>
        </w:rPr>
        <w:t>.</w:t>
      </w:r>
    </w:p>
    <w:p w:rsidR="007B2B46" w:rsidRPr="00DD2266" w:rsidP="00F329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59BB" w:rsidP="009559BB">
      <w:pPr>
        <w:jc w:val="both"/>
      </w:pPr>
      <w:r>
        <w:t>[</w:t>
      </w:r>
      <w:r>
        <w:t>...]”</w:t>
      </w:r>
    </w:p>
    <w:p w:rsidR="009559BB" w:rsidP="004F29BD">
      <w:pPr>
        <w:jc w:val="both"/>
        <w:rPr>
          <w:rFonts w:ascii="Arial" w:hAnsi="Arial" w:cs="Arial"/>
          <w:sz w:val="24"/>
          <w:szCs w:val="24"/>
        </w:rPr>
      </w:pPr>
    </w:p>
    <w:p w:rsidR="009559BB" w:rsidP="009559B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59BB" w:rsidP="000F26B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das Sessões “Vereador Santo </w:t>
      </w:r>
      <w:r>
        <w:rPr>
          <w:rFonts w:ascii="Arial" w:hAnsi="Arial" w:cs="Arial"/>
          <w:b/>
          <w:bCs/>
          <w:sz w:val="24"/>
          <w:szCs w:val="24"/>
        </w:rPr>
        <w:t>Rótolli</w:t>
      </w:r>
      <w:r>
        <w:rPr>
          <w:rFonts w:ascii="Arial" w:hAnsi="Arial" w:cs="Arial"/>
          <w:b/>
          <w:bCs/>
          <w:sz w:val="24"/>
          <w:szCs w:val="24"/>
        </w:rPr>
        <w:t xml:space="preserve">”, </w:t>
      </w:r>
      <w:r w:rsidR="005428D3">
        <w:rPr>
          <w:rFonts w:ascii="Arial" w:hAnsi="Arial" w:cs="Arial"/>
          <w:b/>
          <w:bCs/>
          <w:sz w:val="24"/>
          <w:szCs w:val="24"/>
        </w:rPr>
        <w:t>3 de março de 2023</w:t>
      </w:r>
    </w:p>
    <w:p w:rsidR="000F26BF" w:rsidP="005428D3">
      <w:pPr>
        <w:rPr>
          <w:rFonts w:ascii="Arial" w:hAnsi="Arial" w:cs="Arial"/>
          <w:b/>
          <w:bCs/>
          <w:sz w:val="24"/>
          <w:szCs w:val="24"/>
        </w:rPr>
      </w:pPr>
    </w:p>
    <w:p w:rsidR="000F26BF" w:rsidP="004F29BD">
      <w:pPr>
        <w:rPr>
          <w:rFonts w:ascii="Arial" w:hAnsi="Arial" w:cs="Arial"/>
          <w:b/>
          <w:bCs/>
          <w:sz w:val="24"/>
          <w:szCs w:val="24"/>
        </w:rPr>
      </w:pPr>
    </w:p>
    <w:p w:rsidR="000F26BF" w:rsidP="000F26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F26BF" w:rsidP="000F26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F26BF" w:rsidP="000F26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F26BF" w:rsidP="000F26BF">
      <w:pPr>
        <w:pStyle w:val="LO-Normal"/>
        <w:spacing w:line="276" w:lineRule="auto"/>
        <w:jc w:val="center"/>
      </w:pPr>
      <w:r>
        <w:rPr>
          <w:rStyle w:val="Fontepargpadro1"/>
          <w:rFonts w:ascii="Arial" w:hAnsi="Arial" w:cs="Arial"/>
          <w:b/>
          <w:sz w:val="24"/>
        </w:rPr>
        <w:t>ADEMIR SOUZA FLORETTI JUNIOR</w:t>
      </w:r>
    </w:p>
    <w:p w:rsidR="000F26BF" w:rsidP="000F26BF">
      <w:pPr>
        <w:pStyle w:val="LO-Normal"/>
        <w:spacing w:line="276" w:lineRule="auto"/>
        <w:jc w:val="center"/>
      </w:pPr>
      <w:r>
        <w:rPr>
          <w:rStyle w:val="Fontepargpadro1"/>
          <w:rFonts w:ascii="Arial" w:hAnsi="Arial" w:cs="Arial"/>
          <w:b/>
          <w:sz w:val="24"/>
        </w:rPr>
        <w:t>VEREADOR</w:t>
      </w:r>
    </w:p>
    <w:p w:rsidR="000F26BF" w:rsidP="000F26BF">
      <w:pPr>
        <w:pStyle w:val="LO-Normal"/>
        <w:spacing w:line="36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  <w:r>
        <w:rPr>
          <w:noProof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166811" cy="4310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20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4" r="-90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01" cy="435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26BF" w:rsidP="000F26BF">
      <w:pPr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0F26BF" w:rsidP="000F26BF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4F29BD" w:rsidP="000F26BF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691373" w:rsidP="000F26BF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4F29BD" w:rsidRPr="004F29BD" w:rsidP="004F29BD">
      <w:pPr>
        <w:spacing w:after="57"/>
        <w:jc w:val="center"/>
        <w:rPr>
          <w:rFonts w:ascii="Arial" w:hAnsi="Arial" w:cs="Arial"/>
          <w:b/>
          <w:sz w:val="24"/>
          <w:szCs w:val="24"/>
        </w:rPr>
      </w:pPr>
      <w:r w:rsidRPr="004F29BD">
        <w:rPr>
          <w:rFonts w:ascii="Arial" w:hAnsi="Arial" w:cs="Arial"/>
          <w:b/>
          <w:sz w:val="24"/>
          <w:szCs w:val="24"/>
        </w:rPr>
        <w:t>VEREADORA DRA. JOELMA FRANCO DA CUNHA</w:t>
      </w:r>
    </w:p>
    <w:p w:rsidR="004F29BD" w:rsidRPr="004F29BD" w:rsidP="004F29BD">
      <w:pPr>
        <w:spacing w:after="57"/>
        <w:jc w:val="center"/>
        <w:rPr>
          <w:rFonts w:ascii="Arial" w:hAnsi="Arial" w:cs="Arial"/>
          <w:sz w:val="24"/>
          <w:szCs w:val="24"/>
        </w:rPr>
      </w:pPr>
      <w:r w:rsidRPr="004F29BD">
        <w:rPr>
          <w:rFonts w:ascii="Arial" w:hAnsi="Arial" w:cs="Arial"/>
          <w:sz w:val="24"/>
          <w:szCs w:val="24"/>
        </w:rPr>
        <w:t xml:space="preserve">LÍDER DO PTB      </w:t>
      </w:r>
    </w:p>
    <w:p w:rsidR="004F29BD" w:rsidP="004F29BD">
      <w:pPr>
        <w:jc w:val="center"/>
      </w:pPr>
      <w:r>
        <w:t xml:space="preserve">  </w:t>
      </w:r>
      <w:r>
        <w:rPr>
          <w:noProof/>
          <w:lang w:eastAsia="pt-BR"/>
        </w:rPr>
        <w:drawing>
          <wp:inline distT="0" distB="0" distL="0" distR="0">
            <wp:extent cx="647700" cy="451684"/>
            <wp:effectExtent l="19050" t="0" r="0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10191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87" cy="45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4F29BD" w:rsidP="000F26BF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4F29BD" w:rsidP="006C675B">
      <w:pPr>
        <w:sectPr>
          <w:headerReference w:type="default" r:id="rId8"/>
          <w:footerReference w:type="default" r:id="rId9"/>
          <w:pgSz w:w="11906" w:h="16838"/>
          <w:pgMar w:top="2268" w:right="1321" w:bottom="1134" w:left="1418" w:header="720" w:footer="720" w:gutter="0"/>
          <w:cols w:space="720"/>
          <w:docGrid w:linePitch="360"/>
        </w:sectPr>
      </w:pPr>
    </w:p>
    <w:p w:rsidR="009559BB" w:rsidP="009559BB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:rsidR="009559BB" w:rsidP="009559BB">
      <w:pPr>
        <w:pStyle w:val="Normal1"/>
        <w:spacing w:line="380" w:lineRule="atLeast"/>
        <w:jc w:val="center"/>
      </w:pPr>
      <w:r>
        <w:rPr>
          <w:rFonts w:ascii="Arial" w:eastAsia="Calibri" w:hAnsi="Arial" w:cs="Arial"/>
          <w:b/>
          <w:bCs/>
          <w:sz w:val="22"/>
          <w:szCs w:val="22"/>
        </w:rPr>
        <w:t>Justificativa</w:t>
      </w:r>
    </w:p>
    <w:p w:rsidR="009559BB" w:rsidP="00E50A2C">
      <w:pPr>
        <w:pStyle w:val="Normal1"/>
        <w:spacing w:line="360" w:lineRule="auto"/>
        <w:rPr>
          <w:sz w:val="24"/>
          <w:szCs w:val="24"/>
        </w:rPr>
      </w:pPr>
    </w:p>
    <w:p w:rsidR="00BB2B23" w:rsidP="005F4933">
      <w:pPr>
        <w:pStyle w:val="Normal1"/>
        <w:spacing w:line="360" w:lineRule="auto"/>
        <w:ind w:right="-710" w:firstLine="993"/>
        <w:jc w:val="both"/>
        <w:rPr>
          <w:sz w:val="24"/>
          <w:szCs w:val="24"/>
        </w:rPr>
      </w:pPr>
      <w:r w:rsidRPr="00BB2B23">
        <w:rPr>
          <w:b/>
          <w:sz w:val="24"/>
          <w:szCs w:val="24"/>
        </w:rPr>
        <w:t xml:space="preserve">A redação original contida no projeto de lei encaminhado pelo executivo veda </w:t>
      </w:r>
      <w:r w:rsidRPr="00BB2B23">
        <w:rPr>
          <w:b/>
          <w:sz w:val="24"/>
          <w:szCs w:val="24"/>
        </w:rPr>
        <w:t>a</w:t>
      </w:r>
      <w:r w:rsidRPr="00BB2B23">
        <w:rPr>
          <w:b/>
          <w:sz w:val="24"/>
          <w:szCs w:val="24"/>
        </w:rPr>
        <w:t xml:space="preserve"> comprovação de experiência</w:t>
      </w:r>
      <w:r w:rsidRPr="00BB2B23" w:rsidR="000B3FAA">
        <w:rPr>
          <w:b/>
          <w:sz w:val="24"/>
          <w:szCs w:val="24"/>
        </w:rPr>
        <w:t xml:space="preserve"> por meio de </w:t>
      </w:r>
      <w:r w:rsidRPr="00BB2B23">
        <w:rPr>
          <w:b/>
          <w:sz w:val="24"/>
          <w:szCs w:val="24"/>
        </w:rPr>
        <w:t xml:space="preserve">serviços </w:t>
      </w:r>
      <w:r w:rsidRPr="00BB2B23" w:rsidR="000B3FAA">
        <w:rPr>
          <w:b/>
          <w:sz w:val="24"/>
          <w:szCs w:val="24"/>
        </w:rPr>
        <w:t>não remunerados (voluntários)</w:t>
      </w:r>
      <w:r w:rsidRPr="00BB2B23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85BC3">
        <w:rPr>
          <w:sz w:val="24"/>
          <w:szCs w:val="24"/>
        </w:rPr>
        <w:t xml:space="preserve">incluindo aqueles prestados em entidades regularmente inscritas no CMDCA, </w:t>
      </w:r>
      <w:r>
        <w:rPr>
          <w:sz w:val="24"/>
          <w:szCs w:val="24"/>
        </w:rPr>
        <w:t xml:space="preserve">estabelecendo restrição ao previsto na resolução </w:t>
      </w:r>
      <w:r w:rsidRPr="00BB2B23">
        <w:rPr>
          <w:sz w:val="24"/>
          <w:szCs w:val="24"/>
        </w:rPr>
        <w:t>do nº 231 de 2022 do CONANDA</w:t>
      </w:r>
      <w:r>
        <w:rPr>
          <w:sz w:val="24"/>
          <w:szCs w:val="24"/>
        </w:rPr>
        <w:t xml:space="preserve"> (Conselho Nacional dos Direitos das Crianças e do Adolescente)</w:t>
      </w:r>
      <w:r w:rsidR="00785BC3">
        <w:rPr>
          <w:sz w:val="24"/>
          <w:szCs w:val="24"/>
        </w:rPr>
        <w:t>.</w:t>
      </w:r>
      <w:r w:rsidR="00A018CD">
        <w:rPr>
          <w:sz w:val="24"/>
          <w:szCs w:val="24"/>
        </w:rPr>
        <w:t xml:space="preserve"> </w:t>
      </w:r>
    </w:p>
    <w:p w:rsidR="00BB2B23" w:rsidP="005F4933">
      <w:pPr>
        <w:pStyle w:val="Normal1"/>
        <w:spacing w:line="360" w:lineRule="auto"/>
        <w:ind w:right="-710" w:firstLine="993"/>
        <w:rPr>
          <w:sz w:val="24"/>
          <w:szCs w:val="24"/>
        </w:rPr>
      </w:pPr>
    </w:p>
    <w:p w:rsidR="00AC083E" w:rsidP="005F4933">
      <w:pPr>
        <w:pStyle w:val="Normal1"/>
        <w:spacing w:line="360" w:lineRule="auto"/>
        <w:ind w:right="-710" w:firstLine="993"/>
        <w:rPr>
          <w:sz w:val="24"/>
          <w:szCs w:val="24"/>
        </w:rPr>
      </w:pPr>
      <w:r>
        <w:rPr>
          <w:sz w:val="24"/>
          <w:szCs w:val="24"/>
        </w:rPr>
        <w:t xml:space="preserve">Assim, a presente emenda visa corrigir grave vício na redação original do projeto de lei encaminhado pelo poder executivo, </w:t>
      </w:r>
      <w:r w:rsidR="000B3FAA">
        <w:rPr>
          <w:sz w:val="24"/>
          <w:szCs w:val="24"/>
        </w:rPr>
        <w:t xml:space="preserve">buscando adequar aos </w:t>
      </w:r>
      <w:r w:rsidR="007B2B46">
        <w:rPr>
          <w:sz w:val="24"/>
          <w:szCs w:val="24"/>
        </w:rPr>
        <w:t>dispositivos</w:t>
      </w:r>
      <w:r w:rsidR="000B3FAA">
        <w:rPr>
          <w:sz w:val="24"/>
          <w:szCs w:val="24"/>
        </w:rPr>
        <w:t xml:space="preserve"> normativos federais e prestigi</w:t>
      </w:r>
      <w:r w:rsidR="00A018CD">
        <w:rPr>
          <w:sz w:val="24"/>
          <w:szCs w:val="24"/>
        </w:rPr>
        <w:t xml:space="preserve">ando, acima de tudo, a </w:t>
      </w:r>
      <w:r w:rsidRPr="007B2B46" w:rsidR="00A018CD">
        <w:rPr>
          <w:b/>
          <w:sz w:val="24"/>
          <w:szCs w:val="24"/>
          <w:u w:val="single"/>
        </w:rPr>
        <w:t>ISONOMIA</w:t>
      </w:r>
      <w:r w:rsidR="00A018CD">
        <w:rPr>
          <w:sz w:val="24"/>
          <w:szCs w:val="24"/>
        </w:rPr>
        <w:t>, como ficará demonstrado na sequencia.</w:t>
      </w:r>
    </w:p>
    <w:p w:rsidR="000B3FAA" w:rsidP="005F4933">
      <w:pPr>
        <w:pStyle w:val="Normal1"/>
        <w:spacing w:line="360" w:lineRule="auto"/>
        <w:ind w:right="-710" w:firstLine="993"/>
        <w:rPr>
          <w:sz w:val="24"/>
          <w:szCs w:val="24"/>
        </w:rPr>
      </w:pPr>
    </w:p>
    <w:p w:rsidR="00E50A2C" w:rsidRPr="007B2B46" w:rsidP="005F4933">
      <w:pPr>
        <w:pStyle w:val="Normal1"/>
        <w:spacing w:line="360" w:lineRule="auto"/>
        <w:ind w:right="-710" w:firstLine="993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Como se constata</w:t>
      </w:r>
      <w:r w:rsidR="008E5BD1">
        <w:rPr>
          <w:sz w:val="24"/>
          <w:szCs w:val="24"/>
        </w:rPr>
        <w:t xml:space="preserve"> pelo contido no Estatuto da Criança e do Adolescente (</w:t>
      </w:r>
      <w:r w:rsidR="00373B4F">
        <w:rPr>
          <w:sz w:val="24"/>
          <w:szCs w:val="24"/>
        </w:rPr>
        <w:t>Lei 8.069/1990</w:t>
      </w:r>
      <w:r w:rsidR="008E5BD1">
        <w:rPr>
          <w:sz w:val="24"/>
          <w:szCs w:val="24"/>
        </w:rPr>
        <w:t xml:space="preserve">), o modelo adotado pelo legislador originário para a composição dos conselhos tutelares é o </w:t>
      </w:r>
      <w:r w:rsidRPr="00AB6BEC" w:rsidR="00AB6BEC">
        <w:rPr>
          <w:b/>
          <w:sz w:val="24"/>
          <w:szCs w:val="24"/>
        </w:rPr>
        <w:t>ELETIVO</w:t>
      </w:r>
      <w:r w:rsidR="008E5BD1">
        <w:rPr>
          <w:sz w:val="24"/>
          <w:szCs w:val="24"/>
        </w:rPr>
        <w:t>, que</w:t>
      </w:r>
      <w:r w:rsidR="00373B4F">
        <w:rPr>
          <w:sz w:val="24"/>
          <w:szCs w:val="24"/>
        </w:rPr>
        <w:t>,</w:t>
      </w:r>
      <w:r w:rsidR="008E5BD1">
        <w:rPr>
          <w:sz w:val="24"/>
          <w:szCs w:val="24"/>
        </w:rPr>
        <w:t xml:space="preserve"> </w:t>
      </w:r>
      <w:r w:rsidRPr="00AB6BEC" w:rsidR="008E5BD1">
        <w:rPr>
          <w:b/>
          <w:sz w:val="24"/>
          <w:szCs w:val="24"/>
        </w:rPr>
        <w:t>assim</w:t>
      </w:r>
      <w:r w:rsidR="008E5BD1">
        <w:rPr>
          <w:sz w:val="24"/>
          <w:szCs w:val="24"/>
        </w:rPr>
        <w:t xml:space="preserve"> </w:t>
      </w:r>
      <w:r w:rsidRPr="00AB6BEC" w:rsidR="008E5BD1">
        <w:rPr>
          <w:b/>
          <w:sz w:val="24"/>
          <w:szCs w:val="24"/>
        </w:rPr>
        <w:t>como ocorre na presente casa legislativa</w:t>
      </w:r>
      <w:r w:rsidR="008E5BD1">
        <w:rPr>
          <w:sz w:val="24"/>
          <w:szCs w:val="24"/>
        </w:rPr>
        <w:t xml:space="preserve">, </w:t>
      </w:r>
      <w:r w:rsidR="00373B4F">
        <w:rPr>
          <w:sz w:val="24"/>
          <w:szCs w:val="24"/>
        </w:rPr>
        <w:t>a</w:t>
      </w:r>
      <w:r w:rsidR="008E5BD1">
        <w:rPr>
          <w:sz w:val="24"/>
          <w:szCs w:val="24"/>
        </w:rPr>
        <w:t xml:space="preserve"> </w:t>
      </w:r>
      <w:r w:rsidR="00373B4F">
        <w:rPr>
          <w:sz w:val="24"/>
          <w:szCs w:val="24"/>
        </w:rPr>
        <w:t>condução</w:t>
      </w:r>
      <w:r w:rsidR="008E5BD1">
        <w:rPr>
          <w:sz w:val="24"/>
          <w:szCs w:val="24"/>
        </w:rPr>
        <w:t xml:space="preserve"> ao cargo </w:t>
      </w:r>
      <w:r w:rsidR="00373B4F">
        <w:rPr>
          <w:sz w:val="24"/>
          <w:szCs w:val="24"/>
        </w:rPr>
        <w:t xml:space="preserve">se da pela </w:t>
      </w:r>
      <w:r w:rsidRPr="00AB6BEC" w:rsidR="00373B4F">
        <w:rPr>
          <w:b/>
          <w:sz w:val="24"/>
          <w:szCs w:val="24"/>
        </w:rPr>
        <w:t xml:space="preserve">vontade popular, prestigiando </w:t>
      </w:r>
      <w:r w:rsidR="001B7234">
        <w:rPr>
          <w:b/>
          <w:sz w:val="24"/>
          <w:szCs w:val="24"/>
        </w:rPr>
        <w:t>o</w:t>
      </w:r>
      <w:r w:rsidR="000B3FAA">
        <w:rPr>
          <w:b/>
          <w:sz w:val="24"/>
          <w:szCs w:val="24"/>
        </w:rPr>
        <w:t xml:space="preserve"> </w:t>
      </w:r>
      <w:r w:rsidRPr="007B2B46" w:rsidR="000B3FAA">
        <w:rPr>
          <w:b/>
          <w:sz w:val="24"/>
          <w:szCs w:val="24"/>
          <w:u w:val="single"/>
        </w:rPr>
        <w:t>princípio</w:t>
      </w:r>
      <w:r w:rsidRPr="007B2B46" w:rsidR="00AB6BEC">
        <w:rPr>
          <w:b/>
          <w:sz w:val="24"/>
          <w:szCs w:val="24"/>
          <w:u w:val="single"/>
        </w:rPr>
        <w:t xml:space="preserve"> da isonomia</w:t>
      </w:r>
      <w:r w:rsidR="000B3FAA">
        <w:rPr>
          <w:b/>
          <w:sz w:val="24"/>
          <w:szCs w:val="24"/>
        </w:rPr>
        <w:t>, que deve</w:t>
      </w:r>
      <w:r w:rsidRPr="00AB6BEC" w:rsidR="00AB6BEC">
        <w:rPr>
          <w:b/>
          <w:sz w:val="24"/>
          <w:szCs w:val="24"/>
        </w:rPr>
        <w:t xml:space="preserve"> nortear o </w:t>
      </w:r>
      <w:r w:rsidRPr="007B2B46" w:rsidR="00AB6BEC">
        <w:rPr>
          <w:b/>
          <w:sz w:val="24"/>
          <w:szCs w:val="24"/>
          <w:u w:val="single"/>
        </w:rPr>
        <w:t>processo democrátic</w:t>
      </w:r>
      <w:r w:rsidRPr="007B2B46" w:rsidR="004A4B82">
        <w:rPr>
          <w:b/>
          <w:sz w:val="24"/>
          <w:szCs w:val="24"/>
          <w:u w:val="single"/>
        </w:rPr>
        <w:t>o.</w:t>
      </w:r>
    </w:p>
    <w:p w:rsidR="00364302" w:rsidP="005F4933">
      <w:pPr>
        <w:pStyle w:val="Normal1"/>
        <w:spacing w:line="360" w:lineRule="auto"/>
        <w:ind w:right="-710" w:firstLine="993"/>
        <w:jc w:val="both"/>
        <w:rPr>
          <w:sz w:val="24"/>
          <w:szCs w:val="24"/>
        </w:rPr>
      </w:pPr>
    </w:p>
    <w:p w:rsidR="001B6AF3" w:rsidP="005F4933">
      <w:pPr>
        <w:pStyle w:val="Normal1"/>
        <w:spacing w:line="360" w:lineRule="auto"/>
        <w:ind w:right="-71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Importante lembrar que </w:t>
      </w:r>
      <w:r w:rsidRPr="00364302">
        <w:rPr>
          <w:b/>
          <w:sz w:val="24"/>
          <w:szCs w:val="24"/>
        </w:rPr>
        <w:t>o substitutivo</w:t>
      </w:r>
      <w:r>
        <w:rPr>
          <w:sz w:val="24"/>
          <w:szCs w:val="24"/>
        </w:rPr>
        <w:t xml:space="preserve"> apresentado ao projeto de lei </w:t>
      </w:r>
      <w:r w:rsidRPr="00364302">
        <w:rPr>
          <w:b/>
          <w:sz w:val="24"/>
          <w:szCs w:val="24"/>
        </w:rPr>
        <w:t>busca justamente adequar a proposta legislativa inicial à Resolução nº 231 de 2022 do CONANDA</w:t>
      </w:r>
      <w:r>
        <w:rPr>
          <w:sz w:val="24"/>
          <w:szCs w:val="24"/>
        </w:rPr>
        <w:t xml:space="preserve"> (Conselho Nacional dos Direitos das Crianças e do Adolescente), que não havia sido observada no momento da elaboração do Projeto de Lei inicial. </w:t>
      </w:r>
    </w:p>
    <w:p w:rsidR="001B6AF3" w:rsidP="005F4933">
      <w:pPr>
        <w:pStyle w:val="Normal1"/>
        <w:spacing w:line="360" w:lineRule="auto"/>
        <w:ind w:right="-710" w:firstLine="993"/>
        <w:jc w:val="both"/>
        <w:rPr>
          <w:sz w:val="24"/>
          <w:szCs w:val="24"/>
        </w:rPr>
      </w:pPr>
    </w:p>
    <w:p w:rsidR="00364302" w:rsidRPr="00A018CD" w:rsidP="005F4933">
      <w:pPr>
        <w:pStyle w:val="Normal1"/>
        <w:spacing w:line="360" w:lineRule="auto"/>
        <w:ind w:right="-710" w:firstLine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1B6AF3">
        <w:rPr>
          <w:b/>
          <w:sz w:val="24"/>
          <w:szCs w:val="24"/>
        </w:rPr>
        <w:t xml:space="preserve"> próprio poder executivo (autor do PL</w:t>
      </w:r>
      <w:r>
        <w:rPr>
          <w:b/>
          <w:sz w:val="24"/>
          <w:szCs w:val="24"/>
        </w:rPr>
        <w:t xml:space="preserve"> em questão</w:t>
      </w:r>
      <w:r w:rsidRPr="001B6AF3">
        <w:rPr>
          <w:b/>
          <w:sz w:val="24"/>
          <w:szCs w:val="24"/>
        </w:rPr>
        <w:t>) reconhece</w:t>
      </w:r>
      <w:r>
        <w:rPr>
          <w:sz w:val="24"/>
          <w:szCs w:val="24"/>
        </w:rPr>
        <w:t xml:space="preserve"> </w:t>
      </w:r>
      <w:r w:rsidRPr="001B6AF3">
        <w:rPr>
          <w:b/>
          <w:sz w:val="24"/>
          <w:szCs w:val="24"/>
        </w:rPr>
        <w:t>expressamente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como pode ser constatado pela</w:t>
      </w:r>
      <w:r>
        <w:rPr>
          <w:sz w:val="24"/>
          <w:szCs w:val="24"/>
        </w:rPr>
        <w:t xml:space="preserve"> mensagem substitutiva, que </w:t>
      </w:r>
      <w:r w:rsidRPr="001B6AF3">
        <w:rPr>
          <w:i/>
          <w:sz w:val="24"/>
          <w:szCs w:val="24"/>
        </w:rPr>
        <w:t>“</w:t>
      </w:r>
      <w:r w:rsidRPr="001B6AF3">
        <w:rPr>
          <w:i/>
          <w:sz w:val="24"/>
          <w:szCs w:val="24"/>
        </w:rPr>
        <w:t xml:space="preserve">houve uma nova resolução do CONANDA, sob nº 231/2022, </w:t>
      </w:r>
      <w:r w:rsidRPr="00AC083E">
        <w:rPr>
          <w:b/>
          <w:i/>
          <w:sz w:val="24"/>
          <w:szCs w:val="24"/>
        </w:rPr>
        <w:t>o</w:t>
      </w:r>
      <w:r w:rsidRPr="00AC083E">
        <w:rPr>
          <w:b/>
          <w:i/>
          <w:sz w:val="24"/>
          <w:szCs w:val="24"/>
        </w:rPr>
        <w:t xml:space="preserve"> que</w:t>
      </w:r>
      <w:r w:rsidRPr="00AC083E">
        <w:rPr>
          <w:b/>
          <w:i/>
          <w:sz w:val="24"/>
          <w:szCs w:val="24"/>
        </w:rPr>
        <w:t xml:space="preserve"> aludido conselho </w:t>
      </w:r>
      <w:r w:rsidRPr="00AC083E">
        <w:rPr>
          <w:b/>
          <w:i/>
          <w:sz w:val="24"/>
          <w:szCs w:val="24"/>
          <w:u w:val="single"/>
        </w:rPr>
        <w:t>deve</w:t>
      </w:r>
      <w:r w:rsidRPr="00AC083E">
        <w:rPr>
          <w:b/>
          <w:i/>
          <w:sz w:val="24"/>
          <w:szCs w:val="24"/>
        </w:rPr>
        <w:t xml:space="preserve"> se submeter às suas normativas</w:t>
      </w:r>
      <w:r w:rsidRPr="00AC083E" w:rsidR="00ED4AA6">
        <w:rPr>
          <w:i/>
          <w:sz w:val="24"/>
          <w:szCs w:val="24"/>
        </w:rPr>
        <w:t>”.</w:t>
      </w:r>
      <w:r w:rsidR="00A018CD">
        <w:rPr>
          <w:sz w:val="24"/>
          <w:szCs w:val="24"/>
        </w:rPr>
        <w:t xml:space="preserve"> E de fato, isso é uma realidade, considerando que as </w:t>
      </w:r>
      <w:r w:rsidRPr="00A018CD" w:rsidR="00A018CD">
        <w:rPr>
          <w:sz w:val="24"/>
          <w:szCs w:val="24"/>
        </w:rPr>
        <w:t>deliberações e resoluções dos Conselhos de Direitos da Criança e do Adolescente</w:t>
      </w:r>
      <w:r w:rsidR="00A018CD">
        <w:rPr>
          <w:sz w:val="24"/>
          <w:szCs w:val="24"/>
        </w:rPr>
        <w:t xml:space="preserve"> possuem caráter normativo </w:t>
      </w:r>
      <w:r w:rsidR="00C32285">
        <w:rPr>
          <w:sz w:val="24"/>
          <w:szCs w:val="24"/>
        </w:rPr>
        <w:t xml:space="preserve">e </w:t>
      </w:r>
      <w:r w:rsidR="00A018CD">
        <w:rPr>
          <w:sz w:val="24"/>
          <w:szCs w:val="24"/>
        </w:rPr>
        <w:t>vinculante, como já decidido pelo Superior Tribunal de Justiça.</w:t>
      </w:r>
      <w:r>
        <w:rPr>
          <w:rStyle w:val="FootnoteReference"/>
          <w:sz w:val="24"/>
          <w:szCs w:val="24"/>
        </w:rPr>
        <w:footnoteReference w:id="2"/>
      </w:r>
    </w:p>
    <w:p w:rsidR="001B6AF3" w:rsidP="005F4933">
      <w:pPr>
        <w:pStyle w:val="Normal1"/>
        <w:spacing w:line="360" w:lineRule="auto"/>
        <w:ind w:right="-710" w:firstLine="993"/>
        <w:jc w:val="both"/>
        <w:rPr>
          <w:sz w:val="24"/>
          <w:szCs w:val="24"/>
        </w:rPr>
      </w:pPr>
    </w:p>
    <w:p w:rsidR="00364302" w:rsidP="005F4933">
      <w:pPr>
        <w:pStyle w:val="Normal1"/>
        <w:spacing w:line="360" w:lineRule="auto"/>
        <w:ind w:right="-710" w:firstLine="993"/>
        <w:jc w:val="both"/>
        <w:rPr>
          <w:sz w:val="24"/>
          <w:szCs w:val="24"/>
        </w:rPr>
      </w:pPr>
      <w:r>
        <w:rPr>
          <w:sz w:val="24"/>
          <w:szCs w:val="24"/>
        </w:rPr>
        <w:t>Nesse prisma</w:t>
      </w:r>
      <w:r w:rsidR="001B6AF3">
        <w:rPr>
          <w:sz w:val="24"/>
          <w:szCs w:val="24"/>
        </w:rPr>
        <w:t>, c</w:t>
      </w:r>
      <w:r>
        <w:rPr>
          <w:sz w:val="24"/>
          <w:szCs w:val="24"/>
        </w:rPr>
        <w:t xml:space="preserve">onvém transcrever </w:t>
      </w:r>
      <w:r w:rsidR="001B6AF3">
        <w:rPr>
          <w:sz w:val="24"/>
          <w:szCs w:val="24"/>
        </w:rPr>
        <w:t>o contido no inciso I, do §2º, do artigo 12 da Resolução 231/2022 do CONANDA, que assim estabelece:</w:t>
      </w:r>
    </w:p>
    <w:p w:rsidR="001B6AF3" w:rsidP="005F4933">
      <w:pPr>
        <w:pStyle w:val="Normal1"/>
        <w:spacing w:line="360" w:lineRule="auto"/>
        <w:ind w:right="-710" w:firstLine="993"/>
        <w:jc w:val="both"/>
        <w:rPr>
          <w:sz w:val="24"/>
          <w:szCs w:val="24"/>
        </w:rPr>
      </w:pPr>
    </w:p>
    <w:p w:rsidR="001B6AF3" w:rsidRPr="005F4933" w:rsidP="005F4933">
      <w:pPr>
        <w:pStyle w:val="Normal1"/>
        <w:spacing w:line="360" w:lineRule="auto"/>
        <w:ind w:left="1418" w:right="-710"/>
        <w:jc w:val="both"/>
        <w:rPr>
          <w:i/>
          <w:sz w:val="22"/>
          <w:szCs w:val="22"/>
        </w:rPr>
      </w:pPr>
      <w:r w:rsidRPr="005F4933">
        <w:rPr>
          <w:i/>
          <w:sz w:val="22"/>
          <w:szCs w:val="22"/>
        </w:rPr>
        <w:t>“Art. 12.</w:t>
      </w:r>
      <w:r w:rsidRPr="005F4933">
        <w:rPr>
          <w:i/>
          <w:sz w:val="22"/>
          <w:szCs w:val="22"/>
        </w:rPr>
        <w:t xml:space="preserve"> [...]</w:t>
      </w:r>
    </w:p>
    <w:p w:rsidR="001B6AF3" w:rsidRPr="005F4933" w:rsidP="005F4933">
      <w:pPr>
        <w:pStyle w:val="Normal1"/>
        <w:spacing w:line="360" w:lineRule="auto"/>
        <w:ind w:left="1418" w:right="-710"/>
        <w:jc w:val="both"/>
        <w:rPr>
          <w:i/>
          <w:sz w:val="22"/>
          <w:szCs w:val="22"/>
        </w:rPr>
      </w:pPr>
      <w:r w:rsidRPr="005F4933">
        <w:rPr>
          <w:i/>
          <w:sz w:val="22"/>
          <w:szCs w:val="22"/>
        </w:rPr>
        <w:t>[...]</w:t>
      </w:r>
    </w:p>
    <w:p w:rsidR="00364302" w:rsidRPr="005F4933" w:rsidP="005F4933">
      <w:pPr>
        <w:pStyle w:val="Normal1"/>
        <w:spacing w:line="360" w:lineRule="auto"/>
        <w:ind w:left="1418" w:right="-710"/>
        <w:jc w:val="both"/>
        <w:rPr>
          <w:i/>
          <w:sz w:val="22"/>
          <w:szCs w:val="22"/>
        </w:rPr>
      </w:pPr>
      <w:r w:rsidRPr="005F4933">
        <w:rPr>
          <w:i/>
          <w:sz w:val="22"/>
          <w:szCs w:val="22"/>
        </w:rPr>
        <w:t>§</w:t>
      </w:r>
      <w:r w:rsidRPr="005F4933">
        <w:rPr>
          <w:i/>
          <w:sz w:val="22"/>
          <w:szCs w:val="22"/>
        </w:rPr>
        <w:t>2º Entre os requisitos adicionais para candidatura a membro do Conselho Tutelar a serem</w:t>
      </w:r>
      <w:r w:rsidRPr="005F4933">
        <w:rPr>
          <w:i/>
          <w:sz w:val="22"/>
          <w:szCs w:val="22"/>
        </w:rPr>
        <w:t xml:space="preserve"> </w:t>
      </w:r>
      <w:r w:rsidRPr="005F4933">
        <w:rPr>
          <w:i/>
          <w:sz w:val="22"/>
          <w:szCs w:val="22"/>
        </w:rPr>
        <w:t xml:space="preserve">exigidos pela legislação local, </w:t>
      </w:r>
      <w:r w:rsidRPr="005F4933">
        <w:rPr>
          <w:b/>
          <w:i/>
          <w:sz w:val="22"/>
          <w:szCs w:val="22"/>
          <w:u w:val="single"/>
        </w:rPr>
        <w:t>devem ser consideradas</w:t>
      </w:r>
      <w:r w:rsidRPr="005F4933">
        <w:rPr>
          <w:i/>
          <w:sz w:val="22"/>
          <w:szCs w:val="22"/>
        </w:rPr>
        <w:t>:</w:t>
      </w:r>
    </w:p>
    <w:p w:rsidR="00364302" w:rsidRPr="005F4933" w:rsidP="005F4933">
      <w:pPr>
        <w:pStyle w:val="Normal1"/>
        <w:spacing w:line="360" w:lineRule="auto"/>
        <w:ind w:left="1418" w:right="-710"/>
        <w:jc w:val="both"/>
        <w:rPr>
          <w:b/>
          <w:i/>
          <w:sz w:val="22"/>
          <w:szCs w:val="22"/>
        </w:rPr>
      </w:pPr>
      <w:r w:rsidRPr="005F4933">
        <w:rPr>
          <w:b/>
          <w:i/>
          <w:sz w:val="22"/>
          <w:szCs w:val="22"/>
        </w:rPr>
        <w:t>I - comprovada a experiência na promoção, proteção ou defesa dos direitos da criança e do</w:t>
      </w:r>
      <w:r w:rsidRPr="005F4933" w:rsidR="001B6AF3">
        <w:rPr>
          <w:b/>
          <w:i/>
          <w:sz w:val="22"/>
          <w:szCs w:val="22"/>
        </w:rPr>
        <w:t xml:space="preserve"> </w:t>
      </w:r>
      <w:r w:rsidRPr="005F4933">
        <w:rPr>
          <w:b/>
          <w:i/>
          <w:sz w:val="22"/>
          <w:szCs w:val="22"/>
        </w:rPr>
        <w:t>adolescente em entidades registradas no CMDCA;</w:t>
      </w:r>
    </w:p>
    <w:p w:rsidR="008C337D" w:rsidRPr="005F4933" w:rsidP="005F4933">
      <w:pPr>
        <w:pStyle w:val="Normal1"/>
        <w:spacing w:line="360" w:lineRule="auto"/>
        <w:ind w:left="1418" w:right="-710"/>
        <w:jc w:val="both"/>
        <w:rPr>
          <w:i/>
          <w:sz w:val="22"/>
          <w:szCs w:val="22"/>
        </w:rPr>
      </w:pPr>
      <w:r w:rsidRPr="005F4933">
        <w:rPr>
          <w:i/>
          <w:sz w:val="22"/>
          <w:szCs w:val="22"/>
        </w:rPr>
        <w:t xml:space="preserve"> </w:t>
      </w:r>
      <w:r w:rsidRPr="005F4933" w:rsidR="001B6AF3">
        <w:rPr>
          <w:i/>
          <w:sz w:val="22"/>
          <w:szCs w:val="22"/>
        </w:rPr>
        <w:t>[</w:t>
      </w:r>
      <w:r w:rsidRPr="005F4933" w:rsidR="001B6AF3">
        <w:rPr>
          <w:i/>
          <w:sz w:val="22"/>
          <w:szCs w:val="22"/>
        </w:rPr>
        <w:t>...]</w:t>
      </w:r>
      <w:r w:rsidRPr="005F4933">
        <w:rPr>
          <w:i/>
          <w:sz w:val="22"/>
          <w:szCs w:val="22"/>
        </w:rPr>
        <w:t>”</w:t>
      </w:r>
      <w:r w:rsidRPr="005F4933">
        <w:rPr>
          <w:i/>
          <w:sz w:val="22"/>
          <w:szCs w:val="22"/>
        </w:rPr>
        <w:t xml:space="preserve"> (grifo não original)</w:t>
      </w:r>
    </w:p>
    <w:p w:rsidR="008C337D" w:rsidRPr="00F5530E" w:rsidP="005F4933">
      <w:pPr>
        <w:pStyle w:val="Normal1"/>
        <w:spacing w:line="360" w:lineRule="auto"/>
        <w:ind w:right="-710" w:firstLine="993"/>
        <w:rPr>
          <w:sz w:val="24"/>
          <w:szCs w:val="24"/>
        </w:rPr>
      </w:pPr>
    </w:p>
    <w:p w:rsidR="00C20258" w:rsidP="005F4933">
      <w:pPr>
        <w:spacing w:line="360" w:lineRule="auto"/>
        <w:ind w:right="-710" w:firstLine="993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Assim</w:t>
      </w:r>
      <w:r w:rsidR="00364302">
        <w:rPr>
          <w:sz w:val="24"/>
          <w:szCs w:val="24"/>
        </w:rPr>
        <w:t>, como</w:t>
      </w:r>
      <w:r w:rsidRPr="00F5530E" w:rsidR="006C675B">
        <w:rPr>
          <w:sz w:val="24"/>
          <w:szCs w:val="24"/>
        </w:rPr>
        <w:t xml:space="preserve"> bem sedimentado no Guia de Atuação do Ministério Público na Fiscalização do Processo de Escolha do Conselho Tutelar (2023</w:t>
      </w:r>
      <w:r w:rsidRPr="00F5530E" w:rsidR="006C675B">
        <w:rPr>
          <w:sz w:val="24"/>
          <w:szCs w:val="24"/>
        </w:rPr>
        <w:t>)</w:t>
      </w:r>
      <w:r>
        <w:rPr>
          <w:rStyle w:val="FootnoteReference"/>
          <w:sz w:val="24"/>
          <w:szCs w:val="24"/>
        </w:rPr>
        <w:footnoteReference w:id="3"/>
      </w:r>
      <w:r w:rsidRPr="00F5530E" w:rsidR="006C675B">
        <w:rPr>
          <w:sz w:val="24"/>
          <w:szCs w:val="24"/>
        </w:rPr>
        <w:t>, publicado</w:t>
      </w:r>
      <w:r w:rsidR="00364302">
        <w:rPr>
          <w:sz w:val="24"/>
          <w:szCs w:val="24"/>
        </w:rPr>
        <w:t xml:space="preserve"> originalmente</w:t>
      </w:r>
      <w:r w:rsidRPr="00F5530E" w:rsidR="006C675B">
        <w:rPr>
          <w:sz w:val="24"/>
          <w:szCs w:val="24"/>
        </w:rPr>
        <w:t xml:space="preserve"> em 2021 e devidamente atualizado no dia 16/02/2023,</w:t>
      </w:r>
      <w:r w:rsidR="00F5530E">
        <w:rPr>
          <w:sz w:val="24"/>
          <w:szCs w:val="24"/>
        </w:rPr>
        <w:t xml:space="preserve"> pelo Grupo </w:t>
      </w:r>
      <w:r w:rsidRPr="00F5530E" w:rsidR="006C675B">
        <w:rPr>
          <w:sz w:val="24"/>
          <w:szCs w:val="24"/>
        </w:rPr>
        <w:t xml:space="preserve">de Trabalho instituído no âmbito da </w:t>
      </w:r>
      <w:r w:rsidRPr="00364302" w:rsidR="006C675B">
        <w:rPr>
          <w:b/>
          <w:sz w:val="24"/>
          <w:szCs w:val="24"/>
        </w:rPr>
        <w:t>Comissão da Infância, Juventude e</w:t>
      </w:r>
      <w:r w:rsidRPr="00F5530E" w:rsidR="006C675B">
        <w:rPr>
          <w:sz w:val="24"/>
          <w:szCs w:val="24"/>
        </w:rPr>
        <w:t xml:space="preserve"> </w:t>
      </w:r>
      <w:r w:rsidRPr="00364302" w:rsidR="006C675B">
        <w:rPr>
          <w:b/>
          <w:sz w:val="24"/>
          <w:szCs w:val="24"/>
        </w:rPr>
        <w:t>Educação do Conselho Nacional do Ministério Público</w:t>
      </w:r>
      <w:r w:rsidRPr="00AC083E" w:rsidR="006C675B">
        <w:rPr>
          <w:sz w:val="24"/>
          <w:szCs w:val="24"/>
        </w:rPr>
        <w:t xml:space="preserve">, </w:t>
      </w:r>
      <w:r w:rsidRPr="004A4B82" w:rsidR="00E50A2C">
        <w:rPr>
          <w:b/>
          <w:sz w:val="24"/>
          <w:szCs w:val="24"/>
        </w:rPr>
        <w:t xml:space="preserve">o </w:t>
      </w:r>
      <w:r w:rsidRPr="004A4B82" w:rsidR="008C337D">
        <w:rPr>
          <w:b/>
          <w:sz w:val="24"/>
          <w:szCs w:val="24"/>
        </w:rPr>
        <w:t>referido requisito deverá estar previsto na legislação municipal.</w:t>
      </w:r>
      <w:r w:rsidRPr="004A4B82" w:rsidR="00BB2B23">
        <w:rPr>
          <w:b/>
          <w:sz w:val="24"/>
          <w:szCs w:val="24"/>
        </w:rPr>
        <w:t xml:space="preserve"> </w:t>
      </w:r>
      <w:r w:rsidRPr="004A4B82" w:rsidR="004A4B82">
        <w:rPr>
          <w:b/>
          <w:sz w:val="24"/>
          <w:szCs w:val="24"/>
        </w:rPr>
        <w:t xml:space="preserve">E como recomendado pelo MP, quanto mais próxima a Lei Municipal estiver das normativas do CONANDA, melhor será para garantir </w:t>
      </w:r>
      <w:r w:rsidRPr="007B2B46" w:rsidR="004A4B82">
        <w:rPr>
          <w:b/>
          <w:sz w:val="24"/>
          <w:szCs w:val="24"/>
          <w:u w:val="single"/>
        </w:rPr>
        <w:t>a lisura</w:t>
      </w:r>
      <w:r w:rsidRPr="004A4B82" w:rsidR="004A4B82">
        <w:rPr>
          <w:b/>
          <w:sz w:val="24"/>
          <w:szCs w:val="24"/>
        </w:rPr>
        <w:t xml:space="preserve"> e a uniformização do processo de escolha.</w:t>
      </w:r>
    </w:p>
    <w:p w:rsidR="00BB2B23" w:rsidP="005F4933">
      <w:pPr>
        <w:spacing w:line="360" w:lineRule="auto"/>
        <w:ind w:right="-710" w:firstLine="993"/>
        <w:jc w:val="both"/>
        <w:rPr>
          <w:b/>
          <w:sz w:val="24"/>
          <w:szCs w:val="24"/>
          <w:u w:val="single"/>
        </w:rPr>
      </w:pPr>
    </w:p>
    <w:p w:rsidR="00BB2B23" w:rsidRPr="00BB2B23" w:rsidP="005F4933">
      <w:pPr>
        <w:spacing w:line="360" w:lineRule="auto"/>
        <w:ind w:right="-710" w:firstLine="993"/>
        <w:jc w:val="both"/>
        <w:rPr>
          <w:b/>
          <w:sz w:val="24"/>
          <w:szCs w:val="24"/>
        </w:rPr>
      </w:pPr>
      <w:r w:rsidRPr="00BB2B23">
        <w:rPr>
          <w:sz w:val="24"/>
          <w:szCs w:val="24"/>
        </w:rPr>
        <w:t xml:space="preserve">Ora, </w:t>
      </w:r>
      <w:r w:rsidRPr="00BB2B23">
        <w:rPr>
          <w:b/>
          <w:sz w:val="24"/>
          <w:szCs w:val="24"/>
        </w:rPr>
        <w:t xml:space="preserve">se a própria resolução nacional estabelece a possibilidade de comprovação da experiência em entidades, </w:t>
      </w:r>
      <w:r w:rsidRPr="001B7234" w:rsidR="001B7234">
        <w:rPr>
          <w:b/>
          <w:sz w:val="24"/>
          <w:szCs w:val="24"/>
          <w:u w:val="single"/>
        </w:rPr>
        <w:t xml:space="preserve">NÃO FAZENDO QUALQUER </w:t>
      </w:r>
      <w:r w:rsidR="004A4B82">
        <w:rPr>
          <w:b/>
          <w:sz w:val="24"/>
          <w:szCs w:val="24"/>
          <w:u w:val="single"/>
        </w:rPr>
        <w:t>distinção como base no</w:t>
      </w:r>
      <w:r w:rsidRPr="00BB2B23">
        <w:rPr>
          <w:b/>
          <w:sz w:val="24"/>
          <w:szCs w:val="24"/>
          <w:u w:val="single"/>
        </w:rPr>
        <w:t xml:space="preserve"> caráter remuneratório dos serviços prestados</w:t>
      </w:r>
      <w:r w:rsidRPr="00BB2B23">
        <w:rPr>
          <w:b/>
          <w:sz w:val="24"/>
          <w:szCs w:val="24"/>
        </w:rPr>
        <w:t xml:space="preserve">, </w:t>
      </w:r>
      <w:r w:rsidRPr="00BB2B23">
        <w:rPr>
          <w:b/>
          <w:sz w:val="24"/>
          <w:szCs w:val="24"/>
          <w:u w:val="single"/>
        </w:rPr>
        <w:t>como poderia o município</w:t>
      </w:r>
      <w:r w:rsidR="00C32285">
        <w:rPr>
          <w:b/>
          <w:sz w:val="24"/>
          <w:szCs w:val="24"/>
          <w:u w:val="single"/>
        </w:rPr>
        <w:t xml:space="preserve"> </w:t>
      </w:r>
      <w:r w:rsidRPr="00BB2B23">
        <w:rPr>
          <w:b/>
          <w:sz w:val="24"/>
          <w:szCs w:val="24"/>
          <w:u w:val="single"/>
        </w:rPr>
        <w:t>vedar referida prática quando não remunerada (voluntária)?</w:t>
      </w:r>
      <w:r w:rsidRPr="00BB2B23">
        <w:rPr>
          <w:b/>
          <w:sz w:val="24"/>
          <w:szCs w:val="24"/>
        </w:rPr>
        <w:t xml:space="preserve"> </w:t>
      </w:r>
    </w:p>
    <w:p w:rsidR="00BD188F" w:rsidP="005F4933">
      <w:pPr>
        <w:spacing w:line="360" w:lineRule="auto"/>
        <w:ind w:right="-710" w:firstLine="993"/>
        <w:jc w:val="both"/>
        <w:rPr>
          <w:b/>
          <w:sz w:val="24"/>
          <w:szCs w:val="24"/>
        </w:rPr>
      </w:pPr>
    </w:p>
    <w:p w:rsidR="008C337D" w:rsidP="005F4933">
      <w:pPr>
        <w:spacing w:line="360" w:lineRule="auto"/>
        <w:ind w:right="-710" w:firstLine="993"/>
        <w:jc w:val="both"/>
        <w:rPr>
          <w:sz w:val="24"/>
          <w:szCs w:val="24"/>
        </w:rPr>
      </w:pPr>
      <w:r w:rsidRPr="00BB2B23">
        <w:rPr>
          <w:sz w:val="24"/>
          <w:szCs w:val="24"/>
        </w:rPr>
        <w:t>Ainda no documento mencionado, o</w:t>
      </w:r>
      <w:r w:rsidRPr="00BB2B23">
        <w:rPr>
          <w:sz w:val="24"/>
          <w:szCs w:val="24"/>
        </w:rPr>
        <w:t xml:space="preserve"> </w:t>
      </w:r>
      <w:r w:rsidRPr="00C32285">
        <w:rPr>
          <w:sz w:val="24"/>
          <w:szCs w:val="24"/>
        </w:rPr>
        <w:t>Ministério Público</w:t>
      </w:r>
      <w:r w:rsidRPr="00C32285" w:rsidR="001B7234">
        <w:rPr>
          <w:sz w:val="24"/>
          <w:szCs w:val="24"/>
        </w:rPr>
        <w:t>, que é responsável pela fiscalização dos processos de escolha dos membros do Conselho Tutelar</w:t>
      </w:r>
      <w:r>
        <w:rPr>
          <w:rStyle w:val="FootnoteReference"/>
          <w:sz w:val="24"/>
          <w:szCs w:val="24"/>
        </w:rPr>
        <w:footnoteReference w:id="4"/>
      </w:r>
      <w:r w:rsidR="001B7234">
        <w:rPr>
          <w:b/>
          <w:sz w:val="24"/>
          <w:szCs w:val="24"/>
        </w:rPr>
        <w:t>,</w:t>
      </w:r>
      <w:r w:rsidRPr="00BB2B23">
        <w:rPr>
          <w:sz w:val="24"/>
          <w:szCs w:val="24"/>
        </w:rPr>
        <w:t xml:space="preserve"> apresenta exemplos de </w:t>
      </w:r>
      <w:r w:rsidRPr="00BB2B23" w:rsidR="00ED4AA6">
        <w:rPr>
          <w:sz w:val="24"/>
          <w:szCs w:val="24"/>
        </w:rPr>
        <w:t xml:space="preserve">outros requisitos que o município poderia adotar para </w:t>
      </w:r>
      <w:r w:rsidRPr="00BB2B23" w:rsidR="00ED4AA6">
        <w:rPr>
          <w:sz w:val="24"/>
          <w:szCs w:val="24"/>
        </w:rPr>
        <w:t>flexibilizar</w:t>
      </w:r>
      <w:r w:rsidRPr="00BB2B23" w:rsidR="00ED4AA6">
        <w:rPr>
          <w:sz w:val="24"/>
          <w:szCs w:val="24"/>
        </w:rPr>
        <w:t xml:space="preserve"> os prazos e até </w:t>
      </w:r>
      <w:r w:rsidRPr="00BB2B23" w:rsidR="00AC083E">
        <w:rPr>
          <w:sz w:val="24"/>
          <w:szCs w:val="24"/>
        </w:rPr>
        <w:t xml:space="preserve">instituir </w:t>
      </w:r>
      <w:r w:rsidRPr="00BB2B23" w:rsidR="00ED4AA6">
        <w:rPr>
          <w:sz w:val="24"/>
          <w:szCs w:val="24"/>
        </w:rPr>
        <w:t>novas formas de comprovação de experiência, como os diplomas de determinados cursos e</w:t>
      </w:r>
      <w:r w:rsidRPr="00BB2B23">
        <w:rPr>
          <w:sz w:val="24"/>
          <w:szCs w:val="24"/>
        </w:rPr>
        <w:t xml:space="preserve"> </w:t>
      </w:r>
      <w:r w:rsidRPr="00BB2B23" w:rsidR="00ED4AA6">
        <w:rPr>
          <w:sz w:val="24"/>
          <w:szCs w:val="24"/>
        </w:rPr>
        <w:t>até mesmo sendo admitida a supressão da exigência de</w:t>
      </w:r>
      <w:r w:rsidRPr="00BB2B23" w:rsidR="000B3FAA">
        <w:rPr>
          <w:sz w:val="24"/>
          <w:szCs w:val="24"/>
        </w:rPr>
        <w:t xml:space="preserve"> comprovação </w:t>
      </w:r>
      <w:r w:rsidRPr="00BB2B23" w:rsidR="00ED4AA6">
        <w:rPr>
          <w:sz w:val="24"/>
          <w:szCs w:val="24"/>
        </w:rPr>
        <w:t>(dada a realidade local).</w:t>
      </w:r>
    </w:p>
    <w:p w:rsidR="00ED4AA6" w:rsidP="00CB4005">
      <w:pPr>
        <w:spacing w:line="360" w:lineRule="auto"/>
        <w:ind w:right="-710"/>
        <w:jc w:val="both"/>
        <w:rPr>
          <w:b/>
          <w:sz w:val="24"/>
          <w:szCs w:val="24"/>
        </w:rPr>
      </w:pPr>
    </w:p>
    <w:p w:rsidR="000B3FAA" w:rsidP="005F4933">
      <w:pPr>
        <w:spacing w:line="360" w:lineRule="auto"/>
        <w:ind w:right="-710" w:firstLine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Destarte, </w:t>
      </w:r>
      <w:r w:rsidR="00ED4AA6">
        <w:rPr>
          <w:b/>
          <w:sz w:val="24"/>
          <w:szCs w:val="24"/>
        </w:rPr>
        <w:t xml:space="preserve">ao vedar a comprovação por meio de serviço voluntário, o município excedeu sua competência, </w:t>
      </w:r>
      <w:r w:rsidR="008C727F">
        <w:rPr>
          <w:b/>
          <w:sz w:val="24"/>
          <w:szCs w:val="24"/>
        </w:rPr>
        <w:t>contrariando as</w:t>
      </w:r>
      <w:r>
        <w:rPr>
          <w:b/>
          <w:sz w:val="24"/>
          <w:szCs w:val="24"/>
        </w:rPr>
        <w:t xml:space="preserve"> </w:t>
      </w:r>
      <w:r w:rsidR="00A35852">
        <w:rPr>
          <w:b/>
          <w:sz w:val="24"/>
          <w:szCs w:val="24"/>
        </w:rPr>
        <w:t>disposições mencionadas</w:t>
      </w:r>
      <w:r w:rsidR="008C727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e </w:t>
      </w:r>
      <w:r w:rsidRPr="005F4933">
        <w:rPr>
          <w:b/>
          <w:sz w:val="24"/>
          <w:szCs w:val="24"/>
          <w:u w:val="single"/>
        </w:rPr>
        <w:t xml:space="preserve">tratando de forma desigual </w:t>
      </w:r>
      <w:r>
        <w:rPr>
          <w:b/>
          <w:sz w:val="24"/>
          <w:szCs w:val="24"/>
        </w:rPr>
        <w:t xml:space="preserve">os postulantes ao cargo de conselheiro tutelar. </w:t>
      </w:r>
    </w:p>
    <w:p w:rsidR="005F4933" w:rsidP="005F4933">
      <w:pPr>
        <w:spacing w:line="360" w:lineRule="auto"/>
        <w:ind w:right="-710" w:firstLine="993"/>
        <w:jc w:val="both"/>
        <w:rPr>
          <w:b/>
          <w:sz w:val="24"/>
          <w:szCs w:val="24"/>
        </w:rPr>
      </w:pPr>
    </w:p>
    <w:p w:rsidR="005F4933" w:rsidP="005F4933">
      <w:pPr>
        <w:spacing w:line="360" w:lineRule="auto"/>
        <w:ind w:right="-710" w:firstLine="993"/>
        <w:jc w:val="both"/>
        <w:rPr>
          <w:b/>
          <w:sz w:val="24"/>
          <w:szCs w:val="24"/>
        </w:rPr>
      </w:pPr>
      <w:r w:rsidRPr="00785BC3">
        <w:rPr>
          <w:sz w:val="24"/>
          <w:szCs w:val="24"/>
        </w:rPr>
        <w:t xml:space="preserve">Afinal, os postulantes poderão se insurgir contra esta regra restritiva, questionando alegada discriminação com relação aos trabalhos prestados em entidades, sejam estes serviços remunerados ou não. Sabemos do </w:t>
      </w:r>
      <w:r w:rsidRPr="004A4B82">
        <w:rPr>
          <w:b/>
          <w:sz w:val="24"/>
          <w:szCs w:val="24"/>
        </w:rPr>
        <w:t xml:space="preserve">compromisso que as entidades de nosso município </w:t>
      </w:r>
      <w:r w:rsidRPr="004A4B82" w:rsidR="00C32285">
        <w:rPr>
          <w:b/>
          <w:sz w:val="24"/>
          <w:szCs w:val="24"/>
        </w:rPr>
        <w:t>possuem</w:t>
      </w:r>
      <w:r w:rsidRPr="004A4B82">
        <w:rPr>
          <w:b/>
          <w:sz w:val="24"/>
          <w:szCs w:val="24"/>
        </w:rPr>
        <w:t xml:space="preserve"> com a questão social, empenhando esforços para fazer aquilo que o poder público não consegue fazer em sua plenitude.</w:t>
      </w:r>
    </w:p>
    <w:p w:rsidR="004A4B82" w:rsidRPr="00785BC3" w:rsidP="005F4933">
      <w:pPr>
        <w:spacing w:line="360" w:lineRule="auto"/>
        <w:ind w:right="-710" w:firstLine="993"/>
        <w:jc w:val="both"/>
        <w:rPr>
          <w:sz w:val="24"/>
          <w:szCs w:val="24"/>
        </w:rPr>
      </w:pPr>
    </w:p>
    <w:p w:rsidR="000B3FAA" w:rsidRPr="00BC2F01" w:rsidP="004A4B82">
      <w:pPr>
        <w:spacing w:line="360" w:lineRule="auto"/>
        <w:ind w:right="-710" w:firstLine="993"/>
        <w:jc w:val="both"/>
        <w:rPr>
          <w:sz w:val="24"/>
          <w:szCs w:val="24"/>
        </w:rPr>
      </w:pPr>
      <w:r w:rsidRPr="00BC2F01">
        <w:rPr>
          <w:sz w:val="24"/>
          <w:szCs w:val="24"/>
        </w:rPr>
        <w:t>Conforme escólio de Pestana</w:t>
      </w:r>
      <w:r>
        <w:rPr>
          <w:rStyle w:val="FootnoteReference"/>
          <w:sz w:val="24"/>
          <w:szCs w:val="24"/>
        </w:rPr>
        <w:footnoteReference w:id="5"/>
      </w:r>
      <w:r w:rsidRPr="00BC2F01">
        <w:rPr>
          <w:sz w:val="24"/>
          <w:szCs w:val="24"/>
        </w:rPr>
        <w:t xml:space="preserve"> (2008, p.49)</w:t>
      </w:r>
      <w:r w:rsidR="004F29BD">
        <w:rPr>
          <w:sz w:val="24"/>
          <w:szCs w:val="24"/>
        </w:rPr>
        <w:t xml:space="preserve">, </w:t>
      </w:r>
      <w:r w:rsidR="00BC2F01">
        <w:rPr>
          <w:sz w:val="24"/>
          <w:szCs w:val="24"/>
        </w:rPr>
        <w:t>poderia</w:t>
      </w:r>
      <w:r w:rsidRPr="00BC2F01">
        <w:rPr>
          <w:sz w:val="24"/>
          <w:szCs w:val="24"/>
        </w:rPr>
        <w:t xml:space="preserve"> </w:t>
      </w:r>
      <w:r w:rsidR="00BC2F01">
        <w:rPr>
          <w:sz w:val="24"/>
          <w:szCs w:val="24"/>
        </w:rPr>
        <w:t xml:space="preserve">servir </w:t>
      </w:r>
      <w:r w:rsidR="007B2B46">
        <w:rPr>
          <w:sz w:val="24"/>
          <w:szCs w:val="24"/>
        </w:rPr>
        <w:t xml:space="preserve">como comprovação da </w:t>
      </w:r>
      <w:r w:rsidR="00BC2F01">
        <w:rPr>
          <w:sz w:val="24"/>
          <w:szCs w:val="24"/>
        </w:rPr>
        <w:t>experiência</w:t>
      </w:r>
      <w:r w:rsidRPr="00BC2F01">
        <w:rPr>
          <w:sz w:val="24"/>
          <w:szCs w:val="24"/>
        </w:rPr>
        <w:t xml:space="preserve"> as </w:t>
      </w:r>
      <w:r w:rsidRPr="00BC2F01">
        <w:rPr>
          <w:i/>
          <w:sz w:val="24"/>
          <w:szCs w:val="24"/>
        </w:rPr>
        <w:t>“declarações emitidas por órgão público, entidades de servir na área da criança e do adolescente, carteira profissional, entre outros”.</w:t>
      </w:r>
    </w:p>
    <w:p w:rsidR="004A4B82" w:rsidP="005F4933">
      <w:pPr>
        <w:spacing w:line="360" w:lineRule="auto"/>
        <w:ind w:right="-710" w:firstLine="993"/>
        <w:jc w:val="both"/>
        <w:rPr>
          <w:b/>
          <w:sz w:val="24"/>
          <w:szCs w:val="24"/>
        </w:rPr>
      </w:pPr>
    </w:p>
    <w:p w:rsidR="007B2B46" w:rsidP="004F29BD">
      <w:pPr>
        <w:spacing w:line="360" w:lineRule="auto"/>
        <w:ind w:right="-710" w:firstLine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prática, também verificamos que, </w:t>
      </w:r>
      <w:r w:rsidR="004A4B82">
        <w:rPr>
          <w:b/>
          <w:sz w:val="24"/>
          <w:szCs w:val="24"/>
        </w:rPr>
        <w:t xml:space="preserve">ATUALMENTE, </w:t>
      </w:r>
      <w:r>
        <w:rPr>
          <w:b/>
          <w:sz w:val="24"/>
          <w:szCs w:val="24"/>
        </w:rPr>
        <w:t>dentro da realidade local de nosso município, o número de candidatos tem sido baixo,</w:t>
      </w:r>
      <w:r w:rsidR="004A4B82">
        <w:rPr>
          <w:b/>
          <w:sz w:val="24"/>
          <w:szCs w:val="24"/>
        </w:rPr>
        <w:t xml:space="preserve"> já</w:t>
      </w:r>
      <w:r>
        <w:rPr>
          <w:b/>
          <w:sz w:val="24"/>
          <w:szCs w:val="24"/>
        </w:rPr>
        <w:t xml:space="preserve"> tendo o processo eletivo sido alvo de questionamentos na justiça anteriormente</w:t>
      </w:r>
      <w:r w:rsidR="00785BC3">
        <w:rPr>
          <w:b/>
          <w:sz w:val="24"/>
          <w:szCs w:val="24"/>
        </w:rPr>
        <w:t>, não parecendo razoável</w:t>
      </w:r>
      <w:r w:rsidR="004A4B82">
        <w:rPr>
          <w:b/>
          <w:sz w:val="24"/>
          <w:szCs w:val="24"/>
        </w:rPr>
        <w:t>, ao menos nesse momento,</w:t>
      </w:r>
      <w:r w:rsidR="00785BC3">
        <w:rPr>
          <w:b/>
          <w:sz w:val="24"/>
          <w:szCs w:val="24"/>
        </w:rPr>
        <w:t xml:space="preserve"> as balizas impostas</w:t>
      </w:r>
      <w:r w:rsidR="00A35852">
        <w:rPr>
          <w:b/>
          <w:sz w:val="24"/>
          <w:szCs w:val="24"/>
        </w:rPr>
        <w:t xml:space="preserve">. </w:t>
      </w:r>
    </w:p>
    <w:p w:rsidR="007B2B46" w:rsidP="004F29BD">
      <w:pPr>
        <w:spacing w:line="360" w:lineRule="auto"/>
        <w:ind w:right="-710" w:firstLine="993"/>
        <w:jc w:val="both"/>
        <w:rPr>
          <w:b/>
          <w:sz w:val="24"/>
          <w:szCs w:val="24"/>
        </w:rPr>
      </w:pPr>
    </w:p>
    <w:p w:rsidR="00ED4AA6" w:rsidRPr="007B2B46" w:rsidP="004F29BD">
      <w:pPr>
        <w:spacing w:line="360" w:lineRule="auto"/>
        <w:ind w:right="-710" w:firstLine="993"/>
        <w:jc w:val="both"/>
        <w:rPr>
          <w:sz w:val="24"/>
          <w:szCs w:val="24"/>
          <w:u w:val="single"/>
        </w:rPr>
      </w:pPr>
      <w:r w:rsidRPr="004F29BD">
        <w:rPr>
          <w:b/>
          <w:sz w:val="24"/>
          <w:szCs w:val="24"/>
        </w:rPr>
        <w:t>Ainda ressaltamos que ao</w:t>
      </w:r>
      <w:r w:rsidRPr="004F29BD" w:rsidR="000B3FAA">
        <w:rPr>
          <w:b/>
          <w:sz w:val="24"/>
          <w:szCs w:val="24"/>
        </w:rPr>
        <w:t xml:space="preserve"> analisar diversas leis elaboradas por outros municípios não encontramos </w:t>
      </w:r>
      <w:r w:rsidRPr="004F29BD" w:rsidR="00BB2B23">
        <w:rPr>
          <w:b/>
          <w:sz w:val="24"/>
          <w:szCs w:val="24"/>
        </w:rPr>
        <w:t>NENHUMA</w:t>
      </w:r>
      <w:r w:rsidRPr="004F29BD" w:rsidR="000B3FAA">
        <w:rPr>
          <w:b/>
          <w:sz w:val="24"/>
          <w:szCs w:val="24"/>
        </w:rPr>
        <w:t xml:space="preserve"> previsã</w:t>
      </w:r>
      <w:r w:rsidRPr="004F29BD" w:rsidR="004F29BD">
        <w:rPr>
          <w:b/>
          <w:sz w:val="24"/>
          <w:szCs w:val="24"/>
        </w:rPr>
        <w:t xml:space="preserve">o nesse sentido, sendo comum a </w:t>
      </w:r>
      <w:r w:rsidRPr="007B2B46" w:rsidR="004F29BD">
        <w:rPr>
          <w:b/>
          <w:sz w:val="24"/>
          <w:szCs w:val="24"/>
          <w:u w:val="single"/>
        </w:rPr>
        <w:t>preocupação de não limitar tanto o acesso ao cargo a ponto de inviabilizar o processo de escolha.</w:t>
      </w:r>
      <w:r w:rsidR="007B2B46">
        <w:rPr>
          <w:b/>
          <w:sz w:val="24"/>
          <w:szCs w:val="24"/>
          <w:u w:val="single"/>
        </w:rPr>
        <w:t xml:space="preserve"> Vale lembrar que são cinco conselheiros titulares, mais suplentes, devendo atingir número suficiente de candidatos para que haja um processo concorrência de candidaturas pela população. </w:t>
      </w:r>
    </w:p>
    <w:p w:rsidR="00F5530E" w:rsidP="005F4933">
      <w:pPr>
        <w:spacing w:line="360" w:lineRule="auto"/>
        <w:ind w:right="-710" w:firstLine="993"/>
        <w:jc w:val="both"/>
        <w:rPr>
          <w:sz w:val="24"/>
          <w:szCs w:val="24"/>
        </w:rPr>
      </w:pPr>
    </w:p>
    <w:p w:rsidR="00BD188F" w:rsidP="005F4933">
      <w:pPr>
        <w:spacing w:line="360" w:lineRule="auto"/>
        <w:ind w:right="-710" w:firstLine="993"/>
        <w:jc w:val="both"/>
        <w:rPr>
          <w:sz w:val="24"/>
          <w:szCs w:val="24"/>
        </w:rPr>
      </w:pPr>
      <w:r>
        <w:rPr>
          <w:sz w:val="24"/>
          <w:szCs w:val="24"/>
        </w:rPr>
        <w:t>Pois bem, com base nas disposições do Estatuto da Criança e do Adolescente, na Resolução 231/2022 do CONANDA e nas recomendaçõ</w:t>
      </w:r>
      <w:r w:rsidR="004F29BD">
        <w:rPr>
          <w:sz w:val="24"/>
          <w:szCs w:val="24"/>
        </w:rPr>
        <w:t>e</w:t>
      </w:r>
      <w:r w:rsidR="007B2B46">
        <w:rPr>
          <w:sz w:val="24"/>
          <w:szCs w:val="24"/>
        </w:rPr>
        <w:t>s</w:t>
      </w:r>
      <w:r>
        <w:rPr>
          <w:sz w:val="24"/>
          <w:szCs w:val="24"/>
        </w:rPr>
        <w:t>, fica evidente que a redação contida nos incisos VIII e X, do §</w:t>
      </w:r>
      <w:r w:rsidR="0093099D">
        <w:rPr>
          <w:sz w:val="24"/>
          <w:szCs w:val="24"/>
        </w:rPr>
        <w:t>único</w:t>
      </w:r>
      <w:r>
        <w:rPr>
          <w:sz w:val="24"/>
          <w:szCs w:val="24"/>
        </w:rPr>
        <w:t xml:space="preserve">, do artigo 53, do </w:t>
      </w:r>
      <w:r w:rsidRPr="00785BC3">
        <w:rPr>
          <w:b/>
          <w:sz w:val="24"/>
          <w:szCs w:val="24"/>
        </w:rPr>
        <w:t xml:space="preserve">projeto de lei de autoria do Executivo </w:t>
      </w:r>
      <w:r w:rsidRPr="00785BC3">
        <w:rPr>
          <w:b/>
          <w:sz w:val="24"/>
          <w:szCs w:val="24"/>
        </w:rPr>
        <w:t>extrapola</w:t>
      </w:r>
      <w:r w:rsidRPr="00785BC3">
        <w:rPr>
          <w:b/>
          <w:sz w:val="24"/>
          <w:szCs w:val="24"/>
        </w:rPr>
        <w:t xml:space="preserve"> o exercício da competência legislativa supletiva do município, violando as disposições anteriormente mencionadas e afrontando o princípio da isonomia.</w:t>
      </w:r>
    </w:p>
    <w:p w:rsidR="00A018CD" w:rsidP="005F4933">
      <w:pPr>
        <w:spacing w:line="360" w:lineRule="auto"/>
        <w:ind w:right="-710" w:firstLine="993"/>
        <w:jc w:val="both"/>
        <w:rPr>
          <w:sz w:val="24"/>
          <w:szCs w:val="24"/>
        </w:rPr>
      </w:pPr>
    </w:p>
    <w:p w:rsidR="00A018CD" w:rsidP="005F4933">
      <w:pPr>
        <w:spacing w:line="360" w:lineRule="auto"/>
        <w:ind w:right="-710" w:firstLine="99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Entendemos ainda que manter a redação original encaminhada no projeto do executivo, </w:t>
      </w:r>
      <w:r w:rsidR="00C32285">
        <w:rPr>
          <w:b/>
          <w:sz w:val="24"/>
          <w:szCs w:val="24"/>
          <w:u w:val="single"/>
        </w:rPr>
        <w:t xml:space="preserve">poderá colocar </w:t>
      </w:r>
      <w:r w:rsidRPr="005F4933">
        <w:rPr>
          <w:b/>
          <w:sz w:val="24"/>
          <w:szCs w:val="24"/>
          <w:u w:val="single"/>
        </w:rPr>
        <w:t>em risco a regularidade do processo eleitoral do c</w:t>
      </w:r>
      <w:r w:rsidR="00785BC3">
        <w:rPr>
          <w:b/>
          <w:sz w:val="24"/>
          <w:szCs w:val="24"/>
          <w:u w:val="single"/>
        </w:rPr>
        <w:t xml:space="preserve">onselho tutelar e </w:t>
      </w:r>
      <w:r w:rsidRPr="005F4933">
        <w:rPr>
          <w:b/>
          <w:sz w:val="24"/>
          <w:szCs w:val="24"/>
          <w:u w:val="single"/>
        </w:rPr>
        <w:t>os próprios trabalhos realizados por este, que são imprescindíveis</w:t>
      </w:r>
      <w:r w:rsidRPr="00A018CD">
        <w:rPr>
          <w:b/>
          <w:sz w:val="24"/>
          <w:szCs w:val="24"/>
        </w:rPr>
        <w:t xml:space="preserve"> para a proteção dos direitos das crianças e adolescentes de nosso município.</w:t>
      </w:r>
      <w:r w:rsidR="005F4933">
        <w:rPr>
          <w:b/>
          <w:sz w:val="24"/>
          <w:szCs w:val="24"/>
        </w:rPr>
        <w:t xml:space="preserve"> </w:t>
      </w:r>
    </w:p>
    <w:p w:rsidR="00C32285" w:rsidP="005F4933">
      <w:pPr>
        <w:spacing w:line="360" w:lineRule="auto"/>
        <w:ind w:right="-710" w:firstLine="993"/>
        <w:jc w:val="both"/>
        <w:rPr>
          <w:sz w:val="24"/>
          <w:szCs w:val="24"/>
        </w:rPr>
      </w:pPr>
    </w:p>
    <w:p w:rsidR="00CB4005" w:rsidP="00CB40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B4005" w:rsidP="00CB40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B4005" w:rsidP="00CB40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B4005" w:rsidP="00CB40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B4005" w:rsidP="00CB40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B4005" w:rsidP="00CB4005">
      <w:pPr>
        <w:pStyle w:val="LO-Normal"/>
        <w:spacing w:line="276" w:lineRule="auto"/>
        <w:jc w:val="center"/>
      </w:pPr>
      <w:r>
        <w:rPr>
          <w:rStyle w:val="Fontepargpadro1"/>
          <w:rFonts w:ascii="Arial" w:hAnsi="Arial" w:cs="Arial"/>
          <w:b/>
          <w:sz w:val="24"/>
        </w:rPr>
        <w:t>ADEMIR SOUZA FLORETTI JUNIOR</w:t>
      </w:r>
    </w:p>
    <w:p w:rsidR="00CB4005" w:rsidP="00CB4005">
      <w:pPr>
        <w:pStyle w:val="LO-Normal"/>
        <w:spacing w:line="276" w:lineRule="auto"/>
        <w:jc w:val="center"/>
      </w:pPr>
      <w:r>
        <w:rPr>
          <w:rStyle w:val="Fontepargpadro1"/>
          <w:rFonts w:ascii="Arial" w:hAnsi="Arial" w:cs="Arial"/>
          <w:b/>
          <w:sz w:val="24"/>
        </w:rPr>
        <w:t>VEREADOR</w:t>
      </w:r>
    </w:p>
    <w:p w:rsidR="00CB4005" w:rsidP="00CB4005">
      <w:pPr>
        <w:pStyle w:val="LO-Normal"/>
        <w:spacing w:line="36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  <w:r>
        <w:rPr>
          <w:noProof/>
          <w:lang w:eastAsia="pt-B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056057" cy="390126"/>
            <wp:effectExtent l="0" t="0" r="0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743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4" r="-90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96" cy="397787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4005" w:rsidP="00CB4005">
      <w:pPr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CB4005" w:rsidP="00CB4005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CB4005" w:rsidP="00CB4005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CB4005" w:rsidP="00CB4005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CB4005" w:rsidP="00CB4005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CB4005" w:rsidRPr="004F29BD" w:rsidP="00CB4005">
      <w:pPr>
        <w:spacing w:after="57"/>
        <w:jc w:val="center"/>
        <w:rPr>
          <w:rFonts w:ascii="Arial" w:hAnsi="Arial" w:cs="Arial"/>
          <w:b/>
          <w:sz w:val="24"/>
          <w:szCs w:val="24"/>
        </w:rPr>
      </w:pPr>
      <w:r w:rsidRPr="004F29BD">
        <w:rPr>
          <w:rFonts w:ascii="Arial" w:hAnsi="Arial" w:cs="Arial"/>
          <w:b/>
          <w:sz w:val="24"/>
          <w:szCs w:val="24"/>
        </w:rPr>
        <w:t>VEREADORA DRA. JOELMA FRANCO DA CUNHA</w:t>
      </w:r>
    </w:p>
    <w:p w:rsidR="00CB4005" w:rsidRPr="004F29BD" w:rsidP="00CB4005">
      <w:pPr>
        <w:spacing w:after="57"/>
        <w:jc w:val="center"/>
        <w:rPr>
          <w:rFonts w:ascii="Arial" w:hAnsi="Arial" w:cs="Arial"/>
          <w:sz w:val="24"/>
          <w:szCs w:val="24"/>
        </w:rPr>
      </w:pPr>
      <w:r w:rsidRPr="004F29BD">
        <w:rPr>
          <w:rFonts w:ascii="Arial" w:hAnsi="Arial" w:cs="Arial"/>
          <w:sz w:val="24"/>
          <w:szCs w:val="24"/>
        </w:rPr>
        <w:t xml:space="preserve">LÍDER DO PTB      </w:t>
      </w:r>
    </w:p>
    <w:p w:rsidR="00CB4005" w:rsidP="00CB4005">
      <w:pPr>
        <w:jc w:val="center"/>
      </w:pPr>
      <w:r>
        <w:t xml:space="preserve">  </w:t>
      </w:r>
      <w:r>
        <w:rPr>
          <w:noProof/>
          <w:lang w:eastAsia="pt-BR"/>
        </w:rPr>
        <w:drawing>
          <wp:inline distT="0" distB="0" distL="0" distR="0">
            <wp:extent cx="644683" cy="449580"/>
            <wp:effectExtent l="19050" t="0" r="3017" b="0"/>
            <wp:docPr id="3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66022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84" cy="45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CB4005" w:rsidP="00CB4005">
      <w:pPr>
        <w:pStyle w:val="Normal1"/>
        <w:spacing w:line="380" w:lineRule="atLeast"/>
        <w:jc w:val="center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:rsidR="00CB4005" w:rsidP="005F4933">
      <w:pPr>
        <w:spacing w:line="360" w:lineRule="auto"/>
        <w:ind w:right="-710" w:firstLine="993"/>
        <w:jc w:val="both"/>
        <w:rPr>
          <w:sz w:val="24"/>
          <w:szCs w:val="24"/>
        </w:rPr>
      </w:pPr>
    </w:p>
    <w:p w:rsidR="00F1565F" w:rsidRPr="00315AC5" w:rsidP="00F1565F">
      <w:pPr>
        <w:ind w:left="-993" w:right="-994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</w:t>
      </w:r>
      <w:r w:rsidRPr="00315AC5">
        <w:rPr>
          <w:i/>
          <w:sz w:val="14"/>
          <w:szCs w:val="14"/>
        </w:rPr>
        <w:t>(</w:t>
      </w:r>
      <w:r>
        <w:rPr>
          <w:i/>
          <w:sz w:val="14"/>
          <w:szCs w:val="14"/>
        </w:rPr>
        <w:t>“</w:t>
      </w:r>
      <w:r w:rsidRPr="00315AC5">
        <w:rPr>
          <w:i/>
          <w:sz w:val="14"/>
          <w:szCs w:val="14"/>
        </w:rPr>
        <w:t>Esta página de assinaturas é par</w:t>
      </w:r>
      <w:r>
        <w:rPr>
          <w:i/>
          <w:sz w:val="14"/>
          <w:szCs w:val="14"/>
        </w:rPr>
        <w:t xml:space="preserve">te integrante e indissociável da Emenda Substitutiva nº </w:t>
      </w:r>
      <w:r>
        <w:rPr>
          <w:i/>
          <w:sz w:val="14"/>
          <w:szCs w:val="14"/>
        </w:rPr>
        <w:t>1</w:t>
      </w:r>
      <w:r>
        <w:rPr>
          <w:i/>
          <w:sz w:val="14"/>
          <w:szCs w:val="14"/>
        </w:rPr>
        <w:t xml:space="preserve"> ao PL 01 DE 2023 - DATAEXTENSO$”</w:t>
      </w:r>
      <w:r w:rsidRPr="00315AC5">
        <w:rPr>
          <w:i/>
          <w:sz w:val="14"/>
          <w:szCs w:val="14"/>
        </w:rPr>
        <w:t xml:space="preserve">).      </w:t>
      </w:r>
    </w:p>
    <w:p w:rsidR="00F1565F" w:rsidP="005F4933">
      <w:pPr>
        <w:spacing w:line="360" w:lineRule="auto"/>
        <w:ind w:right="-710" w:firstLine="993"/>
        <w:jc w:val="both"/>
        <w:rPr>
          <w:sz w:val="24"/>
          <w:szCs w:val="24"/>
        </w:rPr>
      </w:pPr>
    </w:p>
    <w:sectPr w:rsidSect="004E7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616469"/>
      <w:docPartObj>
        <w:docPartGallery w:val="Page Numbers (Bottom of Page)"/>
        <w:docPartUnique/>
      </w:docPartObj>
    </w:sdtPr>
    <w:sdtContent>
      <w:sdt>
        <w:sdtPr>
          <w:id w:val="252092263"/>
          <w:docPartObj>
            <w:docPartGallery w:val="Page Numbers (Top of Page)"/>
            <w:docPartUnique/>
          </w:docPartObj>
        </w:sdtPr>
        <w:sdtContent>
          <w:p w:rsidR="00CB4005">
            <w:pPr>
              <w:pStyle w:val="Footer"/>
              <w:jc w:val="center"/>
            </w:pPr>
            <w:r>
              <w:t xml:space="preserve">Página </w:t>
            </w:r>
            <w:r w:rsidR="003945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9451E">
              <w:rPr>
                <w:b/>
                <w:sz w:val="24"/>
                <w:szCs w:val="24"/>
              </w:rPr>
              <w:fldChar w:fldCharType="separate"/>
            </w:r>
            <w:r w:rsidR="009C2ABC">
              <w:rPr>
                <w:b/>
                <w:noProof/>
              </w:rPr>
              <w:t>5</w:t>
            </w:r>
            <w:r w:rsidR="0039451E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945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9451E">
              <w:rPr>
                <w:b/>
                <w:sz w:val="24"/>
                <w:szCs w:val="24"/>
              </w:rPr>
              <w:fldChar w:fldCharType="separate"/>
            </w:r>
            <w:r w:rsidR="009C2ABC">
              <w:rPr>
                <w:b/>
                <w:noProof/>
              </w:rPr>
              <w:t>5</w:t>
            </w:r>
            <w:r w:rsidR="0039451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034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6FD">
      <w:r>
        <w:separator/>
      </w:r>
    </w:p>
  </w:footnote>
  <w:footnote w:type="continuationSeparator" w:id="1">
    <w:p w:rsidR="00C926FD">
      <w:r>
        <w:continuationSeparator/>
      </w:r>
    </w:p>
  </w:footnote>
  <w:footnote w:id="2">
    <w:p w:rsidR="00A018CD">
      <w:pPr>
        <w:pStyle w:val="FootnoteText"/>
      </w:pPr>
      <w:r>
        <w:rPr>
          <w:rStyle w:val="FootnoteReference"/>
        </w:rPr>
        <w:footnoteRef/>
      </w:r>
      <w:r w:rsidRPr="00674C99">
        <w:t>REsp</w:t>
      </w:r>
      <w:r w:rsidRPr="00674C99">
        <w:t xml:space="preserve">. </w:t>
      </w:r>
      <w:r w:rsidRPr="00674C99">
        <w:t>n.</w:t>
      </w:r>
      <w:r w:rsidRPr="00674C99">
        <w:t xml:space="preserve"> 493811/SP</w:t>
      </w:r>
      <w:r>
        <w:t xml:space="preserve"> -  </w:t>
      </w:r>
      <w:r w:rsidRPr="00BF77BA">
        <w:t>Superior Tribunal de Justiça. 2</w:t>
      </w:r>
      <w:r w:rsidRPr="00BF77BA">
        <w:rPr>
          <w:u w:val="single"/>
          <w:vertAlign w:val="superscript"/>
        </w:rPr>
        <w:t>a</w:t>
      </w:r>
      <w:r w:rsidRPr="00BF77BA">
        <w:t xml:space="preserve"> Turma. Relatora Min. Eliana Calmon.</w:t>
      </w:r>
    </w:p>
  </w:footnote>
  <w:footnote w:id="3">
    <w:p w:rsidR="001B7234" w:rsidP="005F4933">
      <w:pPr>
        <w:pStyle w:val="FootnoteText"/>
        <w:ind w:right="-568"/>
        <w:jc w:val="both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4490F" w:rsidR="005F4933">
          <w:rPr>
            <w:rStyle w:val="Hyperlink"/>
          </w:rPr>
          <w:t>https://www.cnmp.mp.br/portal/resultados-de-busca/1004-institucional/comissoes-institucional/comissao-da-infancia-e-juventude/grupos-de-trabalho/16100-guia-ct-2023</w:t>
        </w:r>
      </w:hyperlink>
    </w:p>
    <w:p w:rsidR="005F4933" w:rsidP="005F4933">
      <w:pPr>
        <w:pStyle w:val="FootnoteText"/>
        <w:ind w:right="-568"/>
        <w:jc w:val="both"/>
      </w:pPr>
    </w:p>
  </w:footnote>
  <w:footnote w:id="4">
    <w:p w:rsidR="001B7234" w:rsidP="005F4933">
      <w:pPr>
        <w:pStyle w:val="FootnoteText"/>
        <w:ind w:right="-568"/>
        <w:jc w:val="both"/>
      </w:pPr>
      <w:r>
        <w:rPr>
          <w:rStyle w:val="FootnoteReference"/>
        </w:rPr>
        <w:footnoteRef/>
      </w:r>
      <w:r>
        <w:t xml:space="preserve"> Conforme </w:t>
      </w:r>
      <w:r w:rsidRPr="001B7234">
        <w:t xml:space="preserve">art. 139, caput, do Estatuto da Criança e do Adolescente e o art. 5o, inc. III, da Resolução n. 231/2022 do </w:t>
      </w:r>
      <w:r>
        <w:t>CONANDA.</w:t>
      </w:r>
    </w:p>
  </w:footnote>
  <w:footnote w:id="5">
    <w:p w:rsidR="004A4B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4B82">
        <w:t>PESTANA, Denis. Manual do conselheiro tutelar: da teoria à prática. Curitiba: Juruá, 2008.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4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45720</wp:posOffset>
          </wp:positionV>
          <wp:extent cx="1024890" cy="739140"/>
          <wp:effectExtent l="0" t="0" r="3810" b="381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0847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-282" r="-204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3.1pt;height:10.5pt;margin-top:0.05pt;margin-left:529.25pt;mso-position-horizontal-relative:page;mso-wrap-distance-left:0;mso-wrap-distance-right:0;position:absolute;visibility:visible;z-index:251659264" stroked="f">
          <v:fill opacity="0"/>
          <v:textbox inset="1pt,1pt,1pt,1pt">
            <w:txbxContent>
              <w:p w:rsidR="004E7E6C">
                <w:pPr>
                  <w:pStyle w:val="Header"/>
                </w:pPr>
              </w:p>
            </w:txbxContent>
          </v:textbox>
          <w10:wrap type="square" side="largest"/>
        </v:shape>
      </w:pict>
    </w:r>
  </w:p>
  <w:p w:rsidR="001603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1603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1603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/>
  <w:rsids>
    <w:rsidRoot w:val="009559BB"/>
    <w:rsid w:val="000B3FAA"/>
    <w:rsid w:val="000F26BF"/>
    <w:rsid w:val="00160346"/>
    <w:rsid w:val="001B6AF3"/>
    <w:rsid w:val="001B7234"/>
    <w:rsid w:val="00282040"/>
    <w:rsid w:val="00315AC5"/>
    <w:rsid w:val="00364302"/>
    <w:rsid w:val="00373B4F"/>
    <w:rsid w:val="0039451E"/>
    <w:rsid w:val="004A4B82"/>
    <w:rsid w:val="004E7E6C"/>
    <w:rsid w:val="004F0EF6"/>
    <w:rsid w:val="004F29BD"/>
    <w:rsid w:val="005428D3"/>
    <w:rsid w:val="005F4933"/>
    <w:rsid w:val="00674C99"/>
    <w:rsid w:val="00691373"/>
    <w:rsid w:val="006C675B"/>
    <w:rsid w:val="00722173"/>
    <w:rsid w:val="007454B4"/>
    <w:rsid w:val="00785BC3"/>
    <w:rsid w:val="007B2B46"/>
    <w:rsid w:val="00833E08"/>
    <w:rsid w:val="00835D59"/>
    <w:rsid w:val="008C337D"/>
    <w:rsid w:val="008C727F"/>
    <w:rsid w:val="008E5BD1"/>
    <w:rsid w:val="0093099D"/>
    <w:rsid w:val="0094490F"/>
    <w:rsid w:val="009559BB"/>
    <w:rsid w:val="009C2ABC"/>
    <w:rsid w:val="009F53CB"/>
    <w:rsid w:val="00A018CD"/>
    <w:rsid w:val="00A22DA4"/>
    <w:rsid w:val="00A35852"/>
    <w:rsid w:val="00AB6BEC"/>
    <w:rsid w:val="00AC083E"/>
    <w:rsid w:val="00B5180B"/>
    <w:rsid w:val="00BB2B23"/>
    <w:rsid w:val="00BC2F01"/>
    <w:rsid w:val="00BD188F"/>
    <w:rsid w:val="00BD667D"/>
    <w:rsid w:val="00BF77BA"/>
    <w:rsid w:val="00C20258"/>
    <w:rsid w:val="00C32285"/>
    <w:rsid w:val="00C926FD"/>
    <w:rsid w:val="00CB4005"/>
    <w:rsid w:val="00D532ED"/>
    <w:rsid w:val="00DD2266"/>
    <w:rsid w:val="00E50A2C"/>
    <w:rsid w:val="00ED4AA6"/>
    <w:rsid w:val="00F1565F"/>
    <w:rsid w:val="00F32909"/>
    <w:rsid w:val="00F553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9559BB"/>
  </w:style>
  <w:style w:type="paragraph" w:styleId="Header">
    <w:name w:val="header"/>
    <w:basedOn w:val="Normal"/>
    <w:link w:val="CabealhoChar"/>
    <w:rsid w:val="009559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559B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Footer">
    <w:name w:val="footer"/>
    <w:basedOn w:val="Normal"/>
    <w:link w:val="RodapChar"/>
    <w:uiPriority w:val="99"/>
    <w:rsid w:val="009559B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559B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rsid w:val="009559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O-Normal">
    <w:name w:val="LO-Normal"/>
    <w:rsid w:val="009559BB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  <w:sz w:val="20"/>
      <w:szCs w:val="20"/>
      <w:lang w:eastAsia="zh-CN" w:bidi="hi-IN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A018CD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A018CD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018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F493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F29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F29BD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cnmp.mp.br/portal/resultados-de-busca/1004-institucional/comissoes-institucional/comissao-da-infancia-e-juventude/grupos-de-trabalho/16100-guia-ct-2023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963A3-4999-4C5A-B1E7-B0F74EA3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1112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Guilherme Souza</cp:lastModifiedBy>
  <cp:revision>8</cp:revision>
  <cp:lastPrinted>2023-03-03T15:15:00Z</cp:lastPrinted>
  <dcterms:created xsi:type="dcterms:W3CDTF">2023-03-03T12:15:00Z</dcterms:created>
  <dcterms:modified xsi:type="dcterms:W3CDTF">2023-03-03T15:32:00Z</dcterms:modified>
</cp:coreProperties>
</file>