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079C" w:rsidRPr="00AC0DD9" w:rsidP="00E8079C">
      <w:pPr>
        <w:pStyle w:val="Standard"/>
        <w:rPr>
          <w:rFonts w:ascii="Times New Roman" w:hAnsi="Times New Roman" w:cs="Times New Roman"/>
        </w:rPr>
      </w:pPr>
    </w:p>
    <w:p w:rsidR="00E8079C" w:rsidRPr="00AC0DD9" w:rsidP="00E8079C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E8079C">
        <w:rPr>
          <w:rFonts w:ascii="Times New Roman" w:hAnsi="Times New Roman" w:cs="Times New Roman"/>
          <w:b/>
        </w:rPr>
        <w:t xml:space="preserve">MOÇÃO HONROSA DE CONGRATULAÇÕES DE APLAUSOS </w:t>
      </w:r>
      <w:r w:rsidRPr="00E8079C">
        <w:rPr>
          <w:rFonts w:ascii="Times New Roman" w:hAnsi="Times New Roman" w:cs="Times New Roman" w:hint="eastAsia"/>
          <w:b/>
        </w:rPr>
        <w:t>À</w:t>
      </w:r>
      <w:r w:rsidRPr="00E8079C">
        <w:rPr>
          <w:rFonts w:ascii="Times New Roman" w:hAnsi="Times New Roman" w:cs="Times New Roman"/>
          <w:b/>
        </w:rPr>
        <w:t xml:space="preserve"> GILBERTO NASCIMENTO JUNIOR, EMPOSS</w:t>
      </w:r>
      <w:r>
        <w:rPr>
          <w:rFonts w:ascii="Times New Roman" w:hAnsi="Times New Roman" w:cs="Times New Roman"/>
          <w:b/>
        </w:rPr>
        <w:t>ADO NO DIA 01 DE JANEIRO DE 2023</w:t>
      </w:r>
      <w:r w:rsidRPr="00E8079C">
        <w:rPr>
          <w:rFonts w:ascii="Times New Roman" w:hAnsi="Times New Roman" w:cs="Times New Roman"/>
          <w:b/>
        </w:rPr>
        <w:t xml:space="preserve"> COMO O NOVO SECRET</w:t>
      </w:r>
      <w:r w:rsidRPr="00E8079C">
        <w:rPr>
          <w:rFonts w:ascii="Times New Roman" w:hAnsi="Times New Roman" w:cs="Times New Roman" w:hint="eastAsia"/>
          <w:b/>
        </w:rPr>
        <w:t>Á</w:t>
      </w:r>
      <w:r w:rsidRPr="00E8079C">
        <w:rPr>
          <w:rFonts w:ascii="Times New Roman" w:hAnsi="Times New Roman" w:cs="Times New Roman"/>
          <w:b/>
        </w:rPr>
        <w:t>RIO DE DESENVOLVIMENTO SOCIAL DO ESTADO DE SÃO PAULO.</w:t>
      </w:r>
    </w:p>
    <w:p w:rsidR="00E8079C" w:rsidRPr="00AC0DD9" w:rsidP="00E8079C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E8079C" w:rsidRPr="00AC0DD9" w:rsidP="00E8079C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E8079C" w:rsidRPr="00AC0DD9" w:rsidP="00E8079C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E8079C" w:rsidRPr="00AC0DD9" w:rsidP="00E8079C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E8079C" w:rsidRPr="00AC0DD9" w:rsidP="00E8079C">
      <w:pPr>
        <w:pStyle w:val="Standard"/>
        <w:rPr>
          <w:rFonts w:ascii="Times New Roman" w:hAnsi="Times New Roman" w:cs="Times New Roman"/>
          <w:b/>
        </w:rPr>
      </w:pPr>
    </w:p>
    <w:p w:rsidR="00E8079C" w:rsidRPr="0088167D" w:rsidP="00E8079C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 xml:space="preserve">MOÇÃO </w:t>
      </w:r>
      <w:r w:rsidRPr="00AC0DD9">
        <w:rPr>
          <w:rFonts w:ascii="Times New Roman" w:hAnsi="Times New Roman" w:cs="Times New Roman"/>
          <w:b/>
        </w:rPr>
        <w:t>Nº  DE</w:t>
      </w:r>
      <w:r w:rsidRPr="00AC0DD9">
        <w:rPr>
          <w:rFonts w:ascii="Times New Roman" w:hAnsi="Times New Roman" w:cs="Times New Roman"/>
          <w:b/>
        </w:rPr>
        <w:t xml:space="preserve"> 2023</w:t>
      </w:r>
    </w:p>
    <w:p w:rsidR="00E8079C" w:rsidRPr="00AC0DD9" w:rsidP="00E8079C">
      <w:pPr>
        <w:pStyle w:val="Standard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E8079C" w:rsidRPr="00AC0DD9" w:rsidP="00E8079C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SENHORES VEREADORES E VEREADORAS</w:t>
      </w:r>
    </w:p>
    <w:p w:rsidR="00E8079C" w:rsidRPr="00AC0DD9" w:rsidP="00E8079C">
      <w:pPr>
        <w:pStyle w:val="Standard"/>
        <w:rPr>
          <w:rFonts w:ascii="Times New Roman" w:hAnsi="Times New Roman" w:cs="Times New Roman"/>
          <w:b/>
          <w:color w:val="44546A"/>
        </w:rPr>
      </w:pPr>
    </w:p>
    <w:p w:rsidR="00E8079C" w:rsidRPr="00AC0DD9" w:rsidP="00E8079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E8079C" w:rsidP="00E8079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  <w:t>Requeiro à Mesa, na forma regimental de estilo e após ouvido o Douto Plenário e de acordo com o Art. 162, combinado com o Art. 152 § 2 do Regimento Interno Vigente, que seja consignada em Ata de nossos trabalhos</w:t>
      </w:r>
      <w:r w:rsidRPr="00AC0DD9">
        <w:rPr>
          <w:rFonts w:ascii="Times New Roman" w:hAnsi="Times New Roman" w:cs="Times New Roman"/>
          <w:b/>
        </w:rPr>
        <w:t xml:space="preserve"> </w:t>
      </w:r>
      <w:r w:rsidRPr="00E8079C">
        <w:rPr>
          <w:rFonts w:ascii="Times New Roman" w:hAnsi="Times New Roman" w:cs="Times New Roman"/>
        </w:rPr>
        <w:t xml:space="preserve">MOÇÃO HONROSA DE CONGRATULAÇÕES DE APLAUSOS </w:t>
      </w:r>
      <w:r w:rsidRPr="00E8079C">
        <w:rPr>
          <w:rFonts w:ascii="Times New Roman" w:hAnsi="Times New Roman" w:cs="Times New Roman" w:hint="eastAsia"/>
        </w:rPr>
        <w:t>À</w:t>
      </w:r>
      <w:r w:rsidRPr="00E8079C">
        <w:rPr>
          <w:rFonts w:ascii="Times New Roman" w:hAnsi="Times New Roman" w:cs="Times New Roman"/>
        </w:rPr>
        <w:t xml:space="preserve"> GILBERTO NASCIMENTO JUNIOR, EMPOSS</w:t>
      </w:r>
      <w:r>
        <w:rPr>
          <w:rFonts w:ascii="Times New Roman" w:hAnsi="Times New Roman" w:cs="Times New Roman"/>
        </w:rPr>
        <w:t>ADO NO DIA 01 DE JANEIRO DE 2023</w:t>
      </w:r>
      <w:r w:rsidRPr="00E8079C">
        <w:rPr>
          <w:rFonts w:ascii="Times New Roman" w:hAnsi="Times New Roman" w:cs="Times New Roman"/>
        </w:rPr>
        <w:t xml:space="preserve"> COMO O NOVO SECRET</w:t>
      </w:r>
      <w:r w:rsidRPr="00E8079C">
        <w:rPr>
          <w:rFonts w:ascii="Times New Roman" w:hAnsi="Times New Roman" w:cs="Times New Roman" w:hint="eastAsia"/>
        </w:rPr>
        <w:t>Á</w:t>
      </w:r>
      <w:r w:rsidRPr="00E8079C">
        <w:rPr>
          <w:rFonts w:ascii="Times New Roman" w:hAnsi="Times New Roman" w:cs="Times New Roman"/>
        </w:rPr>
        <w:t>RIO DE DESENVOLVIMENTO SOCIAL DO ESTADO DE SÃO PAULO.</w:t>
      </w:r>
    </w:p>
    <w:p w:rsidR="00E8079C" w:rsidRPr="0088167D" w:rsidP="00E8079C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8167D">
        <w:rPr>
          <w:rFonts w:ascii="Times New Roman" w:hAnsi="Times New Roman" w:cs="Times New Roman"/>
        </w:rPr>
        <w:t xml:space="preserve">Requeiro também que seja oficiada a SECRETARIA DE </w:t>
      </w:r>
      <w:r>
        <w:rPr>
          <w:rFonts w:ascii="Times New Roman" w:hAnsi="Times New Roman" w:cs="Times New Roman"/>
        </w:rPr>
        <w:t>DESENVOLVIMENTO SOCIAL</w:t>
      </w:r>
      <w:r w:rsidRPr="0088167D">
        <w:rPr>
          <w:rFonts w:ascii="Times New Roman" w:hAnsi="Times New Roman" w:cs="Times New Roman"/>
        </w:rPr>
        <w:t xml:space="preserve"> DO ESTADO DE SÃO PAULO.</w:t>
      </w: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>Sala das Sessões</w:t>
      </w:r>
      <w:r>
        <w:rPr>
          <w:rFonts w:ascii="Times New Roman" w:hAnsi="Times New Roman" w:cs="Times New Roman"/>
          <w:b/>
        </w:rPr>
        <w:t xml:space="preserve"> “VEREADOR SANTO RÓTOLLI”, em 10 </w:t>
      </w:r>
      <w:r>
        <w:rPr>
          <w:rFonts w:ascii="Times New Roman" w:hAnsi="Times New Roman" w:cs="Times New Roman"/>
          <w:b/>
        </w:rPr>
        <w:t>de março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jc w:val="both"/>
        <w:rPr>
          <w:rFonts w:ascii="Times New Roman" w:hAnsi="Times New Roman" w:cs="Times New Roman"/>
          <w:b/>
        </w:rPr>
      </w:pPr>
    </w:p>
    <w:p w:rsidR="00E8079C" w:rsidRPr="00AC0DD9" w:rsidP="00E8079C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ADEMIR SOUZA FLORETTI JUNIOR</w:t>
      </w:r>
    </w:p>
    <w:p w:rsidR="00E8079C" w:rsidRPr="00AC0DD9" w:rsidP="00E8079C">
      <w:pPr>
        <w:pStyle w:val="Standard"/>
        <w:tabs>
          <w:tab w:val="center" w:pos="4819"/>
          <w:tab w:val="left" w:pos="8130"/>
        </w:tabs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AC0DD9">
        <w:rPr>
          <w:rFonts w:ascii="Times New Roman" w:hAnsi="Times New Roman" w:cs="Times New Roman"/>
          <w:b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2335326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5213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C0DD9">
        <w:rPr>
          <w:rFonts w:ascii="Times New Roman" w:hAnsi="Times New Roman" w:cs="Times New Roman"/>
          <w:b/>
        </w:rPr>
        <w:t>VEREADOR</w:t>
      </w:r>
      <w:r>
        <w:rPr>
          <w:rFonts w:ascii="Times New Roman" w:hAnsi="Times New Roman" w:cs="Times New Roman"/>
          <w:b/>
        </w:rPr>
        <w:tab/>
      </w:r>
    </w:p>
    <w:p w:rsidR="00E8079C" w:rsidRPr="00AC0DD9" w:rsidP="00E8079C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E8079C" w:rsidRPr="00AC0DD9" w:rsidP="00E8079C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E8079C" w:rsidRPr="00AC0DD9" w:rsidP="00E8079C">
      <w:pPr>
        <w:pStyle w:val="Standard"/>
        <w:rPr>
          <w:rFonts w:ascii="Times New Roman" w:hAnsi="Times New Roman" w:cs="Times New Roman"/>
          <w:b/>
          <w:u w:val="single"/>
        </w:rPr>
      </w:pPr>
    </w:p>
    <w:p w:rsidR="00E8079C" w:rsidRPr="00AC0DD9" w:rsidP="00E8079C">
      <w:pPr>
        <w:pStyle w:val="Standard"/>
        <w:rPr>
          <w:rFonts w:ascii="Times New Roman" w:hAnsi="Times New Roman" w:cs="Times New Roman"/>
          <w:b/>
          <w:u w:val="single"/>
        </w:rPr>
      </w:pPr>
    </w:p>
    <w:p w:rsidR="00E8079C" w:rsidP="00E8079C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E8079C" w:rsidP="00E8079C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E8079C" w:rsidRPr="003F777D" w:rsidP="00E8079C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3F777D">
        <w:rPr>
          <w:rFonts w:ascii="Times New Roman" w:hAnsi="Times New Roman" w:cs="Times New Roman"/>
          <w:b/>
          <w:u w:val="single"/>
        </w:rPr>
        <w:t>JUSTIFICATIVA</w:t>
      </w:r>
    </w:p>
    <w:p w:rsidR="00E8079C" w:rsidRPr="003F777D" w:rsidP="00E8079C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E8079C" w:rsidRPr="003F777D" w:rsidP="00E8079C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E8079C" w:rsidRPr="00E8079C" w:rsidP="00E8079C">
      <w:pPr>
        <w:pStyle w:val="NormalWeb"/>
        <w:spacing w:before="0" w:beforeAutospacing="0"/>
        <w:jc w:val="both"/>
        <w:rPr>
          <w:color w:val="000000" w:themeColor="text1"/>
        </w:rPr>
      </w:pPr>
      <w:r w:rsidRPr="00E8079C">
        <w:rPr>
          <w:rStyle w:val="Strong"/>
          <w:color w:val="000000" w:themeColor="text1"/>
        </w:rPr>
        <w:t>Gilberto Nascimento, Secretário de Estado do Desenvolvimento Social</w:t>
      </w:r>
    </w:p>
    <w:p w:rsidR="00E8079C" w:rsidRPr="00E8079C" w:rsidP="00E8079C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Formado pelo Colégio da Polícia Militar de São Paulo e graduado em Relações Internacionais, com especializações em Desenvolvimento de Projetos e Gestão Pública pela Universidade de La Verne (Califórnia/EUA), </w:t>
      </w:r>
      <w:r w:rsidRPr="00E8079C">
        <w:rPr>
          <w:rStyle w:val="Strong"/>
          <w:color w:val="000000" w:themeColor="text1"/>
        </w:rPr>
        <w:t>Gilberto Nascimento </w:t>
      </w:r>
      <w:r w:rsidRPr="00E8079C">
        <w:rPr>
          <w:color w:val="000000" w:themeColor="text1"/>
        </w:rPr>
        <w:t>acaba de assumir o comando da </w:t>
      </w:r>
      <w:r w:rsidRPr="00E8079C">
        <w:rPr>
          <w:rStyle w:val="Strong"/>
          <w:color w:val="000000" w:themeColor="text1"/>
        </w:rPr>
        <w:t>Secretaria de Desenvolvimento Social do Estado de São Paulo</w:t>
      </w:r>
      <w:r w:rsidRPr="00E8079C">
        <w:rPr>
          <w:color w:val="000000" w:themeColor="text1"/>
        </w:rPr>
        <w:t>, uma pasta com um orçamento de R$ 1,4 bilhão. Essa é segunda vez que ocupa a posição. Ele esteve à frente da secretaria também em 2018, durante o governo de Márcio França</w:t>
      </w:r>
    </w:p>
    <w:p w:rsidR="00E8079C" w:rsidRPr="00E8079C" w:rsidP="00E8079C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Ainda no executivo, foi Secretário de Estado da Justiça e Defesa da Cidadania do Estado de São Paulo e Secretário-Adjunto de Desenvolvimento Metropolitano.</w:t>
      </w:r>
    </w:p>
    <w:p w:rsidR="00E8079C" w:rsidRPr="00E8079C" w:rsidP="00E8079C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Entre 2017 e 2022, ocupou uma das 55 cadeiras como vereador na Câmara Municipal de São Paulo em dois mandatos consecutivos. Foi eleito corregedor geral da CMSP por dois anos (2021/2022); foi presidente da Comissão do Idoso e da Assistência Social e membro das comissões de Educação, Constituição e Justiça, Finanças e Orçamento e membro da Subcomissão de Cultura.</w:t>
      </w:r>
    </w:p>
    <w:p w:rsidR="00E8079C" w:rsidRPr="00E8079C" w:rsidP="00E8079C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Anteriormente à sua atuação na vida pública, foi consultor internacional e empresário.</w:t>
      </w:r>
    </w:p>
    <w:p w:rsidR="00E8079C" w:rsidRPr="00E8079C" w:rsidP="00E8079C">
      <w:pPr>
        <w:pStyle w:val="NormalWeb"/>
        <w:spacing w:before="0" w:beforeAutospacing="0"/>
        <w:jc w:val="both"/>
        <w:rPr>
          <w:color w:val="000000" w:themeColor="text1"/>
        </w:rPr>
      </w:pPr>
      <w:r w:rsidRPr="00E8079C">
        <w:rPr>
          <w:rStyle w:val="Strong"/>
          <w:color w:val="000000" w:themeColor="text1"/>
        </w:rPr>
        <w:t>Em defesa do social também na CMSP</w:t>
      </w:r>
    </w:p>
    <w:p w:rsidR="00E8079C" w:rsidRPr="00E8079C" w:rsidP="00E8079C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No legislativo paulistano, durante os últimos seis anos, apoiou pautas e criou projetos de lei voltados para a área social, em defesa da vida, da família, da liberdade de culto, da educação etc. No dia 29 de novembro de 2022, por exemplo, foi aprovado em segunda votação e enviado para a sanção do prefeito Ricardo Nunes, projeto de lei 434/2021 de sua autoria que autoriza o poder executivo a instituir o </w:t>
      </w:r>
      <w:r w:rsidRPr="00E8079C">
        <w:rPr>
          <w:rStyle w:val="Strong"/>
          <w:color w:val="000000" w:themeColor="text1"/>
        </w:rPr>
        <w:t>Programa de Incentivo e Visibilidade ao Acolhimento Familiar.</w:t>
      </w:r>
    </w:p>
    <w:p w:rsidR="00E8079C" w:rsidRPr="00E8079C" w:rsidP="00E8079C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A proteção à criança e adolescente é uma de suas preocupações. Ele acredita que o Acolhimento Familiar é a resposta para ampliar essa proteção e garantir saúde física e mental das crianças. “Vivemos um flagrante descumprimento do Estatuto da Criança e do Adolescente (ECA), que prioriza o acolhimento familiar ao institucional. Precisamos celebrar um pacto em favor da infância e multiplicar o número de famílias acolhedoras. Lugar de criança é em família, e se investirmos nesse modelo, a diferença será positivamente gritante nas próximas décadas. Vamos plantar um futuro diferente para as crianças no estado”, defendeu Nascimento.</w:t>
      </w:r>
    </w:p>
    <w:p w:rsidR="00E8079C" w:rsidRPr="00E8079C" w:rsidP="00E8079C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Também aprovou projeto de lei para instalação de câmeras de monitoramento em Instituições de Longa permanência dos Idosos (</w:t>
      </w:r>
      <w:r w:rsidRPr="00E8079C">
        <w:rPr>
          <w:color w:val="000000" w:themeColor="text1"/>
        </w:rPr>
        <w:t>ILPIs</w:t>
      </w:r>
      <w:r w:rsidRPr="00E8079C">
        <w:rPr>
          <w:color w:val="000000" w:themeColor="text1"/>
        </w:rPr>
        <w:t>). Sancionado pelo prefeito Ricardo Nunes em 2021, converteu-se na lei 17.691/21.</w:t>
      </w:r>
    </w:p>
    <w:p w:rsidR="00E8079C" w:rsidRPr="004252ED" w:rsidP="004252ED">
      <w:pPr>
        <w:pStyle w:val="NormalWeb"/>
        <w:spacing w:before="0" w:beforeAutospacing="0"/>
        <w:ind w:firstLine="708"/>
        <w:jc w:val="both"/>
        <w:rPr>
          <w:color w:val="000000" w:themeColor="text1"/>
        </w:rPr>
      </w:pPr>
      <w:r w:rsidRPr="00E8079C">
        <w:rPr>
          <w:color w:val="000000" w:themeColor="text1"/>
        </w:rPr>
        <w:t>Gilberto Nascimento tem 43 anos, é casado e pai d</w:t>
      </w:r>
      <w:r w:rsidR="004252ED">
        <w:rPr>
          <w:color w:val="000000" w:themeColor="text1"/>
        </w:rPr>
        <w:t>e quatro filhos.</w:t>
      </w:r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35A" w:rsidP="0087135A">
    <w:pPr>
      <w:rPr>
        <w:rFonts w:hint="eastAsia"/>
      </w:rPr>
    </w:pPr>
  </w:p>
  <w:p w:rsidR="0087135A" w:rsidP="0087135A">
    <w:pPr>
      <w:pStyle w:val="Footer"/>
      <w:rPr>
        <w:rFonts w:hint="eastAsia"/>
      </w:rPr>
    </w:pPr>
  </w:p>
  <w:p w:rsidR="0087135A" w:rsidP="0087135A">
    <w:pPr>
      <w:rPr>
        <w:rFonts w:hint="eastAsia"/>
      </w:rPr>
    </w:pPr>
  </w:p>
  <w:p w:rsidR="0087135A" w:rsidP="0087135A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  <w:p w:rsidR="0087135A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504826</wp:posOffset>
              </wp:positionH>
              <wp:positionV relativeFrom="page">
                <wp:posOffset>400050</wp:posOffset>
              </wp:positionV>
              <wp:extent cx="990600" cy="79121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1438530566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0183600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78pt;height:62.3pt;margin-top:31.5pt;margin-left:39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76DD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052248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76DD8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9C"/>
    <w:rsid w:val="000F586D"/>
    <w:rsid w:val="00176DD8"/>
    <w:rsid w:val="003F777D"/>
    <w:rsid w:val="004252ED"/>
    <w:rsid w:val="0087135A"/>
    <w:rsid w:val="0088167D"/>
    <w:rsid w:val="00AC0DD9"/>
    <w:rsid w:val="00E807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398CB2-F8A8-4D2B-A480-F3201285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79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8079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E8079C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E8079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E8079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E8079C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E8079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Strong">
    <w:name w:val="Strong"/>
    <w:basedOn w:val="DefaultParagraphFont"/>
    <w:uiPriority w:val="22"/>
    <w:qFormat/>
    <w:rsid w:val="00E807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2023-03-10T18:33:00Z</dcterms:created>
  <dcterms:modified xsi:type="dcterms:W3CDTF">2023-03-10T18:38:00Z</dcterms:modified>
</cp:coreProperties>
</file>