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033E" w14:textId="77777777" w:rsidR="009E73F4" w:rsidRDefault="009E73F4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239E5B22" w14:textId="4AE192C3" w:rsidR="009E73F4" w:rsidRDefault="00000000">
      <w:pPr>
        <w:pStyle w:val="Standard"/>
        <w:jc w:val="center"/>
      </w:pPr>
      <w:r>
        <w:rPr>
          <w:rFonts w:ascii="Arial" w:hAnsi="Arial" w:cs="Book Antiqua"/>
          <w:b/>
          <w:sz w:val="24"/>
          <w:szCs w:val="24"/>
        </w:rPr>
        <w:t xml:space="preserve">  </w:t>
      </w:r>
      <w:r>
        <w:rPr>
          <w:rFonts w:ascii="Arial" w:hAnsi="Arial" w:cs="Book Antiqua"/>
          <w:b/>
          <w:sz w:val="30"/>
          <w:szCs w:val="30"/>
        </w:rPr>
        <w:t xml:space="preserve"> PROJETO DE LEI Nº </w:t>
      </w:r>
      <w:r w:rsidR="00E52AFA">
        <w:rPr>
          <w:rFonts w:ascii="Arial" w:hAnsi="Arial" w:cs="Book Antiqua"/>
          <w:b/>
          <w:sz w:val="30"/>
          <w:szCs w:val="30"/>
        </w:rPr>
        <w:t>16</w:t>
      </w:r>
      <w:r>
        <w:rPr>
          <w:rFonts w:ascii="Arial" w:hAnsi="Arial" w:cs="Book Antiqua"/>
          <w:b/>
          <w:sz w:val="30"/>
          <w:szCs w:val="30"/>
        </w:rPr>
        <w:t xml:space="preserve"> DE 2022.</w:t>
      </w:r>
    </w:p>
    <w:p w14:paraId="0D1AF9A0" w14:textId="77777777" w:rsidR="009E73F4" w:rsidRDefault="009E73F4">
      <w:pPr>
        <w:pStyle w:val="Standard"/>
        <w:rPr>
          <w:rFonts w:ascii="Arial" w:hAnsi="Arial" w:cs="Book Antiqua"/>
          <w:b/>
          <w:sz w:val="24"/>
          <w:szCs w:val="24"/>
        </w:rPr>
      </w:pPr>
    </w:p>
    <w:p w14:paraId="5EE73388" w14:textId="77777777" w:rsidR="009E73F4" w:rsidRDefault="009E73F4">
      <w:pPr>
        <w:pStyle w:val="Standard"/>
        <w:rPr>
          <w:rFonts w:ascii="Arial" w:hAnsi="Arial" w:cs="Book Antiqua"/>
          <w:b/>
          <w:sz w:val="24"/>
          <w:szCs w:val="24"/>
        </w:rPr>
      </w:pPr>
    </w:p>
    <w:p w14:paraId="66B0E263" w14:textId="77777777" w:rsidR="009E73F4" w:rsidRDefault="009E73F4">
      <w:pPr>
        <w:pStyle w:val="Standard"/>
        <w:rPr>
          <w:rFonts w:ascii="Arial" w:hAnsi="Arial" w:cs="Book Antiqua"/>
          <w:b/>
          <w:sz w:val="24"/>
          <w:szCs w:val="24"/>
        </w:rPr>
      </w:pPr>
    </w:p>
    <w:p w14:paraId="2AE9E514" w14:textId="77777777" w:rsidR="009E73F4" w:rsidRDefault="00000000">
      <w:pPr>
        <w:pStyle w:val="Textbody"/>
        <w:jc w:val="both"/>
      </w:pPr>
      <w:r>
        <w:rPr>
          <w:rFonts w:ascii="Arial" w:hAnsi="Arial"/>
          <w:b/>
          <w:i/>
          <w:color w:val="333333"/>
          <w:sz w:val="28"/>
          <w:szCs w:val="28"/>
        </w:rPr>
        <w:t>INSTITUI NO MUNICÍPIO DE MOGI MIRIM O PROGRAMA MUNICIPAL DE COMBATE À VIOLÊNCIA POLÍTICA CONTRA MULHERES E DÁ OUTRAS PROVIDÊNCIAS.</w:t>
      </w:r>
    </w:p>
    <w:p w14:paraId="7C79746D" w14:textId="77777777" w:rsidR="00E52AFA" w:rsidRDefault="00E52AFA">
      <w:pPr>
        <w:pStyle w:val="Textbody"/>
        <w:jc w:val="center"/>
        <w:rPr>
          <w:rFonts w:ascii="Arial" w:hAnsi="Arial"/>
          <w:b/>
          <w:bCs/>
          <w:color w:val="333333"/>
          <w:sz w:val="24"/>
          <w:szCs w:val="24"/>
        </w:rPr>
      </w:pPr>
    </w:p>
    <w:p w14:paraId="6A06066E" w14:textId="4AC82D2A" w:rsidR="009E73F4" w:rsidRDefault="00000000">
      <w:pPr>
        <w:pStyle w:val="Textbody"/>
        <w:jc w:val="center"/>
      </w:pPr>
      <w:r>
        <w:rPr>
          <w:rFonts w:ascii="Arial" w:hAnsi="Arial"/>
          <w:b/>
          <w:bCs/>
          <w:color w:val="333333"/>
          <w:sz w:val="24"/>
          <w:szCs w:val="24"/>
        </w:rPr>
        <w:t>A CÂMARA MUNICIPAL DE MOGI MIRIM APROVA:</w:t>
      </w:r>
    </w:p>
    <w:p w14:paraId="0431A5D2" w14:textId="77777777" w:rsidR="009E73F4" w:rsidRDefault="009E73F4">
      <w:pPr>
        <w:pStyle w:val="Textbody"/>
        <w:spacing w:after="180"/>
        <w:rPr>
          <w:rFonts w:ascii="Arial" w:hAnsi="Arial"/>
          <w:color w:val="333333"/>
          <w:sz w:val="24"/>
          <w:szCs w:val="24"/>
        </w:rPr>
      </w:pPr>
    </w:p>
    <w:p w14:paraId="7FB3266D" w14:textId="77777777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1º </w:t>
      </w:r>
      <w:r>
        <w:rPr>
          <w:rFonts w:ascii="Arial" w:hAnsi="Arial"/>
          <w:color w:val="333333"/>
          <w:sz w:val="24"/>
          <w:szCs w:val="24"/>
        </w:rPr>
        <w:t>Fica instituído o Programa Municipal de Combate à Violência Política contra Mulheres no âmbito do Município de Mogi Mirim.</w:t>
      </w:r>
    </w:p>
    <w:p w14:paraId="16D62C32" w14:textId="77777777" w:rsidR="009E73F4" w:rsidRDefault="009E73F4">
      <w:pPr>
        <w:pStyle w:val="Textbody"/>
        <w:jc w:val="both"/>
        <w:rPr>
          <w:rFonts w:ascii="Arial" w:hAnsi="Arial"/>
          <w:b/>
          <w:bCs/>
          <w:color w:val="333333"/>
          <w:sz w:val="24"/>
          <w:szCs w:val="24"/>
        </w:rPr>
      </w:pPr>
    </w:p>
    <w:p w14:paraId="316A32BC" w14:textId="77777777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Art. 2º</w:t>
      </w:r>
      <w:r>
        <w:rPr>
          <w:rFonts w:ascii="Arial" w:hAnsi="Arial"/>
          <w:color w:val="333333"/>
          <w:sz w:val="24"/>
          <w:szCs w:val="24"/>
        </w:rPr>
        <w:t xml:space="preserve"> O referido programa terá por objetivo conscientizar sobre o tema, capacitar cidadãos a identificar esse tipo de violência e trabalhar a prevenção. </w:t>
      </w:r>
    </w:p>
    <w:p w14:paraId="52293574" w14:textId="77777777" w:rsidR="009E73F4" w:rsidRDefault="009E73F4">
      <w:pPr>
        <w:pStyle w:val="Textbody"/>
        <w:jc w:val="both"/>
        <w:rPr>
          <w:rFonts w:ascii="Arial" w:hAnsi="Arial"/>
          <w:color w:val="333333"/>
          <w:sz w:val="24"/>
          <w:szCs w:val="24"/>
        </w:rPr>
      </w:pPr>
    </w:p>
    <w:p w14:paraId="11F49735" w14:textId="77777777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Parágrafo único. </w:t>
      </w:r>
      <w:r>
        <w:rPr>
          <w:rFonts w:ascii="Arial" w:hAnsi="Arial"/>
          <w:color w:val="333333"/>
          <w:sz w:val="24"/>
          <w:szCs w:val="24"/>
        </w:rPr>
        <w:t>Considera violência política contra as mulheres toda ação, conduta ou omissão com a finalidade de impedir, obstaculizar ou restringir os direitos políticos delas ou estimular sua discriminação em razão do sexo feminino ou em relação a cor, raça ou etnia.</w:t>
      </w:r>
    </w:p>
    <w:p w14:paraId="6F598D97" w14:textId="77777777" w:rsidR="009E73F4" w:rsidRDefault="009E73F4">
      <w:pPr>
        <w:pStyle w:val="Textbody"/>
        <w:jc w:val="both"/>
        <w:rPr>
          <w:rFonts w:ascii="Arial" w:hAnsi="Arial"/>
          <w:color w:val="333333"/>
          <w:sz w:val="24"/>
          <w:szCs w:val="24"/>
        </w:rPr>
      </w:pPr>
    </w:p>
    <w:p w14:paraId="5999C2AE" w14:textId="77777777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Art. 3º</w:t>
      </w:r>
      <w:r>
        <w:rPr>
          <w:rFonts w:ascii="Arial" w:hAnsi="Arial"/>
          <w:color w:val="333333"/>
          <w:sz w:val="24"/>
          <w:szCs w:val="24"/>
        </w:rPr>
        <w:t xml:space="preserve"> O programa deverá ser desenvolvido priorizando espaços de atuação que alcancem o público específico, porém podendo ser aberto ao público em geral.</w:t>
      </w:r>
    </w:p>
    <w:p w14:paraId="7ACE6B8B" w14:textId="77777777" w:rsidR="009E73F4" w:rsidRDefault="009E73F4">
      <w:pPr>
        <w:pStyle w:val="Textbody"/>
        <w:jc w:val="both"/>
        <w:rPr>
          <w:rFonts w:ascii="Arial" w:hAnsi="Arial"/>
          <w:color w:val="333333"/>
          <w:sz w:val="24"/>
          <w:szCs w:val="24"/>
        </w:rPr>
      </w:pPr>
    </w:p>
    <w:p w14:paraId="5C00A7A2" w14:textId="77777777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Parágrafo único</w:t>
      </w:r>
      <w:r>
        <w:rPr>
          <w:rFonts w:ascii="Arial" w:hAnsi="Arial"/>
          <w:color w:val="333333"/>
          <w:sz w:val="24"/>
          <w:szCs w:val="24"/>
        </w:rPr>
        <w:t>. Para esta finalidade, a Prefeitura poderá firmar convênios e parcerias com Conselhos, Entidades, Instituições públicas e/ou privadas.</w:t>
      </w:r>
    </w:p>
    <w:p w14:paraId="202BE0AC" w14:textId="77777777" w:rsidR="009E73F4" w:rsidRDefault="009E73F4">
      <w:pPr>
        <w:pStyle w:val="Textbody"/>
        <w:spacing w:after="180"/>
        <w:jc w:val="both"/>
        <w:rPr>
          <w:rFonts w:ascii="Arial" w:hAnsi="Arial"/>
          <w:color w:val="333333"/>
          <w:sz w:val="24"/>
          <w:szCs w:val="24"/>
        </w:rPr>
      </w:pPr>
    </w:p>
    <w:p w14:paraId="4E56F2C3" w14:textId="77777777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4º </w:t>
      </w:r>
      <w:r>
        <w:rPr>
          <w:rFonts w:ascii="Arial" w:hAnsi="Arial"/>
          <w:color w:val="333333"/>
          <w:sz w:val="24"/>
          <w:szCs w:val="24"/>
        </w:rPr>
        <w:t>O programa poderá contar com as seguintes iniciativas, sem prejuízo de outras que venham a ser desenvolvidas:</w:t>
      </w:r>
    </w:p>
    <w:p w14:paraId="78ABF93B" w14:textId="77777777" w:rsidR="009E73F4" w:rsidRDefault="009E73F4">
      <w:pPr>
        <w:pStyle w:val="Textbody"/>
        <w:jc w:val="both"/>
        <w:rPr>
          <w:rFonts w:ascii="Arial" w:hAnsi="Arial"/>
          <w:color w:val="333333"/>
          <w:sz w:val="24"/>
          <w:szCs w:val="24"/>
        </w:rPr>
      </w:pPr>
    </w:p>
    <w:p w14:paraId="788536D4" w14:textId="77777777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I </w:t>
      </w:r>
      <w:r>
        <w:rPr>
          <w:rFonts w:ascii="Arial" w:hAnsi="Arial"/>
          <w:color w:val="333333"/>
          <w:sz w:val="24"/>
          <w:szCs w:val="24"/>
        </w:rPr>
        <w:t>- realização de palestras, discussões, rodas e eventos com especialistas que abordem o tema;</w:t>
      </w:r>
    </w:p>
    <w:p w14:paraId="651BEA83" w14:textId="77777777" w:rsidR="00E52AFA" w:rsidRDefault="00E52AFA">
      <w:pPr>
        <w:pStyle w:val="Textbody"/>
        <w:jc w:val="both"/>
        <w:rPr>
          <w:rFonts w:ascii="Arial" w:hAnsi="Arial"/>
          <w:b/>
          <w:bCs/>
          <w:color w:val="333333"/>
          <w:sz w:val="24"/>
          <w:szCs w:val="24"/>
        </w:rPr>
      </w:pPr>
    </w:p>
    <w:p w14:paraId="5CE4361D" w14:textId="77777777" w:rsidR="00E52AFA" w:rsidRDefault="00E52AFA">
      <w:pPr>
        <w:pStyle w:val="Textbody"/>
        <w:jc w:val="both"/>
        <w:rPr>
          <w:rFonts w:ascii="Arial" w:hAnsi="Arial"/>
          <w:b/>
          <w:bCs/>
          <w:color w:val="333333"/>
          <w:sz w:val="24"/>
          <w:szCs w:val="24"/>
        </w:rPr>
      </w:pPr>
    </w:p>
    <w:p w14:paraId="29956086" w14:textId="39FCE5F4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II</w:t>
      </w:r>
      <w:r>
        <w:rPr>
          <w:rFonts w:ascii="Arial" w:hAnsi="Arial"/>
          <w:color w:val="333333"/>
          <w:sz w:val="24"/>
          <w:szCs w:val="24"/>
        </w:rPr>
        <w:t xml:space="preserve"> – passeatas/Caminhadas motivando a mobilização popular objetivando o combate e enfretamento;</w:t>
      </w:r>
    </w:p>
    <w:p w14:paraId="05E3DE57" w14:textId="77777777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III - </w:t>
      </w:r>
      <w:r>
        <w:rPr>
          <w:rFonts w:ascii="Arial" w:hAnsi="Arial"/>
          <w:color w:val="333333"/>
          <w:sz w:val="24"/>
          <w:szCs w:val="24"/>
        </w:rPr>
        <w:t>exposição de cartazes e fomento de publicidade informativa sobre o assunto;</w:t>
      </w:r>
    </w:p>
    <w:p w14:paraId="11D55E97" w14:textId="77777777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IV - </w:t>
      </w:r>
      <w:r>
        <w:rPr>
          <w:rFonts w:ascii="Arial" w:hAnsi="Arial"/>
          <w:color w:val="333333"/>
          <w:sz w:val="24"/>
          <w:szCs w:val="24"/>
        </w:rPr>
        <w:t>montagem, temporária ou permanente, em articulação com Entidades/Instituições objetivando o diagnóstico primário e orientação;</w:t>
      </w:r>
    </w:p>
    <w:p w14:paraId="419A760F" w14:textId="77777777" w:rsidR="009E73F4" w:rsidRDefault="009E73F4">
      <w:pPr>
        <w:pStyle w:val="Textbody"/>
        <w:jc w:val="both"/>
        <w:rPr>
          <w:rFonts w:ascii="Arial" w:hAnsi="Arial"/>
          <w:color w:val="333333"/>
          <w:sz w:val="24"/>
          <w:szCs w:val="24"/>
        </w:rPr>
      </w:pPr>
    </w:p>
    <w:p w14:paraId="5DB007EC" w14:textId="77777777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Art. 5º</w:t>
      </w:r>
      <w:r>
        <w:rPr>
          <w:rFonts w:ascii="Arial" w:hAnsi="Arial"/>
          <w:color w:val="333333"/>
          <w:sz w:val="24"/>
          <w:szCs w:val="24"/>
        </w:rPr>
        <w:t xml:space="preserve"> O referido programa deverá desenvolver ações que levem em conta as ocorrências não somente no meio político, mas também em casa e nos ambientes de trabalho e de estudo, dentre outros.</w:t>
      </w:r>
    </w:p>
    <w:p w14:paraId="452CC6D8" w14:textId="77777777" w:rsidR="009E73F4" w:rsidRDefault="009E73F4">
      <w:pPr>
        <w:pStyle w:val="Textbody"/>
        <w:jc w:val="both"/>
        <w:rPr>
          <w:rFonts w:ascii="Arial" w:hAnsi="Arial"/>
          <w:color w:val="333333"/>
          <w:sz w:val="24"/>
          <w:szCs w:val="24"/>
        </w:rPr>
      </w:pPr>
    </w:p>
    <w:p w14:paraId="61D52BB3" w14:textId="77777777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6º </w:t>
      </w:r>
      <w:r>
        <w:rPr>
          <w:rFonts w:ascii="Arial" w:hAnsi="Arial"/>
          <w:color w:val="333333"/>
          <w:sz w:val="24"/>
          <w:szCs w:val="24"/>
        </w:rPr>
        <w:t>O Programa Municipal de Combate à Violência Política contra Mulheres no âmbito do Município de Mogi Mirim poderá ocorrer ao longo do calendário anual, sendo permitidas ações especiais durante o mês de março, desde que não representem uma limitação das atividades a apenas este mês.</w:t>
      </w:r>
    </w:p>
    <w:p w14:paraId="49FA6D0F" w14:textId="77777777" w:rsidR="009E73F4" w:rsidRDefault="009E73F4">
      <w:pPr>
        <w:pStyle w:val="Textbody"/>
        <w:jc w:val="both"/>
        <w:rPr>
          <w:rFonts w:ascii="Arial" w:hAnsi="Arial"/>
          <w:color w:val="333333"/>
          <w:sz w:val="24"/>
          <w:szCs w:val="24"/>
        </w:rPr>
      </w:pPr>
    </w:p>
    <w:p w14:paraId="2736BC08" w14:textId="77777777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7º </w:t>
      </w:r>
      <w:r>
        <w:rPr>
          <w:rFonts w:ascii="Arial" w:hAnsi="Arial"/>
          <w:color w:val="333333"/>
          <w:sz w:val="24"/>
          <w:szCs w:val="24"/>
        </w:rPr>
        <w:t>As despesas decorrentes da execução desta Lei correrão por dotações orçamentárias próprias.</w:t>
      </w:r>
    </w:p>
    <w:p w14:paraId="79D841BD" w14:textId="77777777" w:rsidR="009E73F4" w:rsidRDefault="009E73F4">
      <w:pPr>
        <w:pStyle w:val="Textbody"/>
        <w:spacing w:after="180"/>
        <w:jc w:val="both"/>
        <w:rPr>
          <w:rFonts w:ascii="Arial" w:hAnsi="Arial"/>
          <w:color w:val="333333"/>
          <w:sz w:val="24"/>
          <w:szCs w:val="24"/>
        </w:rPr>
      </w:pPr>
    </w:p>
    <w:p w14:paraId="785EF0C2" w14:textId="77777777" w:rsidR="009E73F4" w:rsidRDefault="00000000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8º </w:t>
      </w:r>
      <w:r>
        <w:rPr>
          <w:rFonts w:ascii="Arial" w:hAnsi="Arial"/>
          <w:color w:val="333333"/>
          <w:sz w:val="24"/>
          <w:szCs w:val="24"/>
        </w:rPr>
        <w:t>O Poder Executivo regulamentará a presente Lei no que lhe couber.</w:t>
      </w:r>
    </w:p>
    <w:p w14:paraId="6D47417A" w14:textId="77777777" w:rsidR="009E73F4" w:rsidRDefault="009E73F4">
      <w:pPr>
        <w:pStyle w:val="Textbody"/>
        <w:spacing w:after="180"/>
        <w:jc w:val="both"/>
        <w:rPr>
          <w:rFonts w:ascii="Arial" w:hAnsi="Arial"/>
          <w:color w:val="333333"/>
          <w:sz w:val="24"/>
          <w:szCs w:val="24"/>
        </w:rPr>
      </w:pPr>
    </w:p>
    <w:p w14:paraId="61A7E106" w14:textId="77777777" w:rsidR="009E73F4" w:rsidRDefault="00000000">
      <w:pPr>
        <w:pStyle w:val="Textbody"/>
        <w:spacing w:after="0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Art. 9º</w:t>
      </w:r>
      <w:r>
        <w:rPr>
          <w:rFonts w:ascii="Arial" w:hAnsi="Arial"/>
          <w:color w:val="333333"/>
          <w:sz w:val="24"/>
          <w:szCs w:val="24"/>
        </w:rPr>
        <w:t>. Esta Lei entrará em vigor na data de sua publicação, revogadas as disposições em contrários.</w:t>
      </w:r>
    </w:p>
    <w:p w14:paraId="00709F31" w14:textId="77777777" w:rsidR="009E73F4" w:rsidRDefault="009E73F4">
      <w:pPr>
        <w:pStyle w:val="Standard"/>
        <w:ind w:firstLine="709"/>
        <w:jc w:val="both"/>
        <w:rPr>
          <w:rFonts w:ascii="Arial" w:hAnsi="Arial" w:cs="Courier New"/>
          <w:sz w:val="24"/>
          <w:szCs w:val="24"/>
        </w:rPr>
      </w:pPr>
    </w:p>
    <w:p w14:paraId="7B97BF83" w14:textId="77777777" w:rsidR="009E73F4" w:rsidRDefault="00000000">
      <w:pPr>
        <w:pStyle w:val="Standard"/>
        <w:jc w:val="center"/>
      </w:pPr>
      <w:r>
        <w:rPr>
          <w:rFonts w:ascii="Arial" w:hAnsi="Arial" w:cs="Courier New"/>
          <w:sz w:val="24"/>
          <w:szCs w:val="24"/>
        </w:rPr>
        <w:t>SALA DAS SESSÕES “VEREADOR SANTO RÓTOLLI”, em  17 de março  de 2023.</w:t>
      </w:r>
    </w:p>
    <w:p w14:paraId="079B04F2" w14:textId="77777777" w:rsidR="009E73F4" w:rsidRDefault="009E73F4">
      <w:pPr>
        <w:pStyle w:val="Standard"/>
        <w:ind w:firstLine="709"/>
        <w:jc w:val="center"/>
        <w:rPr>
          <w:rFonts w:ascii="Arial" w:hAnsi="Arial" w:cs="Courier New"/>
          <w:sz w:val="24"/>
          <w:szCs w:val="24"/>
        </w:rPr>
      </w:pPr>
    </w:p>
    <w:p w14:paraId="61197CC5" w14:textId="77777777" w:rsidR="009E73F4" w:rsidRDefault="009E73F4">
      <w:pPr>
        <w:pStyle w:val="Standard"/>
        <w:jc w:val="both"/>
        <w:rPr>
          <w:rFonts w:ascii="Arial" w:hAnsi="Arial" w:cs="Book Antiqua"/>
          <w:b/>
          <w:sz w:val="24"/>
          <w:szCs w:val="24"/>
        </w:rPr>
      </w:pPr>
    </w:p>
    <w:p w14:paraId="29D48EFF" w14:textId="77777777" w:rsidR="009E73F4" w:rsidRDefault="00000000">
      <w:pPr>
        <w:pStyle w:val="Standard"/>
        <w:jc w:val="both"/>
        <w:rPr>
          <w:rFonts w:ascii="Arial" w:hAnsi="Arial" w:cs="Book Antiqua"/>
          <w:b/>
          <w:caps/>
          <w:sz w:val="24"/>
          <w:szCs w:val="24"/>
        </w:rPr>
      </w:pPr>
      <w:r>
        <w:rPr>
          <w:rFonts w:ascii="Arial" w:hAnsi="Arial" w:cs="Book Antiqua"/>
          <w:b/>
          <w:caps/>
          <w:noProof/>
          <w:sz w:val="24"/>
          <w:szCs w:val="24"/>
        </w:rPr>
        <w:drawing>
          <wp:anchor distT="0" distB="0" distL="0" distR="0" simplePos="0" relativeHeight="251658240" behindDoc="0" locked="0" layoutInCell="0" allowOverlap="1" wp14:anchorId="50D4BF73" wp14:editId="0CC17BD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623695" cy="100965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2233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7EA906" w14:textId="77777777" w:rsidR="009E73F4" w:rsidRDefault="009E73F4">
      <w:pPr>
        <w:pStyle w:val="Standard"/>
        <w:jc w:val="both"/>
        <w:rPr>
          <w:rFonts w:ascii="Arial" w:hAnsi="Arial" w:cs="Book Antiqua"/>
          <w:b/>
          <w:caps/>
          <w:sz w:val="24"/>
          <w:szCs w:val="24"/>
        </w:rPr>
      </w:pPr>
    </w:p>
    <w:p w14:paraId="48272398" w14:textId="77777777" w:rsidR="009E73F4" w:rsidRDefault="009E73F4">
      <w:pPr>
        <w:ind w:firstLine="708"/>
        <w:jc w:val="center"/>
        <w:rPr>
          <w:rFonts w:ascii="Arial" w:hAnsi="Arial" w:cs="Verdana"/>
          <w:b/>
          <w:sz w:val="23"/>
          <w:szCs w:val="23"/>
        </w:rPr>
      </w:pPr>
    </w:p>
    <w:p w14:paraId="208D64F3" w14:textId="77777777" w:rsidR="009E73F4" w:rsidRDefault="009E73F4">
      <w:pPr>
        <w:ind w:firstLine="708"/>
        <w:jc w:val="center"/>
        <w:rPr>
          <w:rFonts w:ascii="Arial" w:hAnsi="Arial" w:cs="Verdana"/>
          <w:b/>
          <w:sz w:val="23"/>
          <w:szCs w:val="23"/>
        </w:rPr>
      </w:pPr>
    </w:p>
    <w:p w14:paraId="6B6672E0" w14:textId="77777777" w:rsidR="009E73F4" w:rsidRDefault="009E73F4">
      <w:pPr>
        <w:ind w:firstLine="708"/>
        <w:jc w:val="center"/>
        <w:rPr>
          <w:rFonts w:ascii="Arial" w:hAnsi="Arial" w:cs="Verdana"/>
          <w:b/>
          <w:sz w:val="23"/>
          <w:szCs w:val="23"/>
        </w:rPr>
      </w:pPr>
    </w:p>
    <w:p w14:paraId="5451E8D8" w14:textId="77777777" w:rsidR="009E73F4" w:rsidRDefault="009E73F4">
      <w:pPr>
        <w:ind w:firstLine="708"/>
        <w:jc w:val="center"/>
        <w:rPr>
          <w:rFonts w:ascii="Arial" w:hAnsi="Arial" w:cs="Verdana"/>
          <w:b/>
          <w:sz w:val="23"/>
          <w:szCs w:val="23"/>
        </w:rPr>
      </w:pPr>
    </w:p>
    <w:p w14:paraId="655E8ED8" w14:textId="77777777" w:rsidR="009E73F4" w:rsidRDefault="00000000">
      <w:pPr>
        <w:ind w:firstLine="708"/>
        <w:jc w:val="center"/>
        <w:rPr>
          <w:rFonts w:ascii="Arial" w:hAnsi="Arial" w:cs="Verdana"/>
          <w:b/>
          <w:sz w:val="23"/>
          <w:szCs w:val="23"/>
        </w:rPr>
      </w:pPr>
      <w:r>
        <w:rPr>
          <w:rFonts w:ascii="Arial" w:hAnsi="Arial" w:cs="Verdana"/>
          <w:b/>
          <w:sz w:val="23"/>
          <w:szCs w:val="23"/>
        </w:rPr>
        <w:t>Vereadora e Investigadora da Polícia Civil Sonia Regina Rodrigues Módena</w:t>
      </w:r>
    </w:p>
    <w:p w14:paraId="779ACF47" w14:textId="77777777" w:rsidR="009E73F4" w:rsidRDefault="00000000">
      <w:pPr>
        <w:ind w:firstLine="708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Verdana"/>
          <w:b/>
          <w:sz w:val="28"/>
          <w:szCs w:val="28"/>
        </w:rPr>
        <w:t>“Sonia Módena”</w:t>
      </w:r>
    </w:p>
    <w:p w14:paraId="6A0228C2" w14:textId="77777777" w:rsidR="00E52AFA" w:rsidRDefault="00E52AFA">
      <w:pPr>
        <w:ind w:firstLine="708"/>
        <w:jc w:val="center"/>
        <w:rPr>
          <w:rFonts w:ascii="Arial" w:hAnsi="Arial" w:cs="Bookman Old Style"/>
          <w:sz w:val="23"/>
          <w:szCs w:val="23"/>
        </w:rPr>
      </w:pPr>
    </w:p>
    <w:p w14:paraId="60835758" w14:textId="77777777" w:rsidR="00E52AFA" w:rsidRDefault="00E52AFA">
      <w:pPr>
        <w:ind w:firstLine="708"/>
        <w:jc w:val="center"/>
        <w:rPr>
          <w:rFonts w:ascii="Arial" w:hAnsi="Arial" w:cs="Bookman Old Style"/>
          <w:sz w:val="23"/>
          <w:szCs w:val="23"/>
        </w:rPr>
      </w:pPr>
    </w:p>
    <w:p w14:paraId="780C6DF9" w14:textId="77777777" w:rsidR="00E52AFA" w:rsidRDefault="00E52AFA">
      <w:pPr>
        <w:ind w:firstLine="708"/>
        <w:jc w:val="center"/>
        <w:rPr>
          <w:rFonts w:ascii="Arial" w:hAnsi="Arial" w:cs="Bookman Old Style"/>
          <w:sz w:val="23"/>
          <w:szCs w:val="23"/>
        </w:rPr>
      </w:pPr>
    </w:p>
    <w:p w14:paraId="3309A6DA" w14:textId="77777777" w:rsidR="00E52AFA" w:rsidRDefault="00E52AFA">
      <w:pPr>
        <w:ind w:firstLine="708"/>
        <w:jc w:val="center"/>
        <w:rPr>
          <w:rFonts w:ascii="Arial" w:hAnsi="Arial" w:cs="Bookman Old Style"/>
          <w:sz w:val="23"/>
          <w:szCs w:val="23"/>
        </w:rPr>
      </w:pPr>
    </w:p>
    <w:p w14:paraId="4890B0C7" w14:textId="77777777" w:rsidR="00E52AFA" w:rsidRDefault="00E52AFA">
      <w:pPr>
        <w:ind w:firstLine="708"/>
        <w:jc w:val="center"/>
        <w:rPr>
          <w:rFonts w:ascii="Arial" w:hAnsi="Arial" w:cs="Bookman Old Style"/>
          <w:sz w:val="23"/>
          <w:szCs w:val="23"/>
        </w:rPr>
      </w:pPr>
    </w:p>
    <w:p w14:paraId="6AC43499" w14:textId="77777777" w:rsidR="00E52AFA" w:rsidRDefault="00E52AFA">
      <w:pPr>
        <w:ind w:firstLine="708"/>
        <w:jc w:val="center"/>
        <w:rPr>
          <w:rFonts w:ascii="Arial" w:hAnsi="Arial" w:cs="Bookman Old Style"/>
          <w:sz w:val="23"/>
          <w:szCs w:val="23"/>
        </w:rPr>
      </w:pPr>
    </w:p>
    <w:p w14:paraId="090EDCB2" w14:textId="71DA9CF4" w:rsidR="009E73F4" w:rsidRDefault="00000000">
      <w:pPr>
        <w:ind w:firstLine="708"/>
        <w:jc w:val="center"/>
        <w:rPr>
          <w:rFonts w:ascii="Arial" w:hAnsi="Arial"/>
          <w:sz w:val="23"/>
        </w:rPr>
      </w:pPr>
      <w:r>
        <w:rPr>
          <w:rFonts w:ascii="Arial" w:hAnsi="Arial" w:cs="Bookman Old Style"/>
          <w:sz w:val="23"/>
          <w:szCs w:val="23"/>
        </w:rPr>
        <w:t>Presidente da Comissão de Ética, Presidente da Comissão de Defesa e Direito dos Animais e membro da Frente Parlamentar da Agricultura e Agronegócio.</w:t>
      </w:r>
    </w:p>
    <w:p w14:paraId="1A353C8F" w14:textId="77777777" w:rsidR="009E73F4" w:rsidRDefault="00000000">
      <w:pPr>
        <w:jc w:val="center"/>
        <w:rPr>
          <w:sz w:val="24"/>
        </w:rPr>
      </w:pPr>
      <w:r>
        <w:rPr>
          <w:rFonts w:ascii="Arial" w:hAnsi="Arial" w:cs="Book Antiqua"/>
          <w:b/>
          <w:sz w:val="24"/>
          <w:szCs w:val="24"/>
        </w:rPr>
        <w:t xml:space="preserve">                            </w:t>
      </w:r>
    </w:p>
    <w:p w14:paraId="0760EDA7" w14:textId="77777777" w:rsidR="009E73F4" w:rsidRDefault="009E73F4">
      <w:pPr>
        <w:pStyle w:val="Standard"/>
        <w:jc w:val="both"/>
        <w:rPr>
          <w:rFonts w:ascii="Arial" w:hAnsi="Arial" w:cs="Book Antiqua"/>
          <w:sz w:val="24"/>
          <w:szCs w:val="24"/>
        </w:rPr>
      </w:pPr>
    </w:p>
    <w:p w14:paraId="2C89DFE2" w14:textId="77777777" w:rsidR="009E73F4" w:rsidRDefault="009E73F4">
      <w:pPr>
        <w:pStyle w:val="Standard"/>
        <w:jc w:val="both"/>
        <w:rPr>
          <w:rFonts w:ascii="Arial" w:hAnsi="Arial" w:cs="Book Antiqua"/>
          <w:sz w:val="24"/>
          <w:szCs w:val="24"/>
        </w:rPr>
      </w:pPr>
    </w:p>
    <w:p w14:paraId="405EAE21" w14:textId="77777777" w:rsidR="009E73F4" w:rsidRDefault="009E73F4">
      <w:pPr>
        <w:pStyle w:val="Standard"/>
        <w:jc w:val="both"/>
        <w:rPr>
          <w:rFonts w:ascii="Arial" w:hAnsi="Arial" w:cs="Book Antiqua"/>
          <w:b/>
          <w:sz w:val="24"/>
          <w:szCs w:val="24"/>
        </w:rPr>
      </w:pPr>
    </w:p>
    <w:p w14:paraId="0B4AF757" w14:textId="77777777" w:rsidR="009E73F4" w:rsidRDefault="00000000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  <w:r>
        <w:rPr>
          <w:rFonts w:ascii="Arial" w:hAnsi="Arial" w:cs="Book Antiqua"/>
          <w:b/>
          <w:sz w:val="24"/>
          <w:szCs w:val="24"/>
        </w:rPr>
        <w:t>JUSTIFICATIVA</w:t>
      </w:r>
    </w:p>
    <w:p w14:paraId="55FF85CB" w14:textId="77777777" w:rsidR="009E73F4" w:rsidRDefault="009E73F4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 w14:paraId="46BC97A2" w14:textId="77777777" w:rsidR="009E73F4" w:rsidRDefault="00000000">
      <w:pPr>
        <w:pStyle w:val="Standard"/>
        <w:spacing w:line="276" w:lineRule="auto"/>
        <w:jc w:val="both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tab/>
        <w:t>A violência política de gênero (violência política contra mulheres) pode ser definida, segundo o Ministério da Mulher, da Família e dos Direitos Humanos, como a agressão física, psicológica, econômica, simbólica ou sexual contra a mulher, com a finalidade de impedir ou restringir o acesso e exercício de funções públicas e/ou induzi-la a tomar decisões contrárias à sua vontade.</w:t>
      </w:r>
      <w:r>
        <w:rPr>
          <w:rFonts w:ascii="Arial" w:hAnsi="Arial" w:cs="Book Antiqua"/>
          <w:sz w:val="24"/>
          <w:szCs w:val="24"/>
        </w:rPr>
        <w:tab/>
      </w:r>
      <w:r>
        <w:rPr>
          <w:rFonts w:ascii="Arial" w:hAnsi="Arial" w:cs="Book Antiqua"/>
          <w:sz w:val="24"/>
          <w:szCs w:val="24"/>
        </w:rPr>
        <w:br/>
        <w:t xml:space="preserve"> </w:t>
      </w:r>
    </w:p>
    <w:p w14:paraId="4C12085A" w14:textId="77777777" w:rsidR="009E73F4" w:rsidRDefault="00000000">
      <w:pPr>
        <w:pStyle w:val="Standard"/>
        <w:spacing w:line="276" w:lineRule="auto"/>
        <w:jc w:val="both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tab/>
        <w:t>Um assunto de suma importância, porém bastante desconhecido entre as mulheres, que inclusive sofre a referida violência.</w:t>
      </w:r>
      <w:r>
        <w:rPr>
          <w:rFonts w:ascii="Arial" w:hAnsi="Arial" w:cs="Book Antiqua"/>
          <w:sz w:val="24"/>
          <w:szCs w:val="24"/>
        </w:rPr>
        <w:tab/>
        <w:t xml:space="preserve"> </w:t>
      </w:r>
      <w:r>
        <w:rPr>
          <w:rFonts w:ascii="Arial" w:hAnsi="Arial" w:cs="Book Antiqua"/>
          <w:sz w:val="24"/>
          <w:szCs w:val="24"/>
        </w:rPr>
        <w:br/>
      </w:r>
    </w:p>
    <w:p w14:paraId="6AD7511D" w14:textId="77777777" w:rsidR="009E73F4" w:rsidRDefault="00000000">
      <w:pPr>
        <w:pStyle w:val="Standard"/>
        <w:spacing w:line="276" w:lineRule="auto"/>
        <w:jc w:val="both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tab/>
        <w:t>Dessa forma, a proposição em questão tem como objetivo trazer conhecimento e engajamento do tema, por meio de incentivos para fortalecer a defesa dos direitos da mulher e o combate à violência política contra mulheres, uma vez que a violação dos direitos da mulher tem raízes históricas, e, mesmo com o passar dos anos e as conquistas das mulheres, principalmente relacionadas à política e seus direitos, o problema parece tomar proporções cada vez maiores. Assim, o cenário que deveria seguir para uma evolução tem se consolidado em regressão.</w:t>
      </w:r>
      <w:r>
        <w:rPr>
          <w:rFonts w:ascii="Arial" w:hAnsi="Arial" w:cs="Book Antiqua"/>
          <w:sz w:val="24"/>
          <w:szCs w:val="24"/>
        </w:rPr>
        <w:br/>
      </w:r>
    </w:p>
    <w:p w14:paraId="614FBF5E" w14:textId="77777777" w:rsidR="009E73F4" w:rsidRDefault="00000000">
      <w:pPr>
        <w:pStyle w:val="Standard"/>
        <w:spacing w:line="276" w:lineRule="auto"/>
        <w:jc w:val="both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tab/>
        <w:t>É preciso desenvolver ações de combate à violência política contra a mulher em todos os atos ligados ao exercício dos seus direitos políticos, não apenas durante as eleições, incluindo práticas de discriminação.</w:t>
      </w:r>
      <w:r>
        <w:rPr>
          <w:rFonts w:ascii="Arial" w:hAnsi="Arial" w:cs="Book Antiqua"/>
          <w:sz w:val="24"/>
          <w:szCs w:val="24"/>
        </w:rPr>
        <w:tab/>
        <w:t xml:space="preserve"> </w:t>
      </w:r>
      <w:r>
        <w:rPr>
          <w:rFonts w:ascii="Arial" w:hAnsi="Arial" w:cs="Book Antiqua"/>
          <w:sz w:val="24"/>
          <w:szCs w:val="24"/>
        </w:rPr>
        <w:br/>
      </w:r>
    </w:p>
    <w:p w14:paraId="4B6D6079" w14:textId="77777777" w:rsidR="009E73F4" w:rsidRDefault="00000000">
      <w:pPr>
        <w:pStyle w:val="Standard"/>
        <w:spacing w:line="276" w:lineRule="auto"/>
        <w:jc w:val="both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tab/>
        <w:t>Dessa forma, é de suma importância que o Poder Público, tanto o Poder Executivo quanto o Poder Legislativo, instituam Políticas Públicas a fim de zelar pelos direitos das mulheres.</w:t>
      </w:r>
      <w:r>
        <w:rPr>
          <w:rFonts w:ascii="Arial" w:hAnsi="Arial" w:cs="Book Antiqua"/>
          <w:sz w:val="24"/>
          <w:szCs w:val="24"/>
        </w:rPr>
        <w:tab/>
      </w:r>
      <w:r>
        <w:rPr>
          <w:rFonts w:ascii="Arial" w:hAnsi="Arial" w:cs="Book Antiqua"/>
          <w:sz w:val="24"/>
          <w:szCs w:val="24"/>
        </w:rPr>
        <w:br/>
      </w:r>
    </w:p>
    <w:p w14:paraId="3E1AEE4E" w14:textId="77777777" w:rsidR="009E73F4" w:rsidRDefault="00000000">
      <w:pPr>
        <w:pStyle w:val="Standard"/>
        <w:spacing w:line="276" w:lineRule="auto"/>
        <w:jc w:val="both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tab/>
        <w:t>Portanto, diante da relevância da matéria, de um assunto que vem sendo debatido de forma global, peço aprovação dos nobres pares.</w:t>
      </w:r>
    </w:p>
    <w:p w14:paraId="2A34F2D7" w14:textId="77777777" w:rsidR="009E73F4" w:rsidRDefault="009E73F4">
      <w:pPr>
        <w:pStyle w:val="Standard"/>
        <w:jc w:val="both"/>
        <w:rPr>
          <w:rFonts w:ascii="Arial" w:hAnsi="Arial" w:cs="Book Antiqua"/>
          <w:i/>
          <w:sz w:val="24"/>
          <w:szCs w:val="24"/>
        </w:rPr>
      </w:pPr>
    </w:p>
    <w:p w14:paraId="4C54E70A" w14:textId="77777777" w:rsidR="009E73F4" w:rsidRDefault="009E73F4">
      <w:pPr>
        <w:pStyle w:val="Standard"/>
        <w:jc w:val="both"/>
        <w:rPr>
          <w:rFonts w:ascii="Arial" w:hAnsi="Arial" w:cs="Book Antiqua"/>
          <w:i/>
          <w:sz w:val="24"/>
          <w:szCs w:val="24"/>
        </w:rPr>
      </w:pPr>
    </w:p>
    <w:p w14:paraId="703048AA" w14:textId="77777777" w:rsidR="009E73F4" w:rsidRDefault="009E73F4">
      <w:pPr>
        <w:pStyle w:val="Standard"/>
        <w:jc w:val="both"/>
        <w:rPr>
          <w:rFonts w:ascii="Arial" w:hAnsi="Arial" w:cs="Book Antiqua"/>
          <w:i/>
          <w:sz w:val="24"/>
          <w:szCs w:val="24"/>
        </w:rPr>
      </w:pPr>
    </w:p>
    <w:p w14:paraId="0760A064" w14:textId="77777777" w:rsidR="009E73F4" w:rsidRDefault="009E73F4">
      <w:pPr>
        <w:pStyle w:val="Standard"/>
        <w:jc w:val="both"/>
        <w:rPr>
          <w:rFonts w:ascii="Arial" w:hAnsi="Arial" w:cs="Book Antiqua"/>
          <w:i/>
          <w:sz w:val="24"/>
          <w:szCs w:val="24"/>
        </w:rPr>
      </w:pPr>
    </w:p>
    <w:p w14:paraId="20F5CEE8" w14:textId="77777777" w:rsidR="009E73F4" w:rsidRDefault="009E73F4">
      <w:pPr>
        <w:pStyle w:val="Standard"/>
        <w:jc w:val="both"/>
        <w:rPr>
          <w:rFonts w:ascii="Arial" w:hAnsi="Arial" w:cs="Book Antiqua"/>
          <w:i/>
          <w:sz w:val="24"/>
          <w:szCs w:val="24"/>
        </w:rPr>
      </w:pPr>
    </w:p>
    <w:p w14:paraId="110F6510" w14:textId="77777777" w:rsidR="009E73F4" w:rsidRDefault="009E73F4">
      <w:pPr>
        <w:pStyle w:val="Standard"/>
        <w:jc w:val="both"/>
        <w:rPr>
          <w:rFonts w:ascii="Arial" w:hAnsi="Arial" w:cs="Book Antiqua"/>
          <w:i/>
          <w:sz w:val="24"/>
          <w:szCs w:val="24"/>
        </w:rPr>
      </w:pPr>
    </w:p>
    <w:p w14:paraId="16A4D4EE" w14:textId="77777777" w:rsidR="009E73F4" w:rsidRDefault="009E73F4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14:paraId="4C897831" w14:textId="77777777" w:rsidR="009E73F4" w:rsidRDefault="009E73F4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sectPr w:rsidR="009E7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1440" w:left="144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F6A5" w14:textId="77777777" w:rsidR="0021174E" w:rsidRDefault="0021174E">
      <w:r>
        <w:separator/>
      </w:r>
    </w:p>
  </w:endnote>
  <w:endnote w:type="continuationSeparator" w:id="0">
    <w:p w14:paraId="3A3FDB23" w14:textId="77777777" w:rsidR="0021174E" w:rsidRDefault="0021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061F" w14:textId="77777777" w:rsidR="009E73F4" w:rsidRDefault="009E73F4">
    <w:pPr>
      <w:pStyle w:val="Rodap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FEFD" w14:textId="77777777" w:rsidR="009E73F4" w:rsidRDefault="00000000">
    <w:pPr>
      <w:pStyle w:val="Rodap1"/>
    </w:pPr>
    <w:r>
      <w:t>Rua Dr. José Alves, 129 - Centro - Fone : (019) 3814.1200 - Fax: (019) 3814.1214 – Mogi Mirim - SP</w:t>
    </w:r>
  </w:p>
  <w:p w14:paraId="701A16DC" w14:textId="77777777" w:rsidR="009E73F4" w:rsidRDefault="009E73F4">
    <w:pPr>
      <w:pStyle w:val="Rodap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C588" w14:textId="77777777" w:rsidR="009E73F4" w:rsidRDefault="00000000">
    <w:pPr>
      <w:pStyle w:val="Rodap1"/>
    </w:pPr>
    <w:r>
      <w:t>Rua Dr. José Alves, 129 - Centro - Fone : (019) 3814.1200 - Fax: (019) 3814.1214 – Mogi Mirim - SP</w:t>
    </w:r>
  </w:p>
  <w:p w14:paraId="6BB5DCF4" w14:textId="77777777" w:rsidR="009E73F4" w:rsidRDefault="009E73F4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6F0E" w14:textId="77777777" w:rsidR="0021174E" w:rsidRDefault="0021174E">
      <w:r>
        <w:separator/>
      </w:r>
    </w:p>
  </w:footnote>
  <w:footnote w:type="continuationSeparator" w:id="0">
    <w:p w14:paraId="2661C1EE" w14:textId="77777777" w:rsidR="0021174E" w:rsidRDefault="0021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6245" w14:textId="77777777" w:rsidR="009E73F4" w:rsidRDefault="009E73F4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84D5" w14:textId="02CCA6FF" w:rsidR="009E73F4" w:rsidRDefault="00E52AFA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 w14:anchorId="07386171">
        <v:shapetype id="_x0000_t202" coordsize="21600,21600" o:spt="202" path="m,l,21600r21600,l21600,xe">
          <v:stroke joinstyle="miter"/>
          <v:path gradientshapeok="t" o:connecttype="rect"/>
        </v:shapetype>
        <v:shape id="Quadro1" o:spid="_x0000_s1026" type="#_x0000_t202" style="position:absolute;left:0;text-align:left;margin-left:49.05pt;margin-top:36.25pt;width:108.55pt;height:126.25pt;z-index:25165926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" o:allowincell="f" stroked="f">
          <v:fill opacity="0"/>
          <v:textbox inset="0,0,0,0">
            <w:txbxContent>
              <w:p w14:paraId="2B750426" w14:textId="77777777" w:rsidR="009E73F4" w:rsidRDefault="00000000">
                <w:pPr>
                  <w:ind w:right="360"/>
                </w:pPr>
                <w:r>
                  <w:rPr>
                    <w:noProof/>
                  </w:rPr>
                  <w:drawing>
                    <wp:inline distT="0" distB="0" distL="0" distR="0" wp14:anchorId="3C19DD4F" wp14:editId="474BFB56">
                      <wp:extent cx="1036320" cy="754380"/>
                      <wp:effectExtent l="0" t="0" r="0" b="0"/>
                      <wp:docPr id="3" name="Imagem 8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63265465" name="Imagem 8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</w:p>
  <w:p w14:paraId="076A9CF9" w14:textId="77777777" w:rsidR="009E73F4" w:rsidRDefault="00000000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014BBC6" w14:textId="77777777" w:rsidR="009E73F4" w:rsidRDefault="00000000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6746110" w14:textId="77777777" w:rsidR="009E73F4" w:rsidRDefault="00000000">
    <w:pPr>
      <w:pStyle w:val="Cabealho1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GABINETE DA VEREADORA SONIA MÓDENA</w:t>
    </w:r>
  </w:p>
  <w:p w14:paraId="49BC7D40" w14:textId="77777777" w:rsidR="009E73F4" w:rsidRDefault="009E73F4">
    <w:pPr>
      <w:pStyle w:val="Cabealh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174E" w14:textId="14996A77" w:rsidR="009E73F4" w:rsidRDefault="00E52AFA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 w14:anchorId="318E88B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9.05pt;margin-top:36.25pt;width:108.55pt;height:126.25pt;z-index:25166131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" o:allowincell="f" stroked="f">
          <v:fill opacity="0"/>
          <v:textbox inset="0,0,0,0">
            <w:txbxContent>
              <w:p w14:paraId="30862C8C" w14:textId="77777777" w:rsidR="009E73F4" w:rsidRDefault="00000000">
                <w:pPr>
                  <w:ind w:right="360"/>
                </w:pPr>
                <w:r>
                  <w:rPr>
                    <w:noProof/>
                  </w:rPr>
                  <w:drawing>
                    <wp:inline distT="0" distB="0" distL="0" distR="0" wp14:anchorId="48F5F1B3" wp14:editId="1E46499B">
                      <wp:extent cx="1036320" cy="754380"/>
                      <wp:effectExtent l="0" t="0" r="0" b="0"/>
                      <wp:docPr id="6" name="Imagem 8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43711640" name="Imagem 8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</w:p>
  <w:p w14:paraId="0547F37D" w14:textId="77777777" w:rsidR="009E73F4" w:rsidRDefault="00000000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454C878" w14:textId="77777777" w:rsidR="009E73F4" w:rsidRDefault="00000000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39B7711" w14:textId="77777777" w:rsidR="009E73F4" w:rsidRDefault="00000000">
    <w:pPr>
      <w:pStyle w:val="Cabealho1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GABINETE DA VEREADORA SONIA MÓDENA</w:t>
    </w:r>
  </w:p>
  <w:p w14:paraId="6E3387FC" w14:textId="77777777" w:rsidR="009E73F4" w:rsidRDefault="009E73F4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3F4"/>
    <w:rsid w:val="0021174E"/>
    <w:rsid w:val="009E73F4"/>
    <w:rsid w:val="00E5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5BF37"/>
  <w15:docId w15:val="{3C487E17-2E7F-49F2-AD03-5D0AC742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tulo31">
    <w:name w:val="Título 31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Fontepargpadro"/>
    <w:link w:val="Ttulo2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1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1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74677"/>
  </w:style>
  <w:style w:type="character" w:customStyle="1" w:styleId="RodapChar">
    <w:name w:val="Rodapé Char"/>
    <w:basedOn w:val="Fontepargpadro"/>
    <w:link w:val="Rodap1"/>
    <w:uiPriority w:val="99"/>
    <w:qFormat/>
    <w:rsid w:val="00B74677"/>
  </w:style>
  <w:style w:type="character" w:customStyle="1" w:styleId="TextosemFormataoChar">
    <w:name w:val="Texto sem Formatação Char"/>
    <w:basedOn w:val="Fontepargpadro"/>
    <w:link w:val="TextosemFormatao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0FF3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E517F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paragraph" w:customStyle="1" w:styleId="Textbody">
    <w:name w:val="Text body"/>
    <w:basedOn w:val="Standard"/>
    <w:qFormat/>
    <w:rsid w:val="009E517F"/>
    <w:pPr>
      <w:spacing w:after="140" w:line="276" w:lineRule="auto"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677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2018-10-15T14:34:00Z</dcterms:created>
  <dcterms:modified xsi:type="dcterms:W3CDTF">2023-03-20T10:36:00Z</dcterms:modified>
  <dc:language>pt-BR</dc:language>
</cp:coreProperties>
</file>