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F705" w14:textId="260070D4" w:rsidR="00FD7149" w:rsidRPr="00FD7149" w:rsidRDefault="00000000" w:rsidP="00FD7149">
      <w:pPr>
        <w:ind w:left="3828" w:firstLine="12"/>
        <w:rPr>
          <w:rFonts w:ascii="Times New Roman" w:hAnsi="Times New Roman" w:cs="Times New Roman"/>
          <w:b/>
          <w:sz w:val="24"/>
          <w:szCs w:val="24"/>
        </w:rPr>
      </w:pPr>
      <w:r w:rsidRPr="00FD71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FD71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FD7149" w:rsidRPr="00FD7149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FD7149">
        <w:rPr>
          <w:rFonts w:ascii="Times New Roman" w:hAnsi="Times New Roman" w:cs="Times New Roman"/>
          <w:b/>
          <w:sz w:val="24"/>
          <w:szCs w:val="24"/>
        </w:rPr>
        <w:t xml:space="preserve"> 19 de 2023</w:t>
      </w:r>
    </w:p>
    <w:p w14:paraId="2D344380" w14:textId="77777777" w:rsidR="00FD7149" w:rsidRDefault="00FD7149" w:rsidP="00FD7149">
      <w:pPr>
        <w:pStyle w:val="Recuodecorpodetexto21"/>
        <w:ind w:left="2124" w:right="-851" w:firstLine="0"/>
        <w:rPr>
          <w:szCs w:val="24"/>
        </w:rPr>
      </w:pPr>
    </w:p>
    <w:p w14:paraId="112EF1DE" w14:textId="77777777" w:rsidR="00FD7149" w:rsidRDefault="00FD7149" w:rsidP="00FD7149">
      <w:pPr>
        <w:pStyle w:val="Recuodecorpodetexto21"/>
        <w:ind w:left="3840" w:firstLine="0"/>
        <w:rPr>
          <w:b/>
          <w:szCs w:val="24"/>
        </w:rPr>
      </w:pPr>
    </w:p>
    <w:p w14:paraId="490E4052" w14:textId="2CE9675C" w:rsidR="00FD7149" w:rsidRDefault="00FD7149" w:rsidP="00FD7149">
      <w:pPr>
        <w:pStyle w:val="Recuodecorpodetexto21"/>
        <w:ind w:left="3840" w:firstLine="0"/>
        <w:rPr>
          <w:b/>
          <w:szCs w:val="24"/>
        </w:rPr>
      </w:pPr>
      <w:r>
        <w:rPr>
          <w:b/>
          <w:szCs w:val="24"/>
        </w:rPr>
        <w:t>DISPÕE SOBRE ABERTURA DE CRÉDITO ADICIONAL ESPECIAL SUPLEMENTAR, POR SUPERÁVIT FINANCEIRO DE 2022, NO VALOR DE R$ 190.000,00.</w:t>
      </w:r>
    </w:p>
    <w:p w14:paraId="42C653D2" w14:textId="77777777" w:rsidR="00FD7149" w:rsidRDefault="00FD7149" w:rsidP="00FD7149">
      <w:pPr>
        <w:pStyle w:val="Recuodecorpodetexto21"/>
        <w:ind w:left="3840" w:firstLine="0"/>
        <w:rPr>
          <w:b/>
          <w:szCs w:val="24"/>
        </w:rPr>
      </w:pPr>
    </w:p>
    <w:p w14:paraId="4D8A6473" w14:textId="77777777" w:rsidR="00FD7149" w:rsidRDefault="00FD7149" w:rsidP="00FD7149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13C5C5A" w14:textId="77777777" w:rsidR="00FD7149" w:rsidRDefault="00FD7149" w:rsidP="00FD7149">
      <w:pPr>
        <w:ind w:right="-801"/>
        <w:jc w:val="both"/>
        <w:rPr>
          <w:rFonts w:ascii="Times New Roman" w:hAnsi="Times New Roman" w:cs="Times New Roman"/>
        </w:rPr>
      </w:pPr>
    </w:p>
    <w:p w14:paraId="13AFDAF7" w14:textId="77777777" w:rsidR="00FD7149" w:rsidRDefault="00FD7149" w:rsidP="00FD7149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1º Fica a Secretaria Municipal de Finanças autorizada a efetuar a abertura de crédito adicional especial suplementar, por superávit financeiro de 2022, na importância de R$ 190.000,00 (cento e noventa mil reais), na seguinte classificação funcional programática:</w:t>
      </w:r>
    </w:p>
    <w:p w14:paraId="5C6FE948" w14:textId="77777777" w:rsidR="00FD7149" w:rsidRDefault="00FD7149" w:rsidP="00FD7149">
      <w:pPr>
        <w:ind w:right="-801"/>
        <w:jc w:val="both"/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5386"/>
        <w:gridCol w:w="1418"/>
      </w:tblGrid>
      <w:tr w:rsidR="00FD7149" w14:paraId="5E46DD69" w14:textId="77777777" w:rsidTr="00FD714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47CC" w14:textId="77777777" w:rsidR="00FD7149" w:rsidRDefault="00FD7149">
            <w:pPr>
              <w:snapToGrid w:val="0"/>
              <w:rPr>
                <w:b/>
              </w:rPr>
            </w:pPr>
            <w:r>
              <w:rPr>
                <w:b/>
              </w:rPr>
              <w:t>01.45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260" w14:textId="77777777" w:rsidR="00FD7149" w:rsidRDefault="00FD714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SECRETARIA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1D6" w14:textId="77777777" w:rsidR="00FD7149" w:rsidRDefault="00FD714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FD7149" w14:paraId="1A9BE413" w14:textId="77777777" w:rsidTr="00FD714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E9D9" w14:textId="77777777" w:rsidR="00FD7149" w:rsidRDefault="00FD7149">
            <w:pPr>
              <w:snapToGrid w:val="0"/>
            </w:pPr>
            <w:r>
              <w:t>01.45.11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0877" w14:textId="77777777" w:rsidR="00FD7149" w:rsidRDefault="00FD7149">
            <w:pPr>
              <w:snapToGrid w:val="0"/>
              <w:jc w:val="both"/>
            </w:pPr>
            <w:r>
              <w:t>Gestão de Meio Ambiente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6E1" w14:textId="77777777" w:rsidR="00FD7149" w:rsidRDefault="00FD714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FD7149" w14:paraId="3ABCDCAB" w14:textId="77777777" w:rsidTr="00FD714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7AAD" w14:textId="77777777" w:rsidR="00FD7149" w:rsidRDefault="00FD7149">
            <w:pPr>
              <w:snapToGrid w:val="0"/>
            </w:pPr>
            <w:r>
              <w:t>01.45.11.18.541.1002.2199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2D84" w14:textId="77777777" w:rsidR="00FD7149" w:rsidRDefault="00FD7149">
            <w:pPr>
              <w:snapToGrid w:val="0"/>
              <w:jc w:val="both"/>
            </w:pPr>
            <w:r>
              <w:t>Manutenção das Ativ. do Programa Bem Estar Animal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5A9" w14:textId="77777777" w:rsidR="00FD7149" w:rsidRDefault="00FD714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FD7149" w14:paraId="0AF3FC3F" w14:textId="77777777" w:rsidTr="00FD714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4F67" w14:textId="77777777" w:rsidR="00FD7149" w:rsidRDefault="00FD7149">
            <w:pPr>
              <w:snapToGrid w:val="0"/>
            </w:pPr>
            <w:r>
              <w:t>3.3.90.30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26F7" w14:textId="77777777" w:rsidR="00FD7149" w:rsidRDefault="00FD7149">
            <w:pPr>
              <w:snapToGrid w:val="0"/>
              <w:jc w:val="both"/>
            </w:pPr>
            <w:r>
              <w:t>Material de Consumo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B802" w14:textId="77777777" w:rsidR="00FD7149" w:rsidRDefault="00FD7149">
            <w:pPr>
              <w:snapToGrid w:val="0"/>
              <w:jc w:val="right"/>
            </w:pPr>
            <w:r>
              <w:t>190.000,00</w:t>
            </w:r>
          </w:p>
        </w:tc>
      </w:tr>
      <w:tr w:rsidR="00FD7149" w14:paraId="221965B7" w14:textId="77777777" w:rsidTr="00FD714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65B" w14:textId="77777777" w:rsidR="00FD7149" w:rsidRDefault="00FD7149">
            <w:pPr>
              <w:snapToGrid w:val="0"/>
            </w:pPr>
            <w:r>
              <w:t>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A71C" w14:textId="77777777" w:rsidR="00FD7149" w:rsidRDefault="00FD7149">
            <w:pPr>
              <w:snapToGrid w:val="0"/>
              <w:jc w:val="both"/>
            </w:pPr>
            <w:r>
              <w:t>Fonte de Recurso – Estadual (exercícios anteriores)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625" w14:textId="77777777" w:rsidR="00FD7149" w:rsidRDefault="00FD7149">
            <w:pPr>
              <w:snapToGrid w:val="0"/>
              <w:jc w:val="right"/>
            </w:pPr>
          </w:p>
        </w:tc>
      </w:tr>
      <w:tr w:rsidR="00FD7149" w14:paraId="53123940" w14:textId="77777777" w:rsidTr="00FD7149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304" w14:textId="77777777" w:rsidR="00FD7149" w:rsidRDefault="00FD714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D982" w14:textId="77777777" w:rsidR="00FD7149" w:rsidRDefault="00FD7149">
            <w:pPr>
              <w:pStyle w:val="Textoembloco1"/>
              <w:ind w:left="0" w:right="-801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2DE2" w14:textId="77777777" w:rsidR="00FD7149" w:rsidRDefault="00FD7149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190.000,00</w:t>
            </w:r>
          </w:p>
        </w:tc>
      </w:tr>
    </w:tbl>
    <w:p w14:paraId="7D2B39B8" w14:textId="77777777" w:rsidR="00FD7149" w:rsidRDefault="00FD7149" w:rsidP="00FD7149">
      <w:pPr>
        <w:pStyle w:val="Textoembloco1"/>
        <w:ind w:left="0" w:right="0" w:firstLine="3840"/>
        <w:rPr>
          <w:sz w:val="24"/>
          <w:szCs w:val="24"/>
        </w:rPr>
      </w:pPr>
    </w:p>
    <w:p w14:paraId="7E523024" w14:textId="77777777" w:rsidR="00FD7149" w:rsidRDefault="00FD7149" w:rsidP="00FD7149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14:paraId="320DCF4A" w14:textId="77777777" w:rsidR="00FD7149" w:rsidRDefault="00FD7149" w:rsidP="00FD7149">
      <w:pPr>
        <w:pStyle w:val="Textoembloco1"/>
        <w:ind w:left="0" w:right="0" w:firstLine="3840"/>
        <w:rPr>
          <w:sz w:val="24"/>
          <w:szCs w:val="24"/>
        </w:rPr>
      </w:pPr>
    </w:p>
    <w:p w14:paraId="56D6073F" w14:textId="77777777" w:rsidR="00FD7149" w:rsidRDefault="00FD7149" w:rsidP="00FD7149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Esta Lei entra em vigor na data de sua publicação.</w:t>
      </w:r>
    </w:p>
    <w:p w14:paraId="6BE0F305" w14:textId="77777777" w:rsidR="00FD7149" w:rsidRDefault="00FD7149" w:rsidP="00FD7149">
      <w:pPr>
        <w:ind w:right="283" w:firstLine="3828"/>
        <w:jc w:val="both"/>
        <w:rPr>
          <w:sz w:val="24"/>
          <w:szCs w:val="24"/>
        </w:rPr>
      </w:pPr>
    </w:p>
    <w:p w14:paraId="2FD7FFAD" w14:textId="77777777" w:rsidR="00FD7149" w:rsidRPr="00FD7149" w:rsidRDefault="00FD7149" w:rsidP="00FD7149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FD7149">
        <w:rPr>
          <w:rFonts w:ascii="Times New Roman" w:hAnsi="Times New Roman" w:cs="Times New Roman"/>
          <w:sz w:val="24"/>
          <w:szCs w:val="24"/>
        </w:rPr>
        <w:t>Prefeitura de Mogi Mirim, 20 de março de 2 023.</w:t>
      </w:r>
    </w:p>
    <w:p w14:paraId="0C78693E" w14:textId="77777777" w:rsidR="00FD7149" w:rsidRPr="00FD7149" w:rsidRDefault="00FD7149" w:rsidP="00FD7149">
      <w:pPr>
        <w:rPr>
          <w:rFonts w:ascii="Times New Roman" w:hAnsi="Times New Roman" w:cs="Times New Roman"/>
          <w:sz w:val="24"/>
          <w:szCs w:val="24"/>
        </w:rPr>
      </w:pPr>
    </w:p>
    <w:p w14:paraId="026A1764" w14:textId="77777777" w:rsidR="00FD7149" w:rsidRPr="00FD7149" w:rsidRDefault="00FD7149" w:rsidP="00FD7149">
      <w:pPr>
        <w:rPr>
          <w:rFonts w:ascii="Times New Roman" w:hAnsi="Times New Roman" w:cs="Times New Roman"/>
          <w:sz w:val="24"/>
          <w:szCs w:val="24"/>
        </w:rPr>
      </w:pPr>
    </w:p>
    <w:p w14:paraId="3B0FFCB8" w14:textId="77777777" w:rsidR="00FD7149" w:rsidRPr="00FD7149" w:rsidRDefault="00FD7149" w:rsidP="00FD7149">
      <w:pPr>
        <w:rPr>
          <w:rFonts w:ascii="Times New Roman" w:hAnsi="Times New Roman" w:cs="Times New Roman"/>
          <w:sz w:val="24"/>
          <w:szCs w:val="24"/>
        </w:rPr>
      </w:pPr>
    </w:p>
    <w:p w14:paraId="6F5EEAD2" w14:textId="77777777" w:rsidR="00FD7149" w:rsidRPr="00FD7149" w:rsidRDefault="00FD7149" w:rsidP="00FD7149">
      <w:pPr>
        <w:pStyle w:val="Ttulo2"/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FD7149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2763722D" w14:textId="77777777" w:rsidR="00FD7149" w:rsidRPr="00FD7149" w:rsidRDefault="00FD7149" w:rsidP="00FD7149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D714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Pr="00FD7149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2D1FF3CD" w14:textId="77777777" w:rsidR="00FD7149" w:rsidRPr="00FD7149" w:rsidRDefault="00FD7149" w:rsidP="00FD7149">
      <w:pPr>
        <w:rPr>
          <w:rFonts w:ascii="Times New Roman" w:eastAsia="MS Mincho" w:hAnsi="Times New Roman" w:cs="Times New Roman"/>
          <w:sz w:val="24"/>
          <w:szCs w:val="24"/>
        </w:rPr>
      </w:pPr>
    </w:p>
    <w:p w14:paraId="3DD8D5F1" w14:textId="77777777" w:rsidR="00FD7149" w:rsidRDefault="00FD7149" w:rsidP="00FD7149">
      <w:pPr>
        <w:rPr>
          <w:rFonts w:eastAsia="MS Mincho"/>
        </w:rPr>
      </w:pPr>
    </w:p>
    <w:p w14:paraId="4294498E" w14:textId="0480E3EC" w:rsidR="00FD7149" w:rsidRDefault="00FD7149" w:rsidP="00FD7149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Projeto de Lei nº </w:t>
      </w:r>
      <w:r>
        <w:rPr>
          <w:rFonts w:eastAsia="MS Mincho"/>
          <w:b/>
          <w:sz w:val="20"/>
          <w:szCs w:val="20"/>
        </w:rPr>
        <w:t>19/2023</w:t>
      </w:r>
    </w:p>
    <w:p w14:paraId="4DD69F9B" w14:textId="77777777" w:rsidR="00FD7149" w:rsidRDefault="00FD7149" w:rsidP="00FD7149">
      <w:pPr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sz w:val="20"/>
          <w:szCs w:val="20"/>
        </w:rPr>
        <w:t>Autoria: Prefeito Municipal</w:t>
      </w:r>
    </w:p>
    <w:p w14:paraId="0F59DDDF" w14:textId="3DB5E10A" w:rsidR="00FD7149" w:rsidRDefault="00FD714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B653F96" w14:textId="77777777" w:rsidR="00FD7149" w:rsidRDefault="00FD714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73EABD47" w14:textId="77777777" w:rsidR="00FD7149" w:rsidRDefault="00FD714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307572B" w14:textId="1645195D" w:rsidR="004F0784" w:rsidRPr="004F0784" w:rsidRDefault="00FB293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PROJETO DE LEI Nº </w:t>
      </w:r>
      <w:r w:rsidR="002261D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19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DE 20</w:t>
      </w:r>
      <w:r w:rsidR="00A5188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2</w:t>
      </w:r>
      <w:r w:rsidR="00DE675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3</w:t>
      </w:r>
    </w:p>
    <w:p w14:paraId="4BA7CE7C" w14:textId="77777777" w:rsidR="004F0784" w:rsidRPr="004F0784" w:rsidRDefault="000000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7FA937EC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9D35784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BD12351" w14:textId="77777777" w:rsidR="004F0784" w:rsidRPr="004F0784" w:rsidRDefault="000000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A Câmara Municipal de Mogi Mirim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aprovou e o Prefeito Municipal </w:t>
      </w:r>
      <w:r w:rsidR="00A5794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PAULO DE OLIVEIRA E SILVA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sanciona e promulga a seguinte Lei:</w:t>
      </w:r>
    </w:p>
    <w:p w14:paraId="0144B565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3EF846F" w14:textId="77777777" w:rsidR="004F0784" w:rsidRPr="00193A1F" w:rsidRDefault="00000000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Art. 1º </w:t>
      </w:r>
    </w:p>
    <w:p w14:paraId="56B87EA0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7EDE9F6E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3D9740F6" w14:textId="77777777" w:rsidR="004F0784" w:rsidRPr="00193A1F" w:rsidRDefault="00000000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>Prefe</w:t>
      </w:r>
      <w:r w:rsidR="00A5794C">
        <w:rPr>
          <w:rFonts w:ascii="Times New Roman" w:eastAsia="Times New Roman" w:hAnsi="Times New Roman" w:cs="Times New Roman"/>
          <w:sz w:val="24"/>
          <w:szCs w:val="20"/>
          <w:lang w:eastAsia="pt-BR"/>
        </w:rPr>
        <w:t>itura Municipal de Mogi Mirim, 20 de março de 2023</w:t>
      </w: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6EA3FCE6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429F419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78863653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FDF06C9" w14:textId="77777777" w:rsidR="004F0784" w:rsidRPr="00193A1F" w:rsidRDefault="00000000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PAULO DE OLIVEIRA E SILVA</w:t>
      </w:r>
    </w:p>
    <w:p w14:paraId="3A1437F1" w14:textId="77777777" w:rsidR="00207677" w:rsidRPr="00193A1F" w:rsidRDefault="00000000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Prefeito Municipal</w:t>
      </w: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3ABE" w14:textId="77777777" w:rsidR="00AE1392" w:rsidRDefault="00AE1392">
      <w:r>
        <w:separator/>
      </w:r>
    </w:p>
  </w:endnote>
  <w:endnote w:type="continuationSeparator" w:id="0">
    <w:p w14:paraId="0D029297" w14:textId="77777777" w:rsidR="00AE1392" w:rsidRDefault="00AE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4FE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638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614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C63B" w14:textId="77777777" w:rsidR="00AE1392" w:rsidRDefault="00AE1392">
      <w:r>
        <w:separator/>
      </w:r>
    </w:p>
  </w:footnote>
  <w:footnote w:type="continuationSeparator" w:id="0">
    <w:p w14:paraId="6EF31460" w14:textId="77777777" w:rsidR="00AE1392" w:rsidRDefault="00AE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1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748C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51DBF65" wp14:editId="41447B1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0123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0EC9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D8011A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531F62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8BC2E4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A71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261DF"/>
    <w:rsid w:val="00284C4F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AE1392"/>
    <w:rsid w:val="00C32D95"/>
    <w:rsid w:val="00DE675E"/>
    <w:rsid w:val="00F01731"/>
    <w:rsid w:val="00F071AE"/>
    <w:rsid w:val="00FB2935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2E6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D714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FD714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D7149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2023-03-21T14:15:00Z</dcterms:modified>
</cp:coreProperties>
</file>