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color w:val="44546A" w:themeColor="text2"/>
          <w:sz w:val="28"/>
        </w:rPr>
      </w:pPr>
    </w:p>
    <w:p/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bCs/>
          <w:color w:val="auto"/>
          <w:sz w:val="24"/>
        </w:rPr>
        <w:t>ASSUNTO: MOÇÃO HONROSA DE APLAUSOS À CARLOS HENRIQUE FOCESI SAMPAIO, O “CARLOS SAMPAIO” EMPOSSADO COMO DEPUTADO FEDERAL, NA 1ª SESSÃO ORDINÁRIA DA 57ª LEGISLATURA (2023-2027), NA CÂMARA DOS DEPUTADOS, PALÁCIO DO CONGRESSO NACIONAL, DIA 01 DE FEVEREIRO DE 2023.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 MOÇÃO    Nº      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 </w:t>
      </w:r>
      <w:r>
        <w:rPr>
          <w:color w:val="auto"/>
          <w:sz w:val="24"/>
        </w:rPr>
        <w:t xml:space="preserve">Requeremos à Mesa, na forma regimental de estilo e após ouvido o Douto Plenário e de acordo com o Art. 162, combinado com o Art. 152 § 2 do Regimento Interno Vigente, que seja consignada em Ata de nossos trabalhos, </w:t>
      </w:r>
      <w:r>
        <w:rPr>
          <w:b/>
          <w:bCs/>
          <w:color w:val="auto"/>
          <w:sz w:val="24"/>
        </w:rPr>
        <w:t>MOÇÃO HONROSA DE APLAUSOS À CARLOS HENRIQUE FOCESI SAMPAIO, O “CARLOS SAMPAIO” EMPOSSADO COMO DEPUTADO FEDERAL, NA 1ª SESSÃO ORDINÁRIA DA 57ª LEGISLATURA (2023-2027), NA CÂMARA DOS DEPUTADOS, PALÁCIO DO CONGRESSO NACIONAL, DIA 01 DE FEVEREIRO DE 2023.</w:t>
        <w:tab/>
      </w:r>
    </w:p>
    <w:p>
      <w:pPr>
        <w:jc w:val="both"/>
        <w:rPr>
          <w:color w:val="auto"/>
        </w:rPr>
      </w:pPr>
      <w:r>
        <w:rPr>
          <w:b/>
          <w:bCs/>
          <w:color w:val="auto"/>
          <w:sz w:val="24"/>
        </w:rPr>
        <w:tab/>
        <w:t xml:space="preserve">  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23 de março de 2023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VEREADOR ALEXANDRE CINTRA                 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 xml:space="preserve">Líder do PSDB”                             </w:t>
      </w: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left"/>
        <w:rPr>
          <w:color w:val="auto"/>
        </w:rPr>
      </w:pPr>
      <w:r>
        <w:rPr>
          <w:b/>
          <w:bCs/>
          <w:color w:val="auto"/>
          <w:sz w:val="24"/>
          <w:szCs w:val="24"/>
        </w:rPr>
        <w:t>VEREADOR MARCOS A. FRANCO</w:t>
        <w:tab/>
        <w:t>VEREADOR ORIVALDO A. MAGALHÃES</w:t>
      </w:r>
    </w:p>
    <w:p>
      <w:pPr>
        <w:jc w:val="left"/>
        <w:rPr>
          <w:color w:val="auto"/>
        </w:rPr>
      </w:pPr>
      <w:r>
        <w:rPr>
          <w:color w:val="auto"/>
          <w:sz w:val="24"/>
          <w:szCs w:val="24"/>
        </w:rPr>
        <w:t xml:space="preserve">                             </w:t>
      </w:r>
      <w:r>
        <w:rPr>
          <w:b/>
          <w:bCs/>
          <w:i/>
          <w:iCs/>
          <w:color w:val="auto"/>
          <w:sz w:val="24"/>
          <w:szCs w:val="24"/>
        </w:rPr>
        <w:t xml:space="preserve"> “</w:t>
      </w:r>
      <w:r>
        <w:rPr>
          <w:b/>
          <w:bCs/>
          <w:i/>
          <w:iCs/>
          <w:color w:val="auto"/>
          <w:sz w:val="24"/>
          <w:szCs w:val="24"/>
        </w:rPr>
        <w:t>PSDB”</w:t>
        <w:tab/>
        <w:tab/>
        <w:tab/>
        <w:tab/>
        <w:tab/>
        <w:tab/>
        <w:t>“PSDB”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382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12533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391183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382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088370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708154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221</Words>
  <Characters>1115</Characters>
  <Application>Microsoft Office Word</Application>
  <DocSecurity>0</DocSecurity>
  <Lines>0</Lines>
  <Paragraphs>24</Paragraphs>
  <ScaleCrop>false</ScaleCrop>
  <Company>Camara Municipal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23</cp:revision>
  <cp:lastPrinted>2019-10-01T17:40:00Z</cp:lastPrinted>
  <dcterms:created xsi:type="dcterms:W3CDTF">2020-01-27T15:04:00Z</dcterms:created>
  <dcterms:modified xsi:type="dcterms:W3CDTF">2023-03-24T11:09:38Z</dcterms:modified>
  <dc:language>pt-BR</dc:language>
</cp:coreProperties>
</file>