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ASSUNTO: MOÇÃO</w:t>
      </w:r>
      <w:r>
        <w:rPr>
          <w:sz w:val="24"/>
          <w:szCs w:val="24"/>
        </w:rPr>
        <w:t xml:space="preserve"> DE </w:t>
      </w:r>
      <w:r>
        <w:rPr>
          <w:b/>
          <w:sz w:val="24"/>
          <w:szCs w:val="24"/>
        </w:rPr>
        <w:t>CONGRATULAÇÕES</w:t>
      </w:r>
      <w:r>
        <w:rPr>
          <w:sz w:val="24"/>
          <w:szCs w:val="24"/>
        </w:rPr>
        <w:t xml:space="preserve"> E </w:t>
      </w:r>
      <w:r>
        <w:rPr>
          <w:b/>
          <w:sz w:val="24"/>
          <w:szCs w:val="24"/>
        </w:rPr>
        <w:t>APLAUSOS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pela excel</w:t>
      </w:r>
      <w:r>
        <w:rPr>
          <w:b w:val="false"/>
          <w:bCs w:val="false"/>
          <w:sz w:val="24"/>
          <w:szCs w:val="24"/>
        </w:rPr>
        <w:t>ê</w:t>
      </w:r>
      <w:r>
        <w:rPr>
          <w:b w:val="false"/>
          <w:bCs w:val="false"/>
          <w:sz w:val="24"/>
          <w:szCs w:val="24"/>
        </w:rPr>
        <w:t>n</w:t>
      </w:r>
      <w:r>
        <w:rPr>
          <w:b w:val="false"/>
          <w:bCs w:val="false"/>
          <w:sz w:val="24"/>
          <w:szCs w:val="24"/>
        </w:rPr>
        <w:t>ci</w:t>
      </w:r>
      <w:r>
        <w:rPr>
          <w:b w:val="false"/>
          <w:bCs w:val="false"/>
          <w:sz w:val="24"/>
          <w:szCs w:val="24"/>
        </w:rPr>
        <w:t xml:space="preserve">a </w:t>
      </w:r>
      <w:r>
        <w:rPr>
          <w:b w:val="false"/>
          <w:bCs w:val="false"/>
          <w:sz w:val="24"/>
          <w:szCs w:val="24"/>
        </w:rPr>
        <w:t xml:space="preserve">dos </w:t>
      </w:r>
      <w:r>
        <w:rPr>
          <w:b w:val="false"/>
          <w:bCs w:val="false"/>
          <w:sz w:val="24"/>
          <w:szCs w:val="24"/>
        </w:rPr>
        <w:t xml:space="preserve">trabalhos prestados, nas três ocorrências de maus tratos a animais, num mesmo dia, na data de 08 </w:t>
      </w:r>
      <w:r>
        <w:rPr>
          <w:b w:val="false"/>
          <w:bCs w:val="false"/>
          <w:sz w:val="24"/>
          <w:szCs w:val="24"/>
        </w:rPr>
        <w:t>de maio,</w:t>
      </w:r>
      <w:r>
        <w:rPr>
          <w:b w:val="false"/>
          <w:bCs w:val="false"/>
          <w:sz w:val="24"/>
          <w:szCs w:val="24"/>
        </w:rPr>
        <w:t xml:space="preserve"> no município de Mogi </w:t>
      </w:r>
      <w:r>
        <w:rPr>
          <w:b w:val="false"/>
          <w:bCs w:val="false"/>
          <w:sz w:val="24"/>
          <w:szCs w:val="24"/>
        </w:rPr>
        <w:t>Mirim</w:t>
      </w:r>
      <w:r>
        <w:rPr>
          <w:b w:val="false"/>
          <w:bCs w:val="false"/>
          <w:sz w:val="24"/>
          <w:szCs w:val="24"/>
        </w:rPr>
        <w:t xml:space="preserve">. Ocorrências que resultaram no salvamento de cinco animais, dos quais, dois não resistiram aos maus tratos </w:t>
      </w:r>
      <w:r>
        <w:rPr>
          <w:b w:val="false"/>
          <w:bCs w:val="false"/>
          <w:sz w:val="24"/>
          <w:szCs w:val="24"/>
        </w:rPr>
        <w:t>e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infelizmente morreram</w:t>
      </w:r>
      <w:r>
        <w:rPr>
          <w:b w:val="false"/>
          <w:bCs w:val="false"/>
          <w:sz w:val="24"/>
          <w:szCs w:val="24"/>
        </w:rPr>
        <w:t xml:space="preserve"> no dia seguinte.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525"/>
      </w:tblGrid>
      <w:tr>
        <w:trPr>
          <w:trHeight w:val="260" w:hRule="atLeast"/>
        </w:trPr>
        <w:tc>
          <w:tcPr>
            <w:tcW w:w="852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rPr>
          <w:trHeight w:val="260" w:hRule="atLeast"/>
        </w:trPr>
        <w:tc>
          <w:tcPr>
            <w:tcW w:w="852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pStyle w:val="Normal"/>
        <w:spacing w:lineRule="auto" w:line="276"/>
        <w:ind w:firstLine="708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de</w:t>
      </w:r>
      <w:r>
        <w:rPr>
          <w:sz w:val="24"/>
          <w:szCs w:val="24"/>
          <w:lang w:eastAsia="ar-SA"/>
        </w:rPr>
        <w:t xml:space="preserve">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 </w:t>
      </w:r>
      <w:r>
        <w:rPr>
          <w:b w:val="false"/>
          <w:bCs w:val="false"/>
          <w:sz w:val="24"/>
          <w:szCs w:val="24"/>
          <w:lang w:eastAsia="ar-SA"/>
        </w:rPr>
        <w:t xml:space="preserve">pela </w:t>
      </w:r>
      <w:r>
        <w:rPr>
          <w:b w:val="false"/>
          <w:bCs w:val="false"/>
          <w:sz w:val="24"/>
          <w:szCs w:val="24"/>
          <w:lang w:eastAsia="ar-SA"/>
        </w:rPr>
        <w:t>excel</w:t>
      </w:r>
      <w:r>
        <w:rPr>
          <w:b w:val="false"/>
          <w:bCs w:val="false"/>
          <w:sz w:val="24"/>
          <w:szCs w:val="24"/>
          <w:lang w:eastAsia="ar-SA"/>
        </w:rPr>
        <w:t>ênci</w:t>
      </w:r>
      <w:r>
        <w:rPr>
          <w:b w:val="false"/>
          <w:bCs w:val="false"/>
          <w:sz w:val="24"/>
          <w:szCs w:val="24"/>
          <w:lang w:eastAsia="ar-SA"/>
        </w:rPr>
        <w:t xml:space="preserve">a </w:t>
      </w:r>
      <w:r>
        <w:rPr>
          <w:b w:val="false"/>
          <w:bCs w:val="false"/>
          <w:sz w:val="24"/>
          <w:szCs w:val="24"/>
          <w:lang w:eastAsia="ar-SA"/>
        </w:rPr>
        <w:t>dos</w:t>
      </w:r>
      <w:r>
        <w:rPr>
          <w:b w:val="false"/>
          <w:bCs w:val="false"/>
          <w:sz w:val="24"/>
          <w:szCs w:val="24"/>
          <w:lang w:eastAsia="ar-SA"/>
        </w:rPr>
        <w:t xml:space="preserve"> trabalhos prestados nas três ocorrências de maus tratos a animais, num mesmo dia, na data de </w:t>
      </w:r>
      <w:r>
        <w:rPr>
          <w:b w:val="false"/>
          <w:bCs w:val="false"/>
          <w:sz w:val="24"/>
          <w:szCs w:val="24"/>
          <w:lang w:eastAsia="ar-SA"/>
        </w:rPr>
        <w:t>08 de maio,</w:t>
      </w:r>
      <w:r>
        <w:rPr>
          <w:b w:val="false"/>
          <w:bCs w:val="false"/>
          <w:sz w:val="24"/>
          <w:szCs w:val="24"/>
          <w:lang w:eastAsia="ar-SA"/>
        </w:rPr>
        <w:t xml:space="preserve"> no município de Mogi </w:t>
      </w:r>
      <w:r>
        <w:rPr>
          <w:b w:val="false"/>
          <w:bCs w:val="false"/>
          <w:sz w:val="24"/>
          <w:szCs w:val="24"/>
          <w:lang w:eastAsia="ar-SA"/>
        </w:rPr>
        <w:t>Mirim</w:t>
      </w:r>
      <w:r>
        <w:rPr>
          <w:b w:val="false"/>
          <w:bCs w:val="false"/>
          <w:sz w:val="24"/>
          <w:szCs w:val="24"/>
          <w:lang w:eastAsia="ar-SA"/>
        </w:rPr>
        <w:t xml:space="preserve">. Ocorrências que resultaram no salvamento de cinco animais, dos quais, dois não resistiram aos maus tratos </w:t>
      </w:r>
      <w:r>
        <w:rPr>
          <w:b w:val="false"/>
          <w:bCs w:val="false"/>
          <w:sz w:val="24"/>
          <w:szCs w:val="24"/>
          <w:lang w:eastAsia="ar-SA"/>
        </w:rPr>
        <w:t xml:space="preserve">e, infelizmente, morreram </w:t>
      </w:r>
      <w:r>
        <w:rPr>
          <w:b w:val="false"/>
          <w:bCs w:val="false"/>
          <w:sz w:val="24"/>
          <w:szCs w:val="24"/>
          <w:lang w:eastAsia="ar-SA"/>
        </w:rPr>
        <w:t xml:space="preserve">no dia seguinte. </w:t>
      </w:r>
      <w:r>
        <w:rPr>
          <w:b w:val="false"/>
          <w:bCs w:val="false"/>
          <w:sz w:val="24"/>
          <w:szCs w:val="24"/>
          <w:lang w:eastAsia="ar-SA"/>
        </w:rPr>
        <w:t>Se empenharam na</w:t>
      </w:r>
      <w:r>
        <w:rPr>
          <w:b w:val="false"/>
          <w:bCs w:val="false"/>
          <w:sz w:val="24"/>
          <w:szCs w:val="24"/>
          <w:lang w:eastAsia="ar-SA"/>
        </w:rPr>
        <w:t>s</w:t>
      </w:r>
      <w:r>
        <w:rPr>
          <w:b w:val="false"/>
          <w:bCs w:val="false"/>
          <w:sz w:val="24"/>
          <w:szCs w:val="24"/>
          <w:lang w:eastAsia="ar-SA"/>
        </w:rPr>
        <w:t xml:space="preserve"> aç</w:t>
      </w:r>
      <w:r>
        <w:rPr>
          <w:b w:val="false"/>
          <w:bCs w:val="false"/>
          <w:sz w:val="24"/>
          <w:szCs w:val="24"/>
          <w:lang w:eastAsia="ar-SA"/>
        </w:rPr>
        <w:t>ões</w:t>
      </w:r>
      <w:r>
        <w:rPr>
          <w:b w:val="false"/>
          <w:bCs w:val="false"/>
          <w:sz w:val="24"/>
          <w:szCs w:val="24"/>
          <w:lang w:eastAsia="ar-SA"/>
        </w:rPr>
        <w:t xml:space="preserve">: </w:t>
      </w:r>
    </w:p>
    <w:p>
      <w:pPr>
        <w:pStyle w:val="Normal"/>
        <w:spacing w:lineRule="auto" w:line="360"/>
        <w:ind w:hanging="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eastAsia="ar-SA"/>
        </w:rPr>
        <w:t>SD PM RENATO LUIZ</w:t>
        <w:tab/>
        <w:t xml:space="preserve"> </w:t>
        <w:br/>
        <w:t>SD PM JHENNYFER</w:t>
        <w:tab/>
        <w:br/>
        <w:t>CB PM CONDE</w:t>
        <w:tab/>
        <w:t xml:space="preserve"> </w:t>
        <w:br/>
        <w:t>CB PM SIQUEIRA</w:t>
        <w:tab/>
        <w:t xml:space="preserve"> </w:t>
        <w:br/>
        <w:t>SD PM ELTON</w:t>
        <w:tab/>
        <w:tab/>
        <w:t xml:space="preserve"> </w:t>
        <w:br/>
        <w:t>SD MAGALHÃES</w:t>
        <w:tab/>
        <w:t xml:space="preserve"> </w:t>
        <w:br/>
        <w:t>CB PM CESARANI</w:t>
        <w:tab/>
        <w:t xml:space="preserve"> </w:t>
        <w:br/>
        <w:t>SD PM L SILVA</w:t>
        <w:tab/>
        <w:t xml:space="preserve"> </w:t>
        <w:br/>
        <w:t>SGT PM FARIAS</w:t>
        <w:tab/>
        <w:t xml:space="preserve"> </w:t>
        <w:br/>
        <w:t>CB PM ELIANGELA</w:t>
        <w:tab/>
        <w:t xml:space="preserve"> </w:t>
        <w:br/>
        <w:t>SD PM FERNANDA</w:t>
        <w:tab/>
      </w:r>
    </w:p>
    <w:p>
      <w:pPr>
        <w:pStyle w:val="Normal"/>
        <w:spacing w:lineRule="auto" w:line="360"/>
        <w:ind w:firstLine="708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eastAsia="ar-SA"/>
        </w:rPr>
        <w:t xml:space="preserve">A todos deixo meu MUITO OBRIGADO e MEUS PARABÉNS PELO ATO DE AMOR SOLIDÁRIO. Desejo que Deus retribua em dobro todo o bem que fazem em prol da VIDA de pessoas e de animais. </w:t>
      </w:r>
      <w:r>
        <w:rPr>
          <w:b w:val="false"/>
          <w:bCs w:val="false"/>
          <w:sz w:val="24"/>
          <w:szCs w:val="24"/>
          <w:lang w:eastAsia="ar-SA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22 de amio</w:t>
      </w:r>
      <w:r>
        <w:rPr>
          <w:b/>
          <w:sz w:val="24"/>
          <w:szCs w:val="24"/>
        </w:rPr>
        <w:t xml:space="preserve"> de 2023.</w:t>
      </w:r>
    </w:p>
    <w:p>
      <w:pPr>
        <w:pStyle w:val="Normal"/>
        <w:spacing w:lineRule="auto" w:line="36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/>
        <w:drawing>
          <wp:inline distT="0" distB="0" distL="0" distR="0">
            <wp:extent cx="1067435" cy="66357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Presidente da Frente Parlamentar da Baixa Mogiana, Presidente da Comissão de Ética, Presidente da Comissão de Defesa e Direito dos Animais e membro da Frente Parlamentar da Agricultura e Agronegócio.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418" w:right="1321" w:gutter="0" w:header="284" w:top="1701" w:footer="567" w:bottom="62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Rodap"/>
      <w:rPr/>
    </w:pPr>
    <w:r>
      <w:rPr/>
    </w:r>
  </w:p>
  <w:p>
    <w:pPr>
      <w:pStyle w:val="Rodap"/>
      <w:jc w:val="cen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left" w:pos="345" w:leader="none"/>
        <w:tab w:val="left" w:pos="525" w:leader="none"/>
        <w:tab w:val="left" w:pos="555" w:leader="none"/>
        <w:tab w:val="left" w:pos="855" w:leader="none"/>
        <w:tab w:val="center" w:pos="4584" w:leader="none"/>
        <w:tab w:val="right" w:pos="7513" w:leader="none"/>
      </w:tabs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3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left" w:pos="345" w:leader="none"/>
        <w:tab w:val="left" w:pos="525" w:leader="none"/>
        <w:tab w:val="left" w:pos="555" w:leader="none"/>
        <w:tab w:val="left" w:pos="855" w:leader="none"/>
        <w:tab w:val="center" w:pos="4584" w:leader="none"/>
        <w:tab w:val="right" w:pos="7513" w:leader="none"/>
      </w:tabs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7d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317d63"/>
    <w:rPr/>
  </w:style>
  <w:style w:type="character" w:styleId="CabealhoChar" w:customStyle="1">
    <w:name w:val="Cabeçalho Char"/>
    <w:basedOn w:val="DefaultParagraphFont"/>
    <w:semiHidden/>
    <w:qFormat/>
    <w:rsid w:val="00317d6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qFormat/>
    <w:rsid w:val="00317d6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972a2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32774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semiHidden/>
    <w:rsid w:val="00317d6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317d6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LibreOffice/7.3.1.3$Windows_X86_64 LibreOffice_project/a69ca51ded25f3eefd52d7bf9a5fad8c90b87951</Application>
  <AppVersion>15.0000</AppVersion>
  <Pages>2</Pages>
  <Words>316</Words>
  <Characters>1552</Characters>
  <CharactersWithSpaces>2116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2023-02-02T17:06:00Z</dcterms:created>
  <dc:creator>Sonia</dc:creator>
  <dc:description/>
  <dc:language>pt-BR</dc:language>
  <cp:lastModifiedBy/>
  <cp:lastPrinted>2023-02-16T15:40:38Z</cp:lastPrinted>
  <dcterms:modified xsi:type="dcterms:W3CDTF">2023-05-22T11:20:58Z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