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7D1375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6B766F">
        <w:rPr>
          <w:sz w:val="24"/>
          <w:szCs w:val="24"/>
          <w:u w:val="single"/>
        </w:rPr>
        <w:t xml:space="preserve"> DÉCIMA OITAVA </w:t>
      </w:r>
      <w:r w:rsidRPr="00650842">
        <w:rPr>
          <w:sz w:val="24"/>
          <w:szCs w:val="24"/>
          <w:u w:val="single"/>
        </w:rPr>
        <w:t>(</w:t>
      </w:r>
      <w:r w:rsidR="006B766F">
        <w:rPr>
          <w:sz w:val="24"/>
          <w:szCs w:val="24"/>
          <w:u w:val="single"/>
        </w:rPr>
        <w:t>18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6B766F">
        <w:rPr>
          <w:sz w:val="24"/>
          <w:szCs w:val="24"/>
          <w:u w:val="single"/>
        </w:rPr>
        <w:t xml:space="preserve">05 DE </w:t>
      </w:r>
      <w:proofErr w:type="gramStart"/>
      <w:r w:rsidR="006B766F">
        <w:rPr>
          <w:sz w:val="24"/>
          <w:szCs w:val="24"/>
          <w:u w:val="single"/>
        </w:rPr>
        <w:t>JUNHO</w:t>
      </w:r>
      <w:proofErr w:type="gramEnd"/>
      <w:r w:rsidR="006B766F">
        <w:rPr>
          <w:sz w:val="24"/>
          <w:szCs w:val="24"/>
          <w:u w:val="single"/>
        </w:rPr>
        <w:t xml:space="preserve">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7D1375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BE4ED9" w:rsidRPr="00BE4ED9" w:rsidRDefault="00BE4ED9" w:rsidP="00BE4ED9">
      <w:pPr>
        <w:tabs>
          <w:tab w:val="left" w:pos="1740"/>
        </w:tabs>
        <w:ind w:firstLine="709"/>
        <w:jc w:val="both"/>
        <w:rPr>
          <w:b/>
          <w:sz w:val="24"/>
          <w:szCs w:val="24"/>
        </w:rPr>
      </w:pPr>
      <w:r w:rsidRPr="00BE4ED9">
        <w:rPr>
          <w:b/>
          <w:sz w:val="24"/>
          <w:szCs w:val="24"/>
        </w:rPr>
        <w:t>“</w:t>
      </w:r>
      <w:proofErr w:type="spellStart"/>
      <w:proofErr w:type="gramStart"/>
      <w:r w:rsidRPr="00BE4ED9">
        <w:rPr>
          <w:b/>
          <w:sz w:val="24"/>
          <w:szCs w:val="24"/>
        </w:rPr>
        <w:t>ex</w:t>
      </w:r>
      <w:proofErr w:type="gramEnd"/>
      <w:r w:rsidRPr="00BE4ED9">
        <w:rPr>
          <w:b/>
          <w:sz w:val="24"/>
          <w:szCs w:val="24"/>
        </w:rPr>
        <w:t>-vi</w:t>
      </w:r>
      <w:proofErr w:type="spellEnd"/>
      <w:r w:rsidRPr="00BE4ED9">
        <w:rPr>
          <w:b/>
          <w:sz w:val="24"/>
          <w:szCs w:val="24"/>
        </w:rPr>
        <w:t>” do disposto no § 3º, do Art. 152 e § 2º, I, do Art. 171 do Regimento Interno</w:t>
      </w:r>
    </w:p>
    <w:p w:rsidR="00BE4ED9" w:rsidRDefault="00BE4ED9" w:rsidP="00BE4E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B66AD" w:rsidRPr="00650842" w:rsidRDefault="00BE4ED9" w:rsidP="00BE4E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BE4ED9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BE4ED9">
        <w:rPr>
          <w:sz w:val="24"/>
          <w:szCs w:val="24"/>
        </w:rPr>
        <w:t xml:space="preserve"> Requerimento Nº 235/2023, </w:t>
      </w:r>
      <w:r>
        <w:rPr>
          <w:sz w:val="24"/>
          <w:szCs w:val="24"/>
        </w:rPr>
        <w:t>de autoria do V</w:t>
      </w:r>
      <w:r w:rsidRPr="00BE4ED9">
        <w:rPr>
          <w:sz w:val="24"/>
          <w:szCs w:val="24"/>
        </w:rPr>
        <w:t>ereador TIAGO CÉSAR COSTA, "Requer a Presidência e Mesa Diretora desta Casa de Leis, Poder Legislativo e baseado no Princípio da transparência dos atos administrativos, solicite junto a Faculdade Santa Lúcia em Mogi Mirim, Curso Direito, a listagem de presença de todas as segundas feiras do discente João Victor Coutinho Gasparini, desde o início desta legislatura (2021), para confronto com a listagem de presença de todas as sessões deste Poder Legislativo, haja vista que há denúncias relacionadas ao Vereador que precisam ser apuradas no âmbito da fun</w:t>
      </w:r>
      <w:r>
        <w:rPr>
          <w:sz w:val="24"/>
          <w:szCs w:val="24"/>
        </w:rPr>
        <w:t>ção fiscalizatória desta Casa.</w:t>
      </w:r>
      <w:r w:rsidRPr="00BE4ED9">
        <w:rPr>
          <w:sz w:val="24"/>
          <w:szCs w:val="24"/>
        </w:rPr>
        <w:t xml:space="preserve"> Solicitado discussão deste Requerimento a pedido do Vereador </w:t>
      </w:r>
      <w:r>
        <w:rPr>
          <w:sz w:val="24"/>
          <w:szCs w:val="24"/>
        </w:rPr>
        <w:t xml:space="preserve">Marcos Paulo </w:t>
      </w:r>
      <w:proofErr w:type="spellStart"/>
      <w:r>
        <w:rPr>
          <w:sz w:val="24"/>
          <w:szCs w:val="24"/>
        </w:rPr>
        <w:t>Cegatti</w:t>
      </w:r>
      <w:proofErr w:type="spellEnd"/>
      <w:r>
        <w:rPr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7D1375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7D1375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6A6509" w:rsidRDefault="006A6509" w:rsidP="00157050">
      <w:pPr>
        <w:ind w:firstLine="709"/>
        <w:jc w:val="both"/>
        <w:rPr>
          <w:sz w:val="24"/>
          <w:szCs w:val="24"/>
        </w:rPr>
      </w:pPr>
    </w:p>
    <w:p w:rsidR="006A6509" w:rsidRDefault="007D137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E4ED9">
        <w:rPr>
          <w:sz w:val="24"/>
          <w:szCs w:val="24"/>
        </w:rPr>
        <w:t>.</w:t>
      </w:r>
      <w:r>
        <w:rPr>
          <w:sz w:val="24"/>
          <w:szCs w:val="24"/>
        </w:rPr>
        <w:t xml:space="preserve"> Projetos de</w:t>
      </w:r>
      <w:r w:rsidR="00BE4ED9">
        <w:rPr>
          <w:sz w:val="24"/>
          <w:szCs w:val="24"/>
        </w:rPr>
        <w:t xml:space="preserve"> Lei Nº 43/2023, de autoria do V</w:t>
      </w:r>
      <w:r>
        <w:rPr>
          <w:sz w:val="24"/>
          <w:szCs w:val="24"/>
        </w:rPr>
        <w:t xml:space="preserve">ereador LUIS ROBERTO TAVARES, "DECLARA DE UTILIDADE PÚBLICA A ASSOCIAÇÃO BENEFICENTE PLANTAR O BEM SEM </w:t>
      </w:r>
      <w:r w:rsidR="00BE4ED9">
        <w:rPr>
          <w:sz w:val="24"/>
          <w:szCs w:val="24"/>
        </w:rPr>
        <w:t xml:space="preserve">OLHAR A QUEM". </w:t>
      </w:r>
    </w:p>
    <w:p w:rsidR="006A6509" w:rsidRDefault="006A6509" w:rsidP="00157050">
      <w:pPr>
        <w:ind w:firstLine="709"/>
        <w:jc w:val="both"/>
        <w:rPr>
          <w:sz w:val="24"/>
          <w:szCs w:val="24"/>
        </w:rPr>
      </w:pPr>
    </w:p>
    <w:p w:rsidR="00BE4ED9" w:rsidRDefault="00BE4ED9" w:rsidP="00157050">
      <w:pPr>
        <w:ind w:firstLine="709"/>
        <w:jc w:val="both"/>
        <w:rPr>
          <w:sz w:val="24"/>
          <w:szCs w:val="24"/>
        </w:rPr>
      </w:pPr>
    </w:p>
    <w:p w:rsidR="00BE4ED9" w:rsidRPr="00650842" w:rsidRDefault="00BE4ED9" w:rsidP="00BE4ED9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BE4ED9" w:rsidRPr="00650842" w:rsidRDefault="00BE4ED9" w:rsidP="00BE4ED9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BE4ED9" w:rsidRDefault="00BE4ED9" w:rsidP="00157050">
      <w:pPr>
        <w:ind w:firstLine="709"/>
        <w:jc w:val="both"/>
        <w:rPr>
          <w:sz w:val="24"/>
          <w:szCs w:val="24"/>
        </w:rPr>
      </w:pPr>
    </w:p>
    <w:p w:rsidR="006A6509" w:rsidRDefault="007D137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E4ED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</w:t>
      </w:r>
      <w:r w:rsidR="00BE4ED9">
        <w:rPr>
          <w:sz w:val="24"/>
          <w:szCs w:val="24"/>
        </w:rPr>
        <w:t>e Lei Nº 2/2023, de autoria do V</w:t>
      </w:r>
      <w:r>
        <w:rPr>
          <w:sz w:val="24"/>
          <w:szCs w:val="24"/>
        </w:rPr>
        <w:t>ereador JOÃO VICTOR COUTINHO GASPARINI, "</w:t>
      </w:r>
      <w:r w:rsidR="00BE4ED9">
        <w:rPr>
          <w:sz w:val="24"/>
          <w:szCs w:val="24"/>
        </w:rPr>
        <w:t>INSTITUI NO CALENDÁRIO OFICIAL DE EVENTOS DO MUNICÍPIO A ‘BARMINHADA’ E DÁ OUTRAS PROVIDÊNCIAS</w:t>
      </w:r>
      <w:r>
        <w:rPr>
          <w:sz w:val="24"/>
          <w:szCs w:val="24"/>
        </w:rPr>
        <w:t>"</w:t>
      </w:r>
      <w:r w:rsidR="00BE4E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Parecer</w:t>
      </w:r>
      <w:proofErr w:type="spellEnd"/>
      <w:r w:rsidR="00BE4ED9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:rsidR="006A6509" w:rsidRDefault="006A6509" w:rsidP="00157050">
      <w:pPr>
        <w:ind w:firstLine="709"/>
        <w:jc w:val="both"/>
        <w:rPr>
          <w:sz w:val="24"/>
          <w:szCs w:val="24"/>
        </w:rPr>
      </w:pPr>
    </w:p>
    <w:p w:rsidR="006A6509" w:rsidRDefault="007D1375" w:rsidP="00F560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E4ED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22/2023, de autoria </w:t>
      </w:r>
      <w:r w:rsidR="00BE4ED9">
        <w:rPr>
          <w:sz w:val="24"/>
          <w:szCs w:val="24"/>
        </w:rPr>
        <w:t>da V</w:t>
      </w:r>
      <w:r>
        <w:rPr>
          <w:sz w:val="24"/>
          <w:szCs w:val="24"/>
        </w:rPr>
        <w:t>ereador</w:t>
      </w:r>
      <w:r w:rsidR="00BE4ED9"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"INSTITUI, NO ÂMBITO DO MUNICÍPIO DE MOGI MIRIM, O MÊS MAIO FURTA-COR, QUE TERÁ COMO OBJETIVO A CONSCIENTIZAÇÃO, INCENTIVO AO CUIDADO E P</w:t>
      </w:r>
      <w:r w:rsidR="00BE4ED9">
        <w:rPr>
          <w:sz w:val="24"/>
          <w:szCs w:val="24"/>
        </w:rPr>
        <w:t>ROMOÇÃO DA SAÚDE MENTAL MATERNA".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Parecer</w:t>
      </w:r>
      <w:proofErr w:type="spellEnd"/>
      <w:r w:rsidR="00F560AF">
        <w:rPr>
          <w:sz w:val="24"/>
          <w:szCs w:val="24"/>
        </w:rPr>
        <w:t xml:space="preserve"> da Comissão de Justiça e Redação e Parecer Conjunto das Comissões de Educação</w:t>
      </w:r>
      <w:r w:rsidR="00F560AF">
        <w:rPr>
          <w:sz w:val="24"/>
          <w:szCs w:val="24"/>
        </w:rPr>
        <w:t>, Saúde, Cultura, Esporte e Assistência Social e de Finanças e Orçamento</w:t>
      </w:r>
      <w:r w:rsidR="00F560AF">
        <w:rPr>
          <w:sz w:val="24"/>
          <w:szCs w:val="24"/>
        </w:rPr>
        <w:t>.</w:t>
      </w:r>
    </w:p>
    <w:p w:rsidR="00F560AF" w:rsidRDefault="00F560AF" w:rsidP="00F560AF">
      <w:pPr>
        <w:ind w:firstLine="709"/>
        <w:jc w:val="both"/>
        <w:rPr>
          <w:sz w:val="24"/>
          <w:szCs w:val="24"/>
        </w:rPr>
      </w:pPr>
    </w:p>
    <w:p w:rsidR="006A6509" w:rsidRDefault="007D137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560A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39/2023, de</w:t>
      </w:r>
      <w:r w:rsidR="00BE4ED9">
        <w:rPr>
          <w:sz w:val="24"/>
          <w:szCs w:val="24"/>
        </w:rPr>
        <w:t xml:space="preserve"> autoria do V</w:t>
      </w:r>
      <w:r>
        <w:rPr>
          <w:sz w:val="24"/>
          <w:szCs w:val="24"/>
        </w:rPr>
        <w:t>e</w:t>
      </w:r>
      <w:r w:rsidR="00BE4ED9">
        <w:rPr>
          <w:sz w:val="24"/>
          <w:szCs w:val="24"/>
        </w:rPr>
        <w:t>reador MARCOS ANTONIO FRANCO, "</w:t>
      </w:r>
      <w:r>
        <w:rPr>
          <w:sz w:val="24"/>
          <w:szCs w:val="24"/>
        </w:rPr>
        <w:t>DECLARA DE UTILIDADE PÚBLICA</w:t>
      </w:r>
      <w:r w:rsidR="00BE4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A</w:t>
      </w:r>
      <w:r>
        <w:rPr>
          <w:sz w:val="24"/>
          <w:szCs w:val="24"/>
        </w:rPr>
        <w:t>GÊNCIA</w:t>
      </w:r>
      <w:r w:rsidR="00BE4ED9">
        <w:rPr>
          <w:sz w:val="24"/>
          <w:szCs w:val="24"/>
        </w:rPr>
        <w:t xml:space="preserve"> </w:t>
      </w:r>
      <w:r>
        <w:rPr>
          <w:sz w:val="24"/>
          <w:szCs w:val="24"/>
        </w:rPr>
        <w:t>DE DESENV</w:t>
      </w:r>
      <w:r w:rsidR="00BE4ED9">
        <w:rPr>
          <w:sz w:val="24"/>
          <w:szCs w:val="24"/>
        </w:rPr>
        <w:t>OLVIMEN</w:t>
      </w:r>
      <w:r w:rsidR="004633C4">
        <w:rPr>
          <w:sz w:val="24"/>
          <w:szCs w:val="24"/>
        </w:rPr>
        <w:t>T</w:t>
      </w:r>
      <w:bookmarkStart w:id="0" w:name="_GoBack"/>
      <w:bookmarkEnd w:id="0"/>
      <w:r w:rsidR="00BE4ED9">
        <w:rPr>
          <w:sz w:val="24"/>
          <w:szCs w:val="24"/>
        </w:rPr>
        <w:t>O DE MOGI MIRIM - ADEMM".</w:t>
      </w:r>
      <w:r w:rsidR="00F560AF">
        <w:rPr>
          <w:sz w:val="24"/>
          <w:szCs w:val="24"/>
        </w:rPr>
        <w:t xml:space="preserve"> Com </w:t>
      </w:r>
      <w:r w:rsidR="00F560AF" w:rsidRPr="00F560AF">
        <w:rPr>
          <w:b/>
          <w:sz w:val="24"/>
          <w:szCs w:val="24"/>
        </w:rPr>
        <w:t>01 emenda modificativa</w:t>
      </w:r>
      <w:r w:rsidR="00F560AF">
        <w:rPr>
          <w:sz w:val="24"/>
          <w:szCs w:val="24"/>
        </w:rPr>
        <w:t xml:space="preserve"> de autoria do autor do Projeto.</w:t>
      </w:r>
      <w:r>
        <w:rPr>
          <w:sz w:val="24"/>
          <w:szCs w:val="24"/>
        </w:rPr>
        <w:t xml:space="preserve"> Parecer</w:t>
      </w:r>
      <w:r w:rsidR="00F560AF">
        <w:rPr>
          <w:sz w:val="24"/>
          <w:szCs w:val="24"/>
        </w:rPr>
        <w:t xml:space="preserve"> da Comissão de Justiça e Redação e Parecer Conjunto das Comissões </w:t>
      </w:r>
      <w:r w:rsidR="00F560AF">
        <w:rPr>
          <w:sz w:val="24"/>
          <w:szCs w:val="24"/>
        </w:rPr>
        <w:t>de Educação, Saúde, Cultura, Esporte e Assistência Social e de Finanças e Orçamento</w:t>
      </w:r>
      <w:r w:rsidR="00F560AF">
        <w:rPr>
          <w:sz w:val="24"/>
          <w:szCs w:val="24"/>
        </w:rPr>
        <w:t>.</w:t>
      </w:r>
    </w:p>
    <w:p w:rsidR="006A6509" w:rsidRDefault="006A6509" w:rsidP="00157050">
      <w:pPr>
        <w:ind w:firstLine="709"/>
        <w:jc w:val="both"/>
        <w:rPr>
          <w:sz w:val="24"/>
          <w:szCs w:val="24"/>
        </w:rPr>
      </w:pPr>
    </w:p>
    <w:p w:rsidR="00F560AF" w:rsidRDefault="00F560AF" w:rsidP="00157050">
      <w:pPr>
        <w:ind w:firstLine="709"/>
        <w:jc w:val="both"/>
        <w:rPr>
          <w:b/>
          <w:sz w:val="24"/>
          <w:szCs w:val="24"/>
        </w:rPr>
      </w:pPr>
      <w:r w:rsidRPr="00F560AF">
        <w:rPr>
          <w:b/>
          <w:sz w:val="24"/>
          <w:szCs w:val="24"/>
        </w:rPr>
        <w:t>“</w:t>
      </w:r>
      <w:proofErr w:type="spellStart"/>
      <w:proofErr w:type="gramStart"/>
      <w:r w:rsidRPr="00F560AF">
        <w:rPr>
          <w:b/>
          <w:sz w:val="24"/>
          <w:szCs w:val="24"/>
        </w:rPr>
        <w:t>ex</w:t>
      </w:r>
      <w:proofErr w:type="gramEnd"/>
      <w:r w:rsidRPr="00F560AF">
        <w:rPr>
          <w:b/>
          <w:sz w:val="24"/>
          <w:szCs w:val="24"/>
        </w:rPr>
        <w:t>-vi</w:t>
      </w:r>
      <w:proofErr w:type="spellEnd"/>
      <w:r w:rsidRPr="00F560AF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F560AF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F560AF" w:rsidRPr="00F560AF" w:rsidRDefault="00F560AF" w:rsidP="00157050">
      <w:pPr>
        <w:ind w:firstLine="709"/>
        <w:jc w:val="both"/>
        <w:rPr>
          <w:b/>
          <w:sz w:val="24"/>
          <w:szCs w:val="24"/>
        </w:rPr>
      </w:pPr>
    </w:p>
    <w:p w:rsidR="006A6509" w:rsidRDefault="007D1375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560A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</w:t>
      </w:r>
      <w:r w:rsidR="00F560AF">
        <w:rPr>
          <w:sz w:val="24"/>
          <w:szCs w:val="24"/>
        </w:rPr>
        <w:t>Nº 3/2023, de autoria do Prefeito Municipal</w:t>
      </w:r>
      <w:r>
        <w:rPr>
          <w:sz w:val="24"/>
          <w:szCs w:val="24"/>
        </w:rPr>
        <w:t>, "DISPÕE SOBRE AL</w:t>
      </w:r>
      <w:r>
        <w:rPr>
          <w:sz w:val="24"/>
          <w:szCs w:val="24"/>
        </w:rPr>
        <w:t>TERAÇÃO DE DISPOSITIVOS DA LEI COMPLEMENTAR MUNICIPAL N° 205, DE 27 DE DEZEMBRO DE 2006, QUE DISPÕE SOBRE O QUADRO DE PESSOAL, O PLANO DE EMPREGOS, SALÁRIOS E CARREI</w:t>
      </w:r>
      <w:r w:rsidR="00BE4ED9">
        <w:rPr>
          <w:sz w:val="24"/>
          <w:szCs w:val="24"/>
        </w:rPr>
        <w:t>RAS DA PREFEITURA DE MOGI MIRIM</w:t>
      </w:r>
      <w:r>
        <w:rPr>
          <w:sz w:val="24"/>
          <w:szCs w:val="24"/>
        </w:rPr>
        <w:t>"</w:t>
      </w:r>
      <w:r w:rsidR="00BE4ED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560AF">
        <w:rPr>
          <w:sz w:val="24"/>
          <w:szCs w:val="24"/>
        </w:rPr>
        <w:t xml:space="preserve">Com </w:t>
      </w:r>
      <w:r w:rsidR="00F560AF" w:rsidRPr="00F560AF">
        <w:rPr>
          <w:b/>
          <w:sz w:val="24"/>
          <w:szCs w:val="24"/>
        </w:rPr>
        <w:t>01 emenda modificativa</w:t>
      </w:r>
      <w:r w:rsidR="00F560AF">
        <w:rPr>
          <w:sz w:val="24"/>
          <w:szCs w:val="24"/>
        </w:rPr>
        <w:t xml:space="preserve"> de autoria do Prefeito Municipal. </w:t>
      </w:r>
      <w:r>
        <w:rPr>
          <w:sz w:val="24"/>
          <w:szCs w:val="24"/>
        </w:rPr>
        <w:t>Parecer</w:t>
      </w:r>
      <w:r w:rsidR="00F560AF">
        <w:rPr>
          <w:sz w:val="24"/>
          <w:szCs w:val="24"/>
        </w:rPr>
        <w:t xml:space="preserve"> Conjunto das Comissões de Justiça e Redação e de Finanças e Orçamento. </w:t>
      </w:r>
    </w:p>
    <w:p w:rsidR="006A6509" w:rsidRDefault="006A6509" w:rsidP="00157050">
      <w:pPr>
        <w:ind w:firstLine="709"/>
        <w:jc w:val="both"/>
        <w:rPr>
          <w:sz w:val="24"/>
          <w:szCs w:val="24"/>
        </w:rPr>
      </w:pPr>
    </w:p>
    <w:p w:rsidR="006A6509" w:rsidRDefault="007D1375" w:rsidP="00F560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C6FBB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4/2023, de aut</w:t>
      </w:r>
      <w:r>
        <w:rPr>
          <w:sz w:val="24"/>
          <w:szCs w:val="24"/>
        </w:rPr>
        <w:t xml:space="preserve">oria do </w:t>
      </w:r>
      <w:r w:rsidR="00F560AF"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ALTERAÇÃO DE DISPOSITIVOS DA LEI COMPLEMENTAR MUNICIPAL N° 206, DE 27 DE DEZEMBRO DE 2006, QUE DISPÕE SOBRE O QUADRO DE PESSOAL, O PLANO DE EMPREGOS, SALÁRIOS E CARREIRAS DO SERVIÇO AUTÔNOMO DE ÁGUA</w:t>
      </w:r>
      <w:r w:rsidR="00CC6FBB">
        <w:rPr>
          <w:sz w:val="24"/>
          <w:szCs w:val="24"/>
        </w:rPr>
        <w:t xml:space="preserve"> E ESGOTOS DE MOGI MIRIM</w:t>
      </w:r>
      <w:r>
        <w:rPr>
          <w:sz w:val="24"/>
          <w:szCs w:val="24"/>
        </w:rPr>
        <w:t>"</w:t>
      </w:r>
      <w:r w:rsidR="00CC6F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560AF" w:rsidRPr="00F560AF">
        <w:rPr>
          <w:sz w:val="24"/>
          <w:szCs w:val="24"/>
        </w:rPr>
        <w:t>Parecer Conjunto das Comissões de Justiça e Redação e de Finanças e Orçamento.</w:t>
      </w:r>
    </w:p>
    <w:p w:rsidR="001410F7" w:rsidRPr="00F560AF" w:rsidRDefault="001410F7" w:rsidP="00F560AF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7D1375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CC6FBB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 w:rsidR="00CC6FBB">
        <w:rPr>
          <w:sz w:val="24"/>
          <w:szCs w:val="24"/>
        </w:rPr>
        <w:t xml:space="preserve"> 01 </w:t>
      </w:r>
      <w:r w:rsidRPr="00C339DB">
        <w:rPr>
          <w:sz w:val="24"/>
          <w:szCs w:val="24"/>
        </w:rPr>
        <w:t>de junho de 2023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1410F7" w:rsidRDefault="001410F7" w:rsidP="00157050">
      <w:pPr>
        <w:ind w:firstLine="709"/>
        <w:jc w:val="both"/>
        <w:rPr>
          <w:sz w:val="24"/>
          <w:szCs w:val="24"/>
        </w:rPr>
      </w:pPr>
    </w:p>
    <w:p w:rsidR="001410F7" w:rsidRDefault="001410F7" w:rsidP="00157050">
      <w:pPr>
        <w:ind w:firstLine="709"/>
        <w:jc w:val="both"/>
        <w:rPr>
          <w:sz w:val="24"/>
          <w:szCs w:val="24"/>
        </w:rPr>
      </w:pPr>
    </w:p>
    <w:p w:rsidR="001410F7" w:rsidRPr="00650842" w:rsidRDefault="001410F7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7D137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7D137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75" w:rsidRDefault="007D1375">
      <w:r>
        <w:separator/>
      </w:r>
    </w:p>
  </w:endnote>
  <w:endnote w:type="continuationSeparator" w:id="0">
    <w:p w:rsidR="007D1375" w:rsidRDefault="007D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D137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75" w:rsidRDefault="007D1375">
      <w:r>
        <w:separator/>
      </w:r>
    </w:p>
  </w:footnote>
  <w:footnote w:type="continuationSeparator" w:id="0">
    <w:p w:rsidR="007D1375" w:rsidRDefault="007D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7D13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7D13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74680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7D13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7D13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7206"/>
    <w:multiLevelType w:val="hybridMultilevel"/>
    <w:tmpl w:val="9348C794"/>
    <w:lvl w:ilvl="0" w:tplc="036A5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410F7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633C4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A6509"/>
    <w:rsid w:val="006B766F"/>
    <w:rsid w:val="006F067C"/>
    <w:rsid w:val="00710668"/>
    <w:rsid w:val="0074309A"/>
    <w:rsid w:val="00750D9F"/>
    <w:rsid w:val="007827C4"/>
    <w:rsid w:val="007D1375"/>
    <w:rsid w:val="00822894"/>
    <w:rsid w:val="00823E9F"/>
    <w:rsid w:val="008256C4"/>
    <w:rsid w:val="008D0A6C"/>
    <w:rsid w:val="00935C97"/>
    <w:rsid w:val="00936E1F"/>
    <w:rsid w:val="00944BAF"/>
    <w:rsid w:val="009614D9"/>
    <w:rsid w:val="009E4F9F"/>
    <w:rsid w:val="00A831C7"/>
    <w:rsid w:val="00AA35A8"/>
    <w:rsid w:val="00AA4747"/>
    <w:rsid w:val="00AA7F38"/>
    <w:rsid w:val="00AC2EBD"/>
    <w:rsid w:val="00BA33C7"/>
    <w:rsid w:val="00BE4ED9"/>
    <w:rsid w:val="00BE746D"/>
    <w:rsid w:val="00C00F6D"/>
    <w:rsid w:val="00C339DB"/>
    <w:rsid w:val="00CC6FB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560AF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A2DDC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E4ED9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1410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41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22</cp:revision>
  <cp:lastPrinted>2023-06-01T19:50:00Z</cp:lastPrinted>
  <dcterms:created xsi:type="dcterms:W3CDTF">2017-04-06T14:22:00Z</dcterms:created>
  <dcterms:modified xsi:type="dcterms:W3CDTF">2023-06-01T19:58:00Z</dcterms:modified>
</cp:coreProperties>
</file>