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EMENDA MODIFICATIVA Nº _____ AO PROJETO DE LEI COMPLEMENTAR   Nº 03 DE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276" w:lineRule="auto"/>
        <w:ind w:firstLine="720"/>
        <w:jc w:val="both"/>
        <w:rPr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Modifica-se a redação do artigo 1°, onde se encontra a redação do</w:t>
      </w: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 artigo 53A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, </w:t>
      </w: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parágrafo primeiro,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 que passará a viger com a seguinte redação:</w:t>
      </w:r>
    </w:p>
    <w:p w:rsidR="00000000" w:rsidDel="00000000" w:rsidP="00000000" w:rsidRDefault="00000000" w:rsidRPr="00000000" w14:paraId="00000006">
      <w:pPr>
        <w:spacing w:before="240" w:line="276" w:lineRule="auto"/>
        <w:jc w:val="both"/>
        <w:rPr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before="240" w:lineRule="auto"/>
        <w:ind w:left="700" w:firstLine="0"/>
        <w:jc w:val="both"/>
        <w:rPr>
          <w:b w:val="1"/>
          <w:i w:val="1"/>
          <w:sz w:val="24"/>
          <w:szCs w:val="24"/>
          <w:highlight w:val="white"/>
        </w:rPr>
      </w:pPr>
      <w:r w:rsidDel="00000000" w:rsidR="00000000" w:rsidRPr="00000000">
        <w:rPr>
          <w:i w:val="1"/>
          <w:sz w:val="24"/>
          <w:szCs w:val="24"/>
          <w:highlight w:val="white"/>
          <w:rtl w:val="0"/>
        </w:rPr>
        <w:t xml:space="preserve">§ 1º O valor do cartão “Auxílio Alimentação”, a partir de 1º de março de 2023, será de R$ 400,00 </w:t>
      </w:r>
      <w:r w:rsidDel="00000000" w:rsidR="00000000" w:rsidRPr="00000000">
        <w:rPr>
          <w:b w:val="1"/>
          <w:i w:val="1"/>
          <w:sz w:val="24"/>
          <w:szCs w:val="24"/>
          <w:highlight w:val="white"/>
          <w:rtl w:val="0"/>
        </w:rPr>
        <w:t xml:space="preserve">(quatrocentos reais);</w:t>
      </w:r>
    </w:p>
    <w:p w:rsidR="00000000" w:rsidDel="00000000" w:rsidP="00000000" w:rsidRDefault="00000000" w:rsidRPr="00000000" w14:paraId="00000008">
      <w:pPr>
        <w:spacing w:before="240" w:line="276" w:lineRule="auto"/>
        <w:jc w:val="both"/>
        <w:rPr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sz w:val="26"/>
          <w:szCs w:val="26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40" w:lineRule="auto"/>
        <w:jc w:val="center"/>
        <w:rPr>
          <w:sz w:val="26"/>
          <w:szCs w:val="26"/>
          <w:highlight w:val="white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SALA DAS SESSÕES “VEREADOR SANTO RÓTOLLI”, em 05 DE JUNHO DE 2023.</w:t>
      </w:r>
    </w:p>
    <w:p w:rsidR="00000000" w:rsidDel="00000000" w:rsidP="00000000" w:rsidRDefault="00000000" w:rsidRPr="00000000" w14:paraId="0000000B">
      <w:pPr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highlight w:val="white"/>
          <w:u w:val="single"/>
          <w:rtl w:val="0"/>
        </w:rPr>
        <w:t xml:space="preserve">COMISSÃO DE JUSTIÇA E REDAÇÃO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br w:type="textWrapping"/>
      </w:r>
    </w:p>
    <w:p w:rsidR="00000000" w:rsidDel="00000000" w:rsidP="00000000" w:rsidRDefault="00000000" w:rsidRPr="00000000" w14:paraId="0000000F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VEREADOR MARCOS PAULO CEGATTI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Presidente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VEREADOR JOÃO VICTOR GASPARINI</w:t>
      </w:r>
    </w:p>
    <w:p w:rsidR="00000000" w:rsidDel="00000000" w:rsidP="00000000" w:rsidRDefault="00000000" w:rsidRPr="00000000" w14:paraId="00000017">
      <w:pPr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highlight w:val="white"/>
          <w:rtl w:val="0"/>
        </w:rPr>
        <w:t xml:space="preserve">Vice-presidente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VEREADOR MARCIO EVANDRO RIBEIRO</w:t>
      </w:r>
    </w:p>
    <w:p w:rsidR="00000000" w:rsidDel="00000000" w:rsidP="00000000" w:rsidRDefault="00000000" w:rsidRPr="00000000" w14:paraId="0000001B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Membro</w:t>
      </w:r>
      <w:r w:rsidDel="00000000" w:rsidR="00000000" w:rsidRPr="00000000">
        <w:rPr>
          <w:b w:val="1"/>
          <w:sz w:val="26"/>
          <w:szCs w:val="26"/>
          <w:rtl w:val="0"/>
        </w:rPr>
        <w:t xml:space="preserve"> 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even"/>
      <w:footerReference r:id="rId8" w:type="default"/>
      <w:pgSz w:h="16840" w:w="11907" w:orient="portrait"/>
      <w:pgMar w:bottom="1701" w:top="2268" w:left="1418" w:right="132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Rua Dr. José Alves, 129 - Centro - Fone : (019) 3814.1200 - Fax: (019) 3814.1206 – Mogi Mirim - SP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1038225" cy="752475"/>
          <wp:effectExtent b="0" l="0" r="0" t="0"/>
          <wp:docPr descr="brasaomm" id="1" name="image1.jpg"/>
          <a:graphic>
            <a:graphicData uri="http://schemas.openxmlformats.org/drawingml/2006/picture">
              <pic:pic>
                <pic:nvPicPr>
                  <pic:cNvPr descr="brasaomm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  <w:rtl w:val="0"/>
      </w:rPr>
      <w:t xml:space="preserve">CÂMARA MUNICIPAL DE MOGI MIRIM</w:t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right" w:leader="none" w:pos="7513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Estado de São Paulo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