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7E" w:rsidRDefault="004F297E">
      <w:pPr>
        <w:pStyle w:val="LO-normal"/>
        <w:ind w:right="360"/>
        <w:rPr>
          <w:rFonts w:ascii="Arial" w:eastAsia="Arial" w:hAnsi="Arial" w:cs="Arial"/>
          <w:b/>
          <w:color w:val="000000"/>
          <w:sz w:val="34"/>
          <w:szCs w:val="34"/>
        </w:rPr>
      </w:pPr>
    </w:p>
    <w:p w:rsidR="004F297E" w:rsidRDefault="004F297E">
      <w:pPr>
        <w:pStyle w:val="LO-normal"/>
        <w:ind w:left="3840"/>
        <w:rPr>
          <w:b/>
        </w:rPr>
      </w:pPr>
    </w:p>
    <w:p w:rsidR="004F297E" w:rsidRDefault="00D562F9">
      <w:pPr>
        <w:pStyle w:val="LO-normal"/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EMENDA SUBSTITUTIVA Nº _____ AO PROJETO DE LEI Nº 52 DE 2023</w:t>
      </w:r>
    </w:p>
    <w:p w:rsidR="004F297E" w:rsidRDefault="004F297E">
      <w:pPr>
        <w:pStyle w:val="LO-normal"/>
        <w:spacing w:after="120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spacing w:before="240" w:line="331" w:lineRule="auto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Substitui-se a redação da ementa, do artigo 1°, artigo 2°, artigo 3° e 4°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</w:rPr>
        <w:t>,</w:t>
      </w:r>
      <w:r>
        <w:rPr>
          <w:rFonts w:eastAsia="Times New Roman" w:cs="Times New Roman"/>
          <w:color w:val="000000"/>
          <w:highlight w:val="white"/>
        </w:rPr>
        <w:t xml:space="preserve"> mantendo-se as demais disposições</w:t>
      </w:r>
      <w:r>
        <w:rPr>
          <w:rFonts w:eastAsia="Times New Roman" w:cs="Times New Roman"/>
          <w:color w:val="000000"/>
          <w:highlight w:val="white"/>
        </w:rPr>
        <w:t>.</w:t>
      </w:r>
    </w:p>
    <w:p w:rsidR="004F297E" w:rsidRDefault="00D562F9">
      <w:pPr>
        <w:pStyle w:val="LO-normal"/>
        <w:spacing w:after="1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b/>
          <w:color w:val="000000"/>
        </w:rPr>
        <w:t>A Ementa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</w:rPr>
        <w:t xml:space="preserve"> passará a viger com a seguinte redação</w:t>
      </w:r>
      <w:r>
        <w:rPr>
          <w:rFonts w:eastAsia="Times New Roman" w:cs="Times New Roman"/>
          <w:b/>
          <w:color w:val="000000"/>
        </w:rPr>
        <w:t>:</w:t>
      </w:r>
    </w:p>
    <w:p w:rsidR="004F297E" w:rsidRDefault="004F297E">
      <w:pPr>
        <w:pStyle w:val="LO-normal"/>
        <w:spacing w:after="120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DISPÕE SOBRE A ABERTURA DE CRÉDITO ADICIONAL ESPECIAL SUPLEMENTAR, POR REMANEJAMENTO PARCIAL DE DOTAÇÕES ORÇAMENTÁRIAS, NO VALOR DE R$ </w:t>
      </w:r>
      <w:proofErr w:type="gramStart"/>
      <w:r>
        <w:rPr>
          <w:rFonts w:eastAsia="Times New Roman" w:cs="Times New Roman"/>
          <w:color w:val="000000"/>
        </w:rPr>
        <w:t>779.505,04</w:t>
      </w:r>
      <w:proofErr w:type="gramEnd"/>
      <w:r>
        <w:rPr>
          <w:rFonts w:eastAsia="Times New Roman" w:cs="Times New Roman"/>
          <w:color w:val="000000"/>
        </w:rPr>
        <w:t xml:space="preserve"> </w:t>
      </w:r>
    </w:p>
    <w:p w:rsidR="004F297E" w:rsidRDefault="004F297E">
      <w:pPr>
        <w:pStyle w:val="LO-normal"/>
        <w:ind w:left="3840"/>
        <w:jc w:val="both"/>
        <w:rPr>
          <w:rFonts w:eastAsia="Times New Roman" w:cs="Times New Roman"/>
          <w:b/>
          <w:color w:val="000000"/>
        </w:rPr>
      </w:pPr>
    </w:p>
    <w:p w:rsidR="004F297E" w:rsidRDefault="004F297E">
      <w:pPr>
        <w:pStyle w:val="LO-normal"/>
        <w:widowControl w:val="0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ind w:right="-801"/>
        <w:jc w:val="both"/>
      </w:pPr>
      <w:r>
        <w:rPr>
          <w:b/>
          <w:color w:val="000000"/>
        </w:rPr>
        <w:t>O Artigo 1° passará a viger com a seguinte redação:</w:t>
      </w:r>
    </w:p>
    <w:p w:rsidR="004F297E" w:rsidRDefault="004F297E">
      <w:pPr>
        <w:pStyle w:val="LO-normal"/>
        <w:ind w:right="-801"/>
        <w:jc w:val="both"/>
        <w:rPr>
          <w:color w:val="000000"/>
        </w:rPr>
      </w:pPr>
    </w:p>
    <w:p w:rsidR="004F297E" w:rsidRDefault="00D562F9">
      <w:pPr>
        <w:pStyle w:val="LO-normal"/>
        <w:ind w:firstLine="384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Art. 1º Fica a Secretaria Municipal de Finanças autori</w:t>
      </w:r>
      <w:r>
        <w:rPr>
          <w:rFonts w:eastAsia="Times New Roman" w:cs="Times New Roman"/>
          <w:color w:val="000000"/>
        </w:rPr>
        <w:t>zada a efetuar a abertura de crédito adicional suplementar, na importância de R$ 711.026,64 (setecentos e onze mil, vinte e seis reais e sessenta e quatro centavos), nas seguintes classificações funcionais programáticas:</w:t>
      </w:r>
    </w:p>
    <w:p w:rsidR="004F297E" w:rsidRDefault="00D562F9">
      <w:pPr>
        <w:pStyle w:val="LO-normal"/>
        <w:ind w:right="-801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</w:p>
    <w:tbl>
      <w:tblPr>
        <w:tblStyle w:val="TableNormal"/>
        <w:tblW w:w="936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35"/>
        <w:gridCol w:w="5103"/>
        <w:gridCol w:w="1422"/>
      </w:tblGrid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ASSISTÊNCIA</w:t>
            </w:r>
            <w:r>
              <w:rPr>
                <w:b/>
                <w:sz w:val="20"/>
                <w:szCs w:val="20"/>
              </w:rPr>
              <w:t xml:space="preserve"> SOCIAL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01.41.11.08.244.1004.2086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Gestão Municipal </w:t>
            </w:r>
            <w:proofErr w:type="gramStart"/>
            <w:r>
              <w:rPr>
                <w:sz w:val="20"/>
                <w:szCs w:val="20"/>
              </w:rPr>
              <w:t>do SUAS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CULTURA E TURISMO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01.42.11.13.392.1003.2002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Manutenção da Unidade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59.500,84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do Ensino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01.43.12.12.361.1003.2078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Atividades do Ensino Fundamental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14.499,16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Material de Consumo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118.500,84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01.43.12.12.365.1003.2084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Atividades do Ensino Infantil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26.024,96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Material de Consumo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5.499,16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01.44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SECRETARIA DE ESPORTE, JUVENTUDE E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01.44.11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Gestão de Esporte, Juventude e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01.44.11.27.812.1004.2028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Manut. Ativ. Esporte, Juventude e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Material de Consumo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25.498,32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15.500,00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SECRETARIA DE SAÚDE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01.49.12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Gestão da Saúde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01.49.12.10.302.1004.2037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Manutenção de Convênios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45.000,00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4.4.50.42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Auxílios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145.001,68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01.49.12.10.302.1004.2101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Manutenção das Atividades do Centro de Especialidades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Outros Serviços de Terceiros – Pessoa Jurídica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86.500,84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01.49.12.10.301.1004.2256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Ampliação da Cobertura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Pop.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Estimada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pelas Equipes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30.000,00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01.50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SECRETARIA DE SEGURANÇA PÚBLICA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01.50.11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Gestão da Segurança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Púbica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01.50.11.06.181.1001.2239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Atividades da Guarda e Vigia Municipal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69.500,84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TOTAL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b/>
                <w:sz w:val="20"/>
                <w:szCs w:val="20"/>
              </w:rPr>
              <w:t>711.026,64</w:t>
            </w:r>
          </w:p>
        </w:tc>
      </w:tr>
    </w:tbl>
    <w:p w:rsidR="004F297E" w:rsidRDefault="00D562F9">
      <w:pPr>
        <w:pStyle w:val="LO-normal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 xml:space="preserve">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</w:p>
    <w:p w:rsidR="004F297E" w:rsidRDefault="004F297E">
      <w:pPr>
        <w:pStyle w:val="LO-normal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 xml:space="preserve">O Artigo 2° passará a viger com a seguinte redação: </w:t>
      </w:r>
    </w:p>
    <w:p w:rsidR="004F297E" w:rsidRDefault="00D562F9">
      <w:pPr>
        <w:pStyle w:val="LO-normal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</w:p>
    <w:p w:rsidR="004F297E" w:rsidRDefault="00D562F9">
      <w:pPr>
        <w:pStyle w:val="LO-normal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Art. 2º O valor da presente abertura de crédito suplementar será coberto através da anulação parcial das seguintes dotações orçamentárias vigente: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tbl>
      <w:tblPr>
        <w:tblStyle w:val="TableNormal"/>
        <w:tblW w:w="936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35"/>
        <w:gridCol w:w="4961"/>
        <w:gridCol w:w="1564"/>
      </w:tblGrid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SECRETARIA DE </w:t>
            </w:r>
            <w:r>
              <w:rPr>
                <w:b/>
                <w:sz w:val="20"/>
                <w:szCs w:val="20"/>
              </w:rPr>
              <w:t>ASSISTÊNCIA SOCIAL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01.41.11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01.41.11.08.244.1004.2086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Gestão Municipal </w:t>
            </w:r>
            <w:proofErr w:type="gramStart"/>
            <w:r>
              <w:rPr>
                <w:sz w:val="20"/>
                <w:szCs w:val="20"/>
              </w:rPr>
              <w:t>do SUAS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3.3.50.43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Subvenções Sociais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26.949,24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Auxílios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146.026,64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01.42.11.13.392.1003.2002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Manutenção </w:t>
            </w:r>
            <w:r>
              <w:rPr>
                <w:b/>
                <w:sz w:val="20"/>
                <w:szCs w:val="20"/>
              </w:rPr>
              <w:t>da Unidade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Outros Serviços de Terceiros – Pessoa Jurídica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center"/>
            </w:pPr>
            <w:r>
              <w:rPr>
                <w:sz w:val="20"/>
                <w:szCs w:val="20"/>
              </w:rPr>
              <w:t xml:space="preserve">         2.000,00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do Ensino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01.43.12.12.361.1003.1063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Constr. </w:t>
            </w:r>
            <w:proofErr w:type="spellStart"/>
            <w:r>
              <w:rPr>
                <w:sz w:val="20"/>
                <w:szCs w:val="20"/>
              </w:rPr>
              <w:t>Ampl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gramEnd"/>
            <w:r>
              <w:rPr>
                <w:sz w:val="20"/>
                <w:szCs w:val="20"/>
              </w:rPr>
              <w:t xml:space="preserve"> Reformas – </w:t>
            </w:r>
            <w:proofErr w:type="spellStart"/>
            <w:r>
              <w:rPr>
                <w:sz w:val="20"/>
                <w:szCs w:val="20"/>
              </w:rPr>
              <w:t>Ens</w:t>
            </w:r>
            <w:proofErr w:type="spellEnd"/>
            <w:r>
              <w:rPr>
                <w:sz w:val="20"/>
                <w:szCs w:val="20"/>
              </w:rPr>
              <w:t>..Fund.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130.500,84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Obras e Instalações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01.43.12.12.361.1003.2078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color w:val="000000"/>
                <w:sz w:val="20"/>
                <w:szCs w:val="20"/>
              </w:rPr>
              <w:t>Atividades do Ensino Fundamental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40.000,00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01.43.12.12.365.1003.1023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Constr.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Ampl</w:t>
            </w:r>
            <w:proofErr w:type="spellEnd"/>
            <w:r>
              <w:rPr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e</w:t>
            </w:r>
            <w:proofErr w:type="gramEnd"/>
            <w:r>
              <w:rPr>
                <w:b/>
                <w:sz w:val="20"/>
                <w:szCs w:val="20"/>
              </w:rPr>
              <w:t xml:space="preserve"> Reformas – Ens. </w:t>
            </w:r>
            <w:proofErr w:type="spellStart"/>
            <w:r>
              <w:rPr>
                <w:b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Obras e Instalações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40.000,00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color w:val="000000"/>
                <w:sz w:val="20"/>
                <w:szCs w:val="20"/>
              </w:rPr>
              <w:t>01.43.12.12.365.1003.2084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color w:val="000000"/>
                <w:sz w:val="20"/>
                <w:szCs w:val="20"/>
              </w:rPr>
              <w:t>Atividades do Ensino Infantil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Auxílios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26.024,96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SECRETARIA DE ESPORTE, </w:t>
            </w:r>
            <w:r>
              <w:rPr>
                <w:b/>
                <w:sz w:val="20"/>
                <w:szCs w:val="20"/>
              </w:rPr>
              <w:t xml:space="preserve">JUVENTUDE E </w:t>
            </w:r>
            <w:proofErr w:type="gramStart"/>
            <w:r>
              <w:rPr>
                <w:b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01.44.11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Gestão de Esporte, Juventude e </w:t>
            </w:r>
            <w:proofErr w:type="gramStart"/>
            <w:r>
              <w:rPr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01.44.11.27.812.1004.2028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Manut. Ativ. </w:t>
            </w:r>
            <w:proofErr w:type="gramStart"/>
            <w:r>
              <w:rPr>
                <w:sz w:val="20"/>
                <w:szCs w:val="20"/>
              </w:rPr>
              <w:t>do</w:t>
            </w:r>
            <w:proofErr w:type="gramEnd"/>
            <w:r>
              <w:rPr>
                <w:sz w:val="20"/>
                <w:szCs w:val="20"/>
              </w:rPr>
              <w:t xml:space="preserve"> Esporte, Juventude e Lazer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Outros Serviços de Terceiros – Pessoa Jurídica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55.000,00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</w:t>
            </w:r>
            <w:r>
              <w:rPr>
                <w:b/>
                <w:sz w:val="20"/>
                <w:szCs w:val="20"/>
              </w:rPr>
              <w:t xml:space="preserve"> DE OBRAS E HABITAÇÃO </w:t>
            </w:r>
            <w:r>
              <w:rPr>
                <w:b/>
                <w:sz w:val="20"/>
                <w:szCs w:val="20"/>
              </w:rPr>
              <w:lastRenderedPageBreak/>
              <w:t>POPULAR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lastRenderedPageBreak/>
              <w:t>01.46.11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Obras e Habitação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proofErr w:type="gramStart"/>
            <w:r>
              <w:rPr>
                <w:sz w:val="20"/>
                <w:szCs w:val="20"/>
              </w:rPr>
              <w:t>01,46.</w:t>
            </w:r>
            <w:proofErr w:type="gramEnd"/>
            <w:r>
              <w:rPr>
                <w:sz w:val="20"/>
                <w:szCs w:val="20"/>
              </w:rPr>
              <w:t>11.15.451.10001.1006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Obras de Infraestrutura Urbana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Obras e Instalações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73.499,16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Gestão da </w:t>
            </w:r>
            <w:r>
              <w:rPr>
                <w:sz w:val="20"/>
                <w:szCs w:val="20"/>
              </w:rPr>
              <w:t>Saúde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01.49.12.10.302.1004.2037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Manutenção de Convênios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3.3.50.43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Subvenções Sociais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111.025,80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Auxílios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01.49.12.10.303.1004.2029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Fornecimento de </w:t>
            </w:r>
            <w:proofErr w:type="spellStart"/>
            <w:r>
              <w:rPr>
                <w:sz w:val="20"/>
                <w:szCs w:val="20"/>
              </w:rPr>
              <w:t>Medic</w:t>
            </w:r>
            <w:proofErr w:type="spellEnd"/>
            <w:r>
              <w:rPr>
                <w:sz w:val="20"/>
                <w:szCs w:val="20"/>
              </w:rPr>
              <w:t xml:space="preserve">. Insumos Hosp. 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gramEnd"/>
            <w:r>
              <w:rPr>
                <w:sz w:val="20"/>
                <w:szCs w:val="20"/>
              </w:rPr>
              <w:t xml:space="preserve"> Suplementos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Material de Consumo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30.000,00</w:t>
            </w: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TOTAL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b/>
                <w:sz w:val="20"/>
                <w:szCs w:val="20"/>
              </w:rPr>
              <w:t>711.026,64</w:t>
            </w:r>
          </w:p>
        </w:tc>
      </w:tr>
    </w:tbl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4F297E">
      <w:pPr>
        <w:pStyle w:val="LO-normal"/>
        <w:jc w:val="both"/>
        <w:rPr>
          <w:rFonts w:eastAsia="Times New Roman" w:cs="Times New Roman"/>
          <w:b/>
          <w:color w:val="000000"/>
        </w:rPr>
      </w:pPr>
    </w:p>
    <w:p w:rsidR="004F297E" w:rsidRDefault="00D562F9">
      <w:pPr>
        <w:pStyle w:val="LO-normal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>O Artigo 3° passará a viger com a seguinte redação:</w:t>
      </w:r>
    </w:p>
    <w:p w:rsidR="004F297E" w:rsidRDefault="004F297E">
      <w:pPr>
        <w:pStyle w:val="LO-normal"/>
        <w:jc w:val="both"/>
        <w:rPr>
          <w:rFonts w:eastAsia="Times New Roman" w:cs="Times New Roman"/>
          <w:b/>
          <w:color w:val="000000"/>
        </w:rPr>
      </w:pPr>
    </w:p>
    <w:p w:rsidR="004F297E" w:rsidRDefault="00D562F9">
      <w:pPr>
        <w:pStyle w:val="LO-normal"/>
        <w:ind w:firstLine="384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 xml:space="preserve">Art. 3º Fica a Secretaria Municipal de </w:t>
      </w:r>
      <w:r>
        <w:rPr>
          <w:rFonts w:eastAsia="Times New Roman" w:cs="Times New Roman"/>
          <w:color w:val="000000"/>
        </w:rPr>
        <w:t>Finanças autorizada a efetuar a abertura de crédito adicional especial suplementar, na importância de R$ 68.478,40 (sessenta e oito mil, quatrocentos e setenta e oito reais e quarenta centavos), nas seguintes classificações funcionais programáticas: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tbl>
      <w:tblPr>
        <w:tblStyle w:val="TableNormal"/>
        <w:tblW w:w="946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660"/>
        <w:gridCol w:w="5386"/>
        <w:gridCol w:w="1418"/>
      </w:tblGrid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01.43.12.12.361.1003.2078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Atividades do Ensino Fundamental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4.4.50.42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Auxílios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01.43.12.12.367.1003.2085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color w:val="000000"/>
                <w:sz w:val="20"/>
                <w:szCs w:val="20"/>
              </w:rPr>
              <w:t>Atividades na Educação Especial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4.4.50.42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Auxílios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18.475,04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Fonte de </w:t>
            </w:r>
            <w:proofErr w:type="gramStart"/>
            <w:r>
              <w:rPr>
                <w:sz w:val="20"/>
                <w:szCs w:val="20"/>
              </w:rPr>
              <w:t>Recurso –Tesouro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01.42.11.13.392.1003.2002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Premiações culturais, artísticas, científicas, desportivas e </w:t>
            </w:r>
            <w:proofErr w:type="gramStart"/>
            <w:r>
              <w:rPr>
                <w:sz w:val="20"/>
                <w:szCs w:val="20"/>
              </w:rPr>
              <w:t>outras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5.001,68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Fonte de </w:t>
            </w:r>
            <w:proofErr w:type="gramStart"/>
            <w:r>
              <w:rPr>
                <w:sz w:val="20"/>
                <w:szCs w:val="20"/>
              </w:rPr>
              <w:t>Recurso –Tesouro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01.42.11.13.391.1003.2247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Patrimônio Histórico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Material de Consumo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9.500,84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Fonte de </w:t>
            </w:r>
            <w:proofErr w:type="gramStart"/>
            <w:r>
              <w:rPr>
                <w:sz w:val="20"/>
                <w:szCs w:val="20"/>
              </w:rPr>
              <w:t>Recurso –Tesouro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01.45.11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Meio Ambiente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01.45.11.18.541.1002.2199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Manut. </w:t>
            </w:r>
            <w:proofErr w:type="gramStart"/>
            <w:r>
              <w:rPr>
                <w:sz w:val="20"/>
                <w:szCs w:val="20"/>
              </w:rPr>
              <w:t>das</w:t>
            </w:r>
            <w:proofErr w:type="gramEnd"/>
            <w:r>
              <w:rPr>
                <w:sz w:val="20"/>
                <w:szCs w:val="20"/>
              </w:rPr>
              <w:t xml:space="preserve"> Atividades do Bem Estar Animal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Material de Consumo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15.000,00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Fonte de </w:t>
            </w:r>
            <w:proofErr w:type="gramStart"/>
            <w:r>
              <w:rPr>
                <w:sz w:val="20"/>
                <w:szCs w:val="20"/>
              </w:rPr>
              <w:t>Recurso –Tesouro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da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01.49.12.10.304.1004.2042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Manutenção das Atividades da VISA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Equipamentos e Material Permanente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10.500,84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b/>
                <w:sz w:val="20"/>
                <w:szCs w:val="20"/>
              </w:rPr>
              <w:t>68.478,40</w:t>
            </w:r>
          </w:p>
        </w:tc>
      </w:tr>
    </w:tbl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>O Artigo 4° passará a viger com a seguinte redação:</w:t>
      </w:r>
    </w:p>
    <w:p w:rsidR="004F297E" w:rsidRDefault="00D562F9">
      <w:pPr>
        <w:pStyle w:val="LO-normal"/>
        <w:ind w:firstLine="384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lastRenderedPageBreak/>
        <w:t xml:space="preserve">Art. </w:t>
      </w:r>
      <w:r>
        <w:rPr>
          <w:rFonts w:eastAsia="Times New Roman" w:cs="Times New Roman"/>
          <w:color w:val="000000"/>
        </w:rPr>
        <w:t>4º O valor da presente abertura de crédito suplementar, que trata o art. 3º, desta Lei, será coberto através da anulação parcial das seguintes dotações orçamentárias vigente: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tbl>
      <w:tblPr>
        <w:tblStyle w:val="TableNormal"/>
        <w:tblW w:w="946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660"/>
        <w:gridCol w:w="5386"/>
        <w:gridCol w:w="1418"/>
      </w:tblGrid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01.41.11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01.41.11.08.244.1004.2086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Gestão Municipal </w:t>
            </w:r>
            <w:proofErr w:type="gramStart"/>
            <w:r>
              <w:rPr>
                <w:sz w:val="20"/>
                <w:szCs w:val="20"/>
              </w:rPr>
              <w:t>do SUAS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ind w:right="-80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4.4.50.42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 xml:space="preserve">Auxílios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01.43.12.12.367.1003.2085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Atividades na Educação Especial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3.3.50.43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Subvenções Sociais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18.475,04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01.42.11.13.392.1003.2002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Outros Serv. de Terceiros – Pessoa Jurídica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5.001,68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01.42.11.13.391.1003.2247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Patrimônio Histórico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Outros Serv. de Terceiros – Pessoa Jurídica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9.500,84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b/>
                <w:sz w:val="20"/>
                <w:szCs w:val="20"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Gestão da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01.49.12.10.302.1004.2037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Manutenção de Convênios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3.3.50.43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Subvenções Sociais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sz w:val="20"/>
                <w:szCs w:val="20"/>
              </w:rPr>
              <w:t>25.500,84</w:t>
            </w: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4F297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4F297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E" w:rsidRDefault="00D562F9">
            <w:pPr>
              <w:pStyle w:val="LO-normal"/>
              <w:widowControl w:val="0"/>
              <w:jc w:val="right"/>
            </w:pPr>
            <w:r>
              <w:rPr>
                <w:b/>
                <w:sz w:val="20"/>
                <w:szCs w:val="20"/>
              </w:rPr>
              <w:t>68.478,40</w:t>
            </w:r>
          </w:p>
        </w:tc>
      </w:tr>
    </w:tbl>
    <w:p w:rsidR="004F297E" w:rsidRDefault="004F297E">
      <w:pPr>
        <w:pStyle w:val="LO-normal"/>
        <w:rPr>
          <w:rFonts w:eastAsia="Times New Roman" w:cs="Times New Roman"/>
          <w:b/>
          <w:color w:val="000000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  <w:b/>
          <w:color w:val="000000"/>
        </w:rPr>
      </w:pPr>
    </w:p>
    <w:p w:rsidR="004F297E" w:rsidRDefault="00D562F9">
      <w:pPr>
        <w:pStyle w:val="LO-normal"/>
        <w:jc w:val="center"/>
      </w:pPr>
      <w:r>
        <w:rPr>
          <w:rFonts w:eastAsia="Times New Roman" w:cs="Times New Roman"/>
          <w:b/>
          <w:u w:val="single"/>
        </w:rPr>
        <w:t xml:space="preserve">Comissão de Finanças e </w:t>
      </w:r>
      <w:r>
        <w:rPr>
          <w:rFonts w:eastAsia="Times New Roman" w:cs="Times New Roman"/>
          <w:b/>
          <w:u w:val="single"/>
        </w:rPr>
        <w:t>Orçamento</w:t>
      </w:r>
    </w:p>
    <w:p w:rsidR="004F297E" w:rsidRDefault="004F297E">
      <w:pPr>
        <w:pStyle w:val="LO-normal"/>
        <w:jc w:val="center"/>
        <w:rPr>
          <w:rFonts w:eastAsia="Times New Roman" w:cs="Times New Roman"/>
          <w:b/>
          <w:u w:val="single"/>
        </w:rPr>
      </w:pPr>
    </w:p>
    <w:p w:rsidR="004F297E" w:rsidRDefault="004F297E">
      <w:pPr>
        <w:pStyle w:val="LO-normal"/>
        <w:rPr>
          <w:rFonts w:eastAsia="Times New Roman" w:cs="Times New Roman"/>
          <w:b/>
          <w:u w:val="single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  <w:u w:val="single"/>
        </w:rPr>
      </w:pPr>
    </w:p>
    <w:p w:rsidR="004F297E" w:rsidRDefault="00D562F9">
      <w:pPr>
        <w:pStyle w:val="LO-normal"/>
        <w:jc w:val="center"/>
      </w:pPr>
      <w:r>
        <w:rPr>
          <w:rFonts w:eastAsia="Times New Roman" w:cs="Times New Roman"/>
        </w:rPr>
        <w:t>Vereador João Victor Gasparini</w:t>
      </w:r>
    </w:p>
    <w:p w:rsidR="004F297E" w:rsidRDefault="00D562F9">
      <w:pPr>
        <w:pStyle w:val="LO-normal"/>
        <w:jc w:val="center"/>
      </w:pPr>
      <w:r>
        <w:rPr>
          <w:rFonts w:eastAsia="Times New Roman" w:cs="Times New Roman"/>
        </w:rPr>
        <w:t>Presidente</w:t>
      </w:r>
    </w:p>
    <w:p w:rsidR="004F297E" w:rsidRDefault="004F297E">
      <w:pPr>
        <w:pStyle w:val="LO-normal"/>
        <w:jc w:val="center"/>
        <w:rPr>
          <w:rFonts w:eastAsia="Times New Roman" w:cs="Times New Roman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</w:rPr>
      </w:pPr>
    </w:p>
    <w:p w:rsidR="004F297E" w:rsidRDefault="00D562F9">
      <w:pPr>
        <w:pStyle w:val="LO-normal"/>
        <w:jc w:val="center"/>
      </w:pPr>
      <w:r>
        <w:rPr>
          <w:rFonts w:eastAsia="Times New Roman" w:cs="Times New Roman"/>
        </w:rPr>
        <w:t xml:space="preserve">Vereadora Mara Cristina </w:t>
      </w:r>
      <w:proofErr w:type="spellStart"/>
      <w:r>
        <w:rPr>
          <w:rFonts w:eastAsia="Times New Roman" w:cs="Times New Roman"/>
        </w:rPr>
        <w:t>Choquetta</w:t>
      </w:r>
      <w:proofErr w:type="spellEnd"/>
    </w:p>
    <w:p w:rsidR="004F297E" w:rsidRDefault="00D562F9">
      <w:pPr>
        <w:pStyle w:val="LO-normal"/>
        <w:jc w:val="center"/>
      </w:pPr>
      <w:r>
        <w:rPr>
          <w:rFonts w:eastAsia="Times New Roman" w:cs="Times New Roman"/>
        </w:rPr>
        <w:t>Vice-Presidente</w:t>
      </w:r>
    </w:p>
    <w:p w:rsidR="004F297E" w:rsidRDefault="004F297E">
      <w:pPr>
        <w:pStyle w:val="LO-normal"/>
        <w:rPr>
          <w:rFonts w:eastAsia="Times New Roman" w:cs="Times New Roman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</w:rPr>
      </w:pPr>
    </w:p>
    <w:p w:rsidR="004F297E" w:rsidRDefault="00D562F9">
      <w:pPr>
        <w:pStyle w:val="LO-normal"/>
        <w:jc w:val="center"/>
      </w:pPr>
      <w:r>
        <w:rPr>
          <w:rFonts w:eastAsia="Times New Roman" w:cs="Times New Roman"/>
        </w:rPr>
        <w:t>Vereadora Luzia Cristina Cortes Nogueira</w:t>
      </w:r>
    </w:p>
    <w:p w:rsidR="004F297E" w:rsidRDefault="00D562F9">
      <w:pPr>
        <w:pStyle w:val="LO-normal"/>
        <w:jc w:val="center"/>
        <w:rPr>
          <w:rFonts w:eastAsia="Times New Roman" w:cs="Times New Roman"/>
          <w:b/>
          <w:color w:val="000000"/>
        </w:rPr>
      </w:pPr>
      <w:r>
        <w:t>Membro</w:t>
      </w:r>
    </w:p>
    <w:p w:rsidR="004F297E" w:rsidRDefault="004F297E">
      <w:pPr>
        <w:pStyle w:val="LO-normal"/>
        <w:rPr>
          <w:rFonts w:eastAsia="Times New Roman" w:cs="Times New Roman"/>
          <w:b/>
          <w:color w:val="000000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4F297E" w:rsidRDefault="004F297E">
      <w:pPr>
        <w:pStyle w:val="LO-normal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4F297E" w:rsidRDefault="00D562F9">
      <w:pPr>
        <w:pStyle w:val="LO-normal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lastRenderedPageBreak/>
        <w:t>JUSTIFICATIVA</w:t>
      </w:r>
    </w:p>
    <w:p w:rsidR="004F297E" w:rsidRDefault="004F297E">
      <w:pPr>
        <w:pStyle w:val="LO-normal"/>
        <w:ind w:firstLine="709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Busca-se com presente emenda ao Projeto de Lei m° 52 de 2023 a correção de algumas Emendas Impositivas que ficariam</w:t>
      </w:r>
      <w:r w:rsidR="00087064">
        <w:rPr>
          <w:rFonts w:eastAsia="Times New Roman" w:cs="Times New Roman"/>
          <w:color w:val="000000"/>
        </w:rPr>
        <w:t xml:space="preserve"> prejudicadas por impedimento técnic</w:t>
      </w:r>
      <w:r>
        <w:rPr>
          <w:rFonts w:eastAsia="Times New Roman" w:cs="Times New Roman"/>
          <w:color w:val="000000"/>
        </w:rPr>
        <w:t xml:space="preserve">o. Ocorre que a Comissão de Finanças e Orçamento foi procurada por alguns vereadores que solicitaram a </w:t>
      </w:r>
      <w:r>
        <w:rPr>
          <w:rFonts w:eastAsia="Times New Roman" w:cs="Times New Roman"/>
          <w:color w:val="000000"/>
        </w:rPr>
        <w:t xml:space="preserve">correção dessas emendas para que as mesmas não fossem prejudicadas e o seu valor investido 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em prol dos </w:t>
      </w:r>
      <w:proofErr w:type="spellStart"/>
      <w:r>
        <w:rPr>
          <w:rFonts w:eastAsia="Times New Roman" w:cs="Times New Roman"/>
          <w:color w:val="000000"/>
        </w:rPr>
        <w:t>mogimirianos</w:t>
      </w:r>
      <w:proofErr w:type="spellEnd"/>
      <w:r>
        <w:rPr>
          <w:rFonts w:eastAsia="Times New Roman" w:cs="Times New Roman"/>
          <w:color w:val="000000"/>
        </w:rPr>
        <w:t xml:space="preserve">. </w:t>
      </w: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</w: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>Neste sentido, a Comissão decidiu a propor a presente emendas,</w:t>
      </w:r>
      <w:proofErr w:type="gramStart"/>
      <w:r>
        <w:rPr>
          <w:rFonts w:eastAsia="Times New Roman" w:cs="Times New Roman"/>
          <w:color w:val="000000"/>
        </w:rPr>
        <w:t xml:space="preserve">  </w:t>
      </w:r>
      <w:proofErr w:type="gramEnd"/>
      <w:r>
        <w:rPr>
          <w:rFonts w:eastAsia="Times New Roman" w:cs="Times New Roman"/>
          <w:color w:val="000000"/>
        </w:rPr>
        <w:t>para que o Poder Executivo possa abrir crédito adicional especial suple</w:t>
      </w:r>
      <w:r>
        <w:rPr>
          <w:rFonts w:eastAsia="Times New Roman" w:cs="Times New Roman"/>
          <w:color w:val="000000"/>
        </w:rPr>
        <w:t xml:space="preserve">mentar, por remanejamento de dotações orçamentárias, no valor de </w:t>
      </w:r>
      <w:r>
        <w:rPr>
          <w:rFonts w:eastAsia="Times New Roman" w:cs="Times New Roman"/>
          <w:b/>
          <w:i/>
          <w:color w:val="000000"/>
        </w:rPr>
        <w:t>R$ 779.505,04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(setecentos e setenta e nove mil, quinhentos e cinco reais e quatro centavos), destinado às seguintes Secretarias Municipais:</w:t>
      </w:r>
    </w:p>
    <w:p w:rsidR="004F297E" w:rsidRDefault="004F297E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 xml:space="preserve">Na Secretaria de Assistência Social, no valor de </w:t>
      </w:r>
      <w:r>
        <w:rPr>
          <w:rFonts w:eastAsia="Times New Roman" w:cs="Times New Roman"/>
          <w:color w:val="000000"/>
        </w:rPr>
        <w:t xml:space="preserve">R$ </w:t>
      </w:r>
      <w:r>
        <w:rPr>
          <w:rFonts w:eastAsia="Times New Roman" w:cs="Times New Roman"/>
          <w:b/>
          <w:i/>
          <w:color w:val="000000"/>
        </w:rPr>
        <w:t>50.000,00</w:t>
      </w:r>
      <w:r>
        <w:rPr>
          <w:rFonts w:eastAsia="Times New Roman" w:cs="Times New Roman"/>
          <w:color w:val="000000"/>
        </w:rPr>
        <w:t xml:space="preserve"> (cinquenta mil reais), alterações de dotações orçamentárias, conforme quadro anexo, solicitadas pela nobre Vereadora: </w:t>
      </w:r>
      <w:proofErr w:type="spellStart"/>
      <w:r>
        <w:rPr>
          <w:rFonts w:eastAsia="Times New Roman" w:cs="Times New Roman"/>
          <w:color w:val="000000"/>
        </w:rPr>
        <w:t>Dra.Lúcia</w:t>
      </w:r>
      <w:proofErr w:type="spellEnd"/>
      <w:r>
        <w:rPr>
          <w:rFonts w:eastAsia="Times New Roman" w:cs="Times New Roman"/>
          <w:color w:val="000000"/>
        </w:rPr>
        <w:t xml:space="preserve"> Ferreira Tenório.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 xml:space="preserve">Na Secretaria de Cultura e Turismo, no valor de </w:t>
      </w:r>
      <w:r>
        <w:rPr>
          <w:rFonts w:eastAsia="Times New Roman" w:cs="Times New Roman"/>
          <w:b/>
          <w:i/>
          <w:color w:val="000000"/>
        </w:rPr>
        <w:t>R$ 74.003,36</w:t>
      </w:r>
      <w:r>
        <w:rPr>
          <w:rFonts w:eastAsia="Times New Roman" w:cs="Times New Roman"/>
          <w:color w:val="000000"/>
        </w:rPr>
        <w:t xml:space="preserve"> (setenta e quatro mil, três reais e trinta e seis centavos), alterações de dotações orçamentárias, conforme quadro anexo, solicitadas pelos nobres Vereadores: Marcos A. Franco, Marcos P. </w:t>
      </w:r>
      <w:proofErr w:type="spellStart"/>
      <w:r>
        <w:rPr>
          <w:rFonts w:eastAsia="Times New Roman" w:cs="Times New Roman"/>
          <w:color w:val="000000"/>
        </w:rPr>
        <w:t>Cegatti</w:t>
      </w:r>
      <w:proofErr w:type="spellEnd"/>
      <w:r>
        <w:rPr>
          <w:rFonts w:eastAsia="Times New Roman" w:cs="Times New Roman"/>
          <w:color w:val="000000"/>
        </w:rPr>
        <w:t xml:space="preserve"> e Mara C. </w:t>
      </w:r>
      <w:proofErr w:type="spellStart"/>
      <w:r>
        <w:rPr>
          <w:rFonts w:eastAsia="Times New Roman" w:cs="Times New Roman"/>
          <w:color w:val="000000"/>
        </w:rPr>
        <w:t>Choqueta</w:t>
      </w:r>
      <w:proofErr w:type="spellEnd"/>
      <w:r>
        <w:rPr>
          <w:rFonts w:eastAsia="Times New Roman" w:cs="Times New Roman"/>
          <w:color w:val="000000"/>
        </w:rPr>
        <w:t>.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>Na Secretaria de Educação, no valor de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b/>
          <w:i/>
          <w:color w:val="000000"/>
        </w:rPr>
        <w:t>R$ 212.999,16</w:t>
      </w:r>
      <w:r>
        <w:rPr>
          <w:rFonts w:eastAsia="Times New Roman" w:cs="Times New Roman"/>
          <w:color w:val="000000"/>
        </w:rPr>
        <w:t xml:space="preserve"> (duzentos e doze mil, novecentos e noventa e nove mil reais e dezesseis centavos), alterações de dotações orçamentárias, conforme quadro anexo, solicitadas pelos nobres Vereadores: Ademir S.F. Júnior, Alexandre Cintra, </w:t>
      </w:r>
      <w:proofErr w:type="spellStart"/>
      <w:r>
        <w:rPr>
          <w:rFonts w:eastAsia="Times New Roman" w:cs="Times New Roman"/>
          <w:color w:val="000000"/>
        </w:rPr>
        <w:t>Cinoê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Duzo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Luis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R.</w:t>
      </w:r>
      <w:proofErr w:type="gramEnd"/>
      <w:r>
        <w:rPr>
          <w:rFonts w:eastAsia="Times New Roman" w:cs="Times New Roman"/>
          <w:color w:val="000000"/>
        </w:rPr>
        <w:t xml:space="preserve"> Ta</w:t>
      </w:r>
      <w:r>
        <w:rPr>
          <w:rFonts w:eastAsia="Times New Roman" w:cs="Times New Roman"/>
          <w:color w:val="000000"/>
        </w:rPr>
        <w:t xml:space="preserve">vares, Mara C. </w:t>
      </w:r>
      <w:proofErr w:type="spellStart"/>
      <w:r>
        <w:rPr>
          <w:rFonts w:eastAsia="Times New Roman" w:cs="Times New Roman"/>
          <w:color w:val="000000"/>
        </w:rPr>
        <w:t>Choqueta</w:t>
      </w:r>
      <w:proofErr w:type="spellEnd"/>
      <w:r>
        <w:rPr>
          <w:rFonts w:eastAsia="Times New Roman" w:cs="Times New Roman"/>
          <w:color w:val="000000"/>
        </w:rPr>
        <w:t xml:space="preserve">, Marcos A. Franco, Sônia R. Rodrigues </w:t>
      </w:r>
      <w:proofErr w:type="spellStart"/>
      <w:r>
        <w:rPr>
          <w:rFonts w:eastAsia="Times New Roman" w:cs="Times New Roman"/>
          <w:color w:val="000000"/>
        </w:rPr>
        <w:t>Módena</w:t>
      </w:r>
      <w:proofErr w:type="spellEnd"/>
      <w:r>
        <w:rPr>
          <w:rFonts w:eastAsia="Times New Roman" w:cs="Times New Roman"/>
          <w:color w:val="000000"/>
        </w:rPr>
        <w:t>, João Victor Gasparini e Tiago Costa.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 xml:space="preserve">Na Secretaria de Meio Ambiente, no valor de </w:t>
      </w:r>
      <w:r>
        <w:rPr>
          <w:rFonts w:eastAsia="Times New Roman" w:cs="Times New Roman"/>
          <w:b/>
          <w:i/>
          <w:color w:val="000000"/>
        </w:rPr>
        <w:t>R$ 15.000,00</w:t>
      </w:r>
      <w:r>
        <w:rPr>
          <w:rFonts w:eastAsia="Times New Roman" w:cs="Times New Roman"/>
          <w:color w:val="000000"/>
        </w:rPr>
        <w:t xml:space="preserve"> (quinze mil reais), alterações de dotações orçamentárias, conforme quadro anexo, solicitad</w:t>
      </w:r>
      <w:r>
        <w:rPr>
          <w:rFonts w:eastAsia="Times New Roman" w:cs="Times New Roman"/>
          <w:color w:val="000000"/>
        </w:rPr>
        <w:t xml:space="preserve">a pela nobre Vereadora Sônia </w:t>
      </w:r>
      <w:proofErr w:type="gramStart"/>
      <w:r>
        <w:rPr>
          <w:rFonts w:eastAsia="Times New Roman" w:cs="Times New Roman"/>
          <w:color w:val="000000"/>
        </w:rPr>
        <w:t>R.</w:t>
      </w:r>
      <w:proofErr w:type="gramEnd"/>
      <w:r>
        <w:rPr>
          <w:rFonts w:eastAsia="Times New Roman" w:cs="Times New Roman"/>
          <w:color w:val="000000"/>
        </w:rPr>
        <w:t xml:space="preserve"> Rodrigues </w:t>
      </w:r>
      <w:proofErr w:type="spellStart"/>
      <w:r>
        <w:rPr>
          <w:rFonts w:eastAsia="Times New Roman" w:cs="Times New Roman"/>
          <w:color w:val="000000"/>
        </w:rPr>
        <w:t>Módena</w:t>
      </w:r>
      <w:proofErr w:type="spellEnd"/>
      <w:r>
        <w:rPr>
          <w:rFonts w:eastAsia="Times New Roman" w:cs="Times New Roman"/>
          <w:color w:val="000000"/>
        </w:rPr>
        <w:t>.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 xml:space="preserve">Na </w:t>
      </w:r>
      <w:proofErr w:type="gramStart"/>
      <w:r>
        <w:rPr>
          <w:rFonts w:eastAsia="Times New Roman" w:cs="Times New Roman"/>
          <w:color w:val="000000"/>
        </w:rPr>
        <w:t>Secretaria Esporte</w:t>
      </w:r>
      <w:proofErr w:type="gramEnd"/>
      <w:r>
        <w:rPr>
          <w:rFonts w:eastAsia="Times New Roman" w:cs="Times New Roman"/>
          <w:color w:val="000000"/>
        </w:rPr>
        <w:t xml:space="preserve">, Juventude e Lazer, no valor de </w:t>
      </w:r>
      <w:r>
        <w:rPr>
          <w:rFonts w:eastAsia="Times New Roman" w:cs="Times New Roman"/>
          <w:b/>
          <w:i/>
          <w:color w:val="000000"/>
        </w:rPr>
        <w:t>R$ 40.998,32</w:t>
      </w:r>
      <w:r>
        <w:rPr>
          <w:rFonts w:eastAsia="Times New Roman" w:cs="Times New Roman"/>
          <w:color w:val="000000"/>
        </w:rPr>
        <w:t xml:space="preserve"> (quarenta mil, </w:t>
      </w:r>
      <w:proofErr w:type="spellStart"/>
      <w:r>
        <w:rPr>
          <w:rFonts w:eastAsia="Times New Roman" w:cs="Times New Roman"/>
          <w:color w:val="000000"/>
        </w:rPr>
        <w:t>noventos</w:t>
      </w:r>
      <w:proofErr w:type="spellEnd"/>
      <w:r>
        <w:rPr>
          <w:rFonts w:eastAsia="Times New Roman" w:cs="Times New Roman"/>
          <w:color w:val="000000"/>
        </w:rPr>
        <w:t xml:space="preserve"> e noventa e oito mil e trinta e dois centavos), alterações de dotações orçamentárias, conforme quadro anexo, solicitadas pelos nobres Vereadores Márcio E. Ribeiro, </w:t>
      </w:r>
      <w:proofErr w:type="spellStart"/>
      <w:r>
        <w:rPr>
          <w:rFonts w:eastAsia="Times New Roman" w:cs="Times New Roman"/>
          <w:color w:val="000000"/>
        </w:rPr>
        <w:t>Luis</w:t>
      </w:r>
      <w:proofErr w:type="spellEnd"/>
      <w:r>
        <w:rPr>
          <w:rFonts w:eastAsia="Times New Roman" w:cs="Times New Roman"/>
          <w:color w:val="000000"/>
        </w:rPr>
        <w:t xml:space="preserve"> Roberto Tavares e Tiago Costa.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>Na Secretaria de Saúde, no va</w:t>
      </w:r>
      <w:r>
        <w:rPr>
          <w:rFonts w:eastAsia="Times New Roman" w:cs="Times New Roman"/>
          <w:color w:val="000000"/>
        </w:rPr>
        <w:t xml:space="preserve">lor de </w:t>
      </w:r>
      <w:r>
        <w:rPr>
          <w:rFonts w:eastAsia="Times New Roman" w:cs="Times New Roman"/>
          <w:b/>
          <w:i/>
          <w:color w:val="000000"/>
        </w:rPr>
        <w:t>R$ 317.003,36</w:t>
      </w:r>
      <w:r>
        <w:rPr>
          <w:rFonts w:eastAsia="Times New Roman" w:cs="Times New Roman"/>
          <w:color w:val="000000"/>
        </w:rPr>
        <w:t xml:space="preserve"> (trezentos e dezessete mil, três reais e trinta e seis centavo), alterações de dotações orçamentárias, conforme quadro anexo, solicitadas pelos nobres Vereadores: </w:t>
      </w:r>
      <w:proofErr w:type="spellStart"/>
      <w:r>
        <w:rPr>
          <w:rFonts w:eastAsia="Times New Roman" w:cs="Times New Roman"/>
          <w:color w:val="000000"/>
        </w:rPr>
        <w:t>Cinoê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Duzo</w:t>
      </w:r>
      <w:proofErr w:type="spellEnd"/>
      <w:r>
        <w:rPr>
          <w:rFonts w:eastAsia="Times New Roman" w:cs="Times New Roman"/>
          <w:color w:val="000000"/>
        </w:rPr>
        <w:t xml:space="preserve">, Marcos A. Franco, Joelma F. da Costa, Mara C. </w:t>
      </w:r>
      <w:proofErr w:type="spellStart"/>
      <w:r>
        <w:rPr>
          <w:rFonts w:eastAsia="Times New Roman" w:cs="Times New Roman"/>
          <w:color w:val="000000"/>
        </w:rPr>
        <w:t>Choqueta</w:t>
      </w:r>
      <w:proofErr w:type="spellEnd"/>
      <w:r>
        <w:rPr>
          <w:rFonts w:eastAsia="Times New Roman" w:cs="Times New Roman"/>
          <w:color w:val="000000"/>
        </w:rPr>
        <w:t>, João</w:t>
      </w:r>
      <w:r>
        <w:rPr>
          <w:rFonts w:eastAsia="Times New Roman" w:cs="Times New Roman"/>
          <w:color w:val="000000"/>
        </w:rPr>
        <w:t xml:space="preserve"> Victor Gasparini, Tiago Costa, Alexandre Cintra, Dra. Lúcia Maria Ferreira Tenório, Marcos Paulo </w:t>
      </w:r>
      <w:proofErr w:type="spellStart"/>
      <w:r>
        <w:rPr>
          <w:rFonts w:eastAsia="Times New Roman" w:cs="Times New Roman"/>
          <w:color w:val="000000"/>
        </w:rPr>
        <w:t>Cegatti</w:t>
      </w:r>
      <w:proofErr w:type="spellEnd"/>
      <w:r>
        <w:rPr>
          <w:rFonts w:eastAsia="Times New Roman" w:cs="Times New Roman"/>
          <w:color w:val="000000"/>
        </w:rPr>
        <w:t xml:space="preserve"> e </w:t>
      </w:r>
      <w:proofErr w:type="spellStart"/>
      <w:r>
        <w:rPr>
          <w:rFonts w:eastAsia="Times New Roman" w:cs="Times New Roman"/>
          <w:color w:val="000000"/>
        </w:rPr>
        <w:t>Luis</w:t>
      </w:r>
      <w:proofErr w:type="spellEnd"/>
      <w:r>
        <w:rPr>
          <w:rFonts w:eastAsia="Times New Roman" w:cs="Times New Roman"/>
          <w:color w:val="000000"/>
        </w:rPr>
        <w:t xml:space="preserve"> Roberto Tavares. </w:t>
      </w:r>
    </w:p>
    <w:p w:rsidR="004F297E" w:rsidRDefault="004F297E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  <w:t xml:space="preserve">Na Secretaria de Segurança Pública, no valor de </w:t>
      </w:r>
      <w:r>
        <w:rPr>
          <w:rFonts w:eastAsia="Times New Roman" w:cs="Times New Roman"/>
          <w:b/>
          <w:i/>
          <w:color w:val="000000"/>
        </w:rPr>
        <w:t>R$ 69.500,84</w:t>
      </w:r>
      <w:r>
        <w:rPr>
          <w:rFonts w:eastAsia="Times New Roman" w:cs="Times New Roman"/>
          <w:color w:val="000000"/>
        </w:rPr>
        <w:t xml:space="preserve"> (sessenta e nove mil, quinhentos reais e oitenta e quatro cent</w:t>
      </w:r>
      <w:r>
        <w:rPr>
          <w:rFonts w:eastAsia="Times New Roman" w:cs="Times New Roman"/>
          <w:color w:val="000000"/>
        </w:rPr>
        <w:t>avos), alterações de dotações orçamentárias, conforme quadro anexo, solicitada pela nobre Vereadora: Joelma F. da Cunha.</w:t>
      </w:r>
    </w:p>
    <w:p w:rsidR="004F297E" w:rsidRDefault="004F297E">
      <w:pPr>
        <w:pStyle w:val="LO-normal"/>
        <w:ind w:firstLine="3840"/>
        <w:jc w:val="both"/>
        <w:rPr>
          <w:rFonts w:eastAsia="Times New Roman" w:cs="Times New Roman"/>
          <w:color w:val="000000"/>
        </w:rPr>
      </w:pPr>
    </w:p>
    <w:p w:rsidR="004F297E" w:rsidRDefault="00D562F9">
      <w:pPr>
        <w:pStyle w:val="LO-normal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eastAsia="Times New Roman" w:cs="Times New Roman"/>
          <w:color w:val="000000"/>
        </w:rPr>
        <w:tab/>
      </w:r>
    </w:p>
    <w:p w:rsidR="004F297E" w:rsidRDefault="004F297E">
      <w:pPr>
        <w:pStyle w:val="LO-normal"/>
        <w:rPr>
          <w:b/>
        </w:rPr>
      </w:pPr>
    </w:p>
    <w:sectPr w:rsidR="004F297E">
      <w:headerReference w:type="default" r:id="rId7"/>
      <w:footerReference w:type="default" r:id="rId8"/>
      <w:pgSz w:w="11906" w:h="16838"/>
      <w:pgMar w:top="1977" w:right="987" w:bottom="766" w:left="1560" w:header="720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F9" w:rsidRDefault="00D562F9">
      <w:r>
        <w:separator/>
      </w:r>
    </w:p>
  </w:endnote>
  <w:endnote w:type="continuationSeparator" w:id="0">
    <w:p w:rsidR="00D562F9" w:rsidRDefault="00D5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E" w:rsidRDefault="004F297E">
    <w:pPr>
      <w:pStyle w:val="LO-normal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F9" w:rsidRDefault="00D562F9">
      <w:r>
        <w:separator/>
      </w:r>
    </w:p>
  </w:footnote>
  <w:footnote w:type="continuationSeparator" w:id="0">
    <w:p w:rsidR="00D562F9" w:rsidRDefault="00D5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E" w:rsidRDefault="00D562F9">
    <w:pPr>
      <w:pStyle w:val="LO-normal"/>
      <w:ind w:right="360"/>
      <w:jc w:val="both"/>
      <w:rPr>
        <w:rFonts w:ascii="Arial" w:eastAsia="Arial" w:hAnsi="Arial" w:cs="Arial"/>
        <w:b/>
        <w:sz w:val="34"/>
        <w:szCs w:val="34"/>
      </w:rPr>
    </w:pPr>
    <w:r>
      <w:rPr>
        <w:noProof/>
        <w:lang w:eastAsia="pt-BR" w:bidi="ar-SA"/>
      </w:rPr>
      <w:drawing>
        <wp:inline distT="0" distB="0" distL="0" distR="0">
          <wp:extent cx="1103630" cy="795020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rFonts w:ascii="Arial" w:eastAsia="Arial" w:hAnsi="Arial" w:cs="Arial"/>
        <w:b/>
        <w:sz w:val="34"/>
        <w:szCs w:val="34"/>
      </w:rPr>
      <w:t>CÂMARA MUNICIPAL DE MOGI MIRIM</w:t>
    </w:r>
  </w:p>
  <w:p w:rsidR="004F297E" w:rsidRDefault="00D562F9">
    <w:pPr>
      <w:pStyle w:val="LO-normal"/>
      <w:tabs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F297E"/>
    <w:rsid w:val="00087064"/>
    <w:rsid w:val="004F297E"/>
    <w:rsid w:val="00D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06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06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06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06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1679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Câmara Municipal de Mogi Mirim</cp:lastModifiedBy>
  <cp:revision>3</cp:revision>
  <cp:lastPrinted>2023-06-12T08:50:00Z</cp:lastPrinted>
  <dcterms:created xsi:type="dcterms:W3CDTF">2023-06-12T12:24:00Z</dcterms:created>
  <dcterms:modified xsi:type="dcterms:W3CDTF">2023-06-12T12:26:00Z</dcterms:modified>
  <dc:language>pt-BR</dc:language>
</cp:coreProperties>
</file>