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Projetos de Lei Nº 69/2023</w:t>
      </w:r>
    </w:p>
    <w:p w:rsidR="00B74677" w:rsidRPr="00B74677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</w:t>
      </w:r>
      <w:r w:rsidR="001E6889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PROJETO DE LEI Nº  </w:t>
      </w:r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DE 20</w:t>
      </w:r>
      <w:r w:rsidR="00220FF3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2</w:t>
      </w:r>
      <w:r w:rsidR="008B0185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3</w:t>
      </w:r>
    </w:p>
    <w:p w:rsidR="00B74677" w:rsidP="00B74677"/>
    <w:p w:rsidR="001E6889" w:rsidRPr="001E6889" w:rsidP="001E6889">
      <w:pPr>
        <w:ind w:left="3540"/>
        <w:rPr>
          <w:i/>
        </w:rPr>
      </w:pPr>
    </w:p>
    <w:p w:rsidR="001E6889" w:rsidRPr="001E6889" w:rsidP="001E6889">
      <w:pPr>
        <w:ind w:left="2160"/>
        <w:rPr>
          <w:rFonts w:ascii="Times New Roman" w:hAnsi="Times New Roman" w:cs="Times New Roman"/>
          <w:i/>
          <w:sz w:val="24"/>
          <w:szCs w:val="24"/>
        </w:rPr>
      </w:pPr>
      <w:r w:rsidRPr="001E68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Institui o programa “Farmácia </w:t>
      </w:r>
      <w:r w:rsidR="00C74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Pet</w:t>
      </w:r>
      <w:r w:rsidRPr="001E68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” no município de Mogi Mirim </w:t>
      </w:r>
      <w:r w:rsidRPr="001E6889">
        <w:rPr>
          <w:rFonts w:ascii="Times New Roman" w:hAnsi="Times New Roman" w:cs="Times New Roman"/>
          <w:i/>
          <w:sz w:val="24"/>
          <w:szCs w:val="24"/>
        </w:rPr>
        <w:t xml:space="preserve">destinado à captação de medicamentos, por meio do recebimento em doação, e posterior distribuição gratuita </w:t>
      </w:r>
      <w:r w:rsidRPr="001E68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e dá outras providências.</w:t>
      </w:r>
    </w:p>
    <w:p w:rsidR="001E6889" w:rsidRPr="001E6889" w:rsidP="001E6889">
      <w:pPr>
        <w:shd w:val="clear" w:color="auto" w:fill="FFFFFF"/>
        <w:tabs>
          <w:tab w:val="center" w:pos="4252"/>
        </w:tabs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1E68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  <w:r w:rsidRPr="001E68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br/>
      </w:r>
    </w:p>
    <w:p w:rsidR="00B74677" w:rsidRPr="001E6889" w:rsidP="00B74677">
      <w:pPr>
        <w:pStyle w:val="PlainText"/>
        <w:ind w:firstLine="709"/>
        <w:jc w:val="both"/>
        <w:rPr>
          <w:rFonts w:ascii="Times New Roman" w:hAnsi="Times New Roman"/>
          <w:b/>
          <w:sz w:val="24"/>
        </w:rPr>
      </w:pPr>
      <w:r w:rsidRPr="001E6889">
        <w:rPr>
          <w:rFonts w:ascii="Times New Roman" w:hAnsi="Times New Roman"/>
          <w:b/>
          <w:sz w:val="24"/>
        </w:rPr>
        <w:t>A</w:t>
      </w:r>
      <w:r w:rsidRPr="001E6889">
        <w:rPr>
          <w:b/>
        </w:rPr>
        <w:t xml:space="preserve"> </w:t>
      </w:r>
      <w:r w:rsidRPr="001E6889">
        <w:rPr>
          <w:rFonts w:ascii="Times New Roman" w:hAnsi="Times New Roman"/>
          <w:b/>
          <w:sz w:val="24"/>
        </w:rPr>
        <w:t>CÂMARA MUNICIPAL DE MOGI MIRIM APROVA:</w:t>
      </w:r>
    </w:p>
    <w:p w:rsidR="00B74677" w:rsidP="00B746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1E6889" w:rsidRPr="00802DF2" w:rsidP="001E6889">
      <w:pPr>
        <w:shd w:val="clear" w:color="auto" w:fill="FFFFFF"/>
        <w:tabs>
          <w:tab w:val="center" w:pos="4252"/>
        </w:tabs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:rsidR="001E6889" w:rsidP="00F009A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 Fica instituído, no âmbito municipal, a “</w:t>
      </w:r>
      <w:r w:rsidRPr="00EE159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Farmácia </w:t>
      </w:r>
      <w:r w:rsidR="00C74AC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Pet</w:t>
      </w:r>
      <w:r w:rsidRPr="00EE159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consiste na arrecadação de sobras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medicamentos 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e sua subsequente distribui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 aos necessitados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rigoroso controle de qualidade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prazo de validade.</w:t>
      </w:r>
    </w:p>
    <w:p w:rsidR="001E6889" w:rsidRPr="00EE1596" w:rsidP="00F009A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6889" w:rsidRPr="00404B2B" w:rsidP="00F009A5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§1º A </w:t>
      </w:r>
      <w:r w:rsidRPr="00404B2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“Farmácia </w:t>
      </w:r>
      <w:r w:rsidR="00C74AC3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Pet</w:t>
      </w:r>
      <w:r w:rsidRPr="00404B2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”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será organizada e gerenciada pela Secretaria Municipal da </w:t>
      </w:r>
      <w:r w:rsidR="00C74A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Meio Ambiente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supervisionará e tomará medidas administrativas e técnicas necessárias ao seu desenvolvimento.</w:t>
      </w:r>
    </w:p>
    <w:p w:rsidR="001E6889" w:rsidP="00F009A5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E6889" w:rsidRPr="00EE1596" w:rsidP="00F009A5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§2º A coleta será feita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junto a pessoas físicas e jurídicas, que poderão doar medicamentos em bom estado de conservação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E6889" w:rsidP="00F009A5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E6889" w:rsidRPr="00EE1596" w:rsidP="00F009A5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§3º A Secretaria de Meio Ambiente </w:t>
      </w:r>
      <w:r w:rsidRPr="00EE1596" w:rsidR="00EC51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estabelecerá pontos de coleta de medicamentos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podendo realizar</w:t>
      </w:r>
      <w:r w:rsidR="008B01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para isso,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parc</w:t>
      </w:r>
      <w:r w:rsidR="008B01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erias com Clínicas Veterinária se assim achar cabível.</w:t>
      </w:r>
    </w:p>
    <w:p w:rsidR="001E6889" w:rsidP="00F009A5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E6889" w:rsidRPr="00EE1596" w:rsidP="00F009A5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§4º Os medicamentos serão redistribuídos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sob a supervisão do </w:t>
      </w:r>
      <w:r w:rsidR="00C74A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veterinário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responsável.</w:t>
      </w:r>
    </w:p>
    <w:p w:rsidR="001E6889" w:rsidP="00F009A5">
      <w:pPr>
        <w:shd w:val="clear" w:color="auto" w:fill="FFFFFF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RPr="00580816" w:rsidP="00F009A5">
      <w:pPr>
        <w:shd w:val="clear" w:color="auto" w:fill="FFFFFF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5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Os bene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ficiários da </w:t>
      </w:r>
      <w:r w:rsidRPr="00404B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“Farmácia </w:t>
      </w:r>
      <w:r w:rsidR="00C74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Pet</w:t>
      </w:r>
      <w:r w:rsidRPr="00404B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deverão apresentar receituário</w:t>
      </w:r>
      <w:r w:rsid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válido para a retirada dos medicamentos.</w:t>
      </w:r>
    </w:p>
    <w:p w:rsidR="001E6889" w:rsidRPr="00580816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 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§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Os usuários dessa f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armácia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solidária 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deverão ser informados de que se trata de medicamentos fornecidos na forma da presente Lei.</w:t>
      </w:r>
    </w:p>
    <w:p w:rsidR="001E6889" w:rsidRPr="00580816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8890" cy="8890"/>
            <wp:effectExtent l="0" t="0" r="0" b="0"/>
            <wp:docPr id="3" name="Imagem 3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73376" name="Picture 2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02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2º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programa </w:t>
      </w:r>
      <w:r w:rsidRPr="00BB39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“Farmácia </w:t>
      </w:r>
      <w:r w:rsidR="00C74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Pet</w:t>
      </w:r>
      <w:r w:rsidRPr="00BB39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”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consiste na arrecadação de s</w:t>
      </w:r>
      <w:r w:rsidR="008B018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obras medicamentosas não vencida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junto à pop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ulação e sua 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distribuição</w:t>
      </w:r>
      <w:r w:rsid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prioridade aos protetores independentes</w:t>
      </w:r>
      <w:r w:rsidR="008B018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8B018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Ongs</w:t>
      </w:r>
      <w:r w:rsid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pessoas de baixa renda</w:t>
      </w:r>
      <w:r w:rsidR="008B018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Mogi Mirim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E6889" w:rsidRPr="00580816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 - Con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sidera-se pessoa de baixa renda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aquela que comprove renda mensal igual ou inferior a dois salários mínimos;</w:t>
      </w:r>
    </w:p>
    <w:p w:rsidR="001E6889" w:rsidRPr="00580816" w:rsidP="00F009A5">
      <w:pPr>
        <w:shd w:val="clear" w:color="auto" w:fill="FFFFFF"/>
        <w:tabs>
          <w:tab w:val="left" w:pos="5611"/>
        </w:tabs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II - Considera-se </w:t>
      </w:r>
      <w:r w:rsid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protetor independente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pessoa </w:t>
      </w:r>
      <w:r w:rsid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realiza o trabalho de resgate, cuidados e abrigo de animais de rua.</w:t>
      </w:r>
    </w:p>
    <w:p w:rsidR="001E6889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P="00F009A5">
      <w:pPr>
        <w:shd w:val="clear" w:color="auto" w:fill="FFFFFF"/>
        <w:tabs>
          <w:tab w:val="left" w:pos="5611"/>
        </w:tabs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Considera-se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ONG, a Associação voltada ao resgate, cuidado e abrigo de animais de Rua, legalmente constituída.</w:t>
      </w:r>
    </w:p>
    <w:p w:rsidR="0041526F" w:rsidP="00F009A5">
      <w:pPr>
        <w:shd w:val="clear" w:color="auto" w:fill="FFFFFF"/>
        <w:tabs>
          <w:tab w:val="left" w:pos="5611"/>
        </w:tabs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A arrecadação e distribuição dos medicamentos ser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feitas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após rigorosa </w:t>
      </w:r>
    </w:p>
    <w:p w:rsidR="0041526F" w:rsidRPr="00580816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triagem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controle de sua qualidade e prazo de validade.</w:t>
      </w:r>
    </w:p>
    <w:p w:rsidR="0041526F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§ 2º Os medicamentos com prazo de validade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ncido serão encaminhados ao</w:t>
      </w:r>
    </w:p>
    <w:p w:rsidR="0041526F" w:rsidRPr="00580816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órgão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competente, co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nforme lei municipal vigente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526F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§ 3º Os medicamentos líquidos violados serão, igualmente, encaminhados para</w:t>
      </w:r>
    </w:p>
    <w:p w:rsidR="0041526F" w:rsidRPr="00580816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posterior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descarte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526F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8890" cy="8890"/>
            <wp:effectExtent l="0" t="0" r="0" b="0"/>
            <wp:docPr id="2" name="Imagem 2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46365" name="Picture 3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2633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3º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coleta será feita junto à população, sendo pessoas físicas e/ou jurídicas, </w:t>
      </w:r>
    </w:p>
    <w:p w:rsidR="0041526F" w:rsidRPr="00580816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poderão doar medicamentos em bom estado de conservação com prazo de validade mínimo de trinta dias antes da data de seu vencimento.</w:t>
      </w:r>
    </w:p>
    <w:p w:rsidR="0041526F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§ 1º O Município poderá receber doaç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ões de laboratórios, empresas e profissionais </w:t>
      </w:r>
    </w:p>
    <w:p w:rsidR="0041526F" w:rsidRPr="00580816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área.</w:t>
      </w:r>
    </w:p>
    <w:p w:rsidR="0041526F" w:rsidRPr="00580816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º 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Município poderá, ainda, f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irmar convênios com laboratórios, distribuidores de medicamentos, estabelecimentos comerciais, empresas, associações, entidades e demais órgãos visando a arrecadação de medicamentos de forma gratuita para o programa.</w:t>
      </w:r>
    </w:p>
    <w:p w:rsidR="0041526F" w:rsidRPr="00EE1596" w:rsidP="00F009A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1526F" w:rsidRPr="00EE1596" w:rsidP="00F009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 A formação de estoques, classificação, verificação de conteúdo e pra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zo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validade deverão ser procedidas por profissionais da área, supervisionados por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veterinário 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do quadro próprio do Município.</w:t>
      </w:r>
    </w:p>
    <w:p w:rsidR="0041526F" w:rsidP="00F009A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1526F" w:rsidRPr="00EE1596" w:rsidP="00F009A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§1º Os remédios serão controlados atrav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és do respectivo nome genérico-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substância ativa.</w:t>
      </w:r>
    </w:p>
    <w:p w:rsidR="0041526F" w:rsidP="00F009A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1526F" w:rsidRPr="00EE1596" w:rsidP="00F009A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§2º Os remédios terão, também, uma relação de similaridade nomina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 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 nome comercial e genérico.</w:t>
      </w:r>
    </w:p>
    <w:p w:rsidR="0041526F" w:rsidP="00F009A5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P="00F009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3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 Os medicamentos coletados deverão fazer parte de um cadastro geral como os seguintes critérios:</w:t>
      </w:r>
    </w:p>
    <w:p w:rsidR="0041526F" w:rsidRPr="00EE1596" w:rsidP="00F009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26F" w:rsidRPr="00EE1596" w:rsidP="00F009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Relação de doadores, com nome completo e endereço;</w:t>
      </w:r>
    </w:p>
    <w:p w:rsidR="0041526F" w:rsidRPr="00EE1596" w:rsidP="00F009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Relação geral de medicamentos, constando a data da doação, data de vencimento e para onde foi encaminhado.</w:t>
      </w:r>
    </w:p>
    <w:p w:rsidR="0041526F" w:rsidRPr="00EE1596" w:rsidP="00F009A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1526F" w:rsidRPr="00EE1596" w:rsidP="00F009A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5º 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Município incentivará a população e profissionais da área a efetuar doações de medicamentos através de divulgações e campanhas em todas as plataformas de comunicação da Prefeitura e da Câmara Municipal.</w:t>
      </w:r>
    </w:p>
    <w:p w:rsidR="0041526F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RPr="00580816" w:rsidP="00F009A5">
      <w:pPr>
        <w:shd w:val="clear" w:color="auto" w:fill="FFFFFF"/>
        <w:tabs>
          <w:tab w:val="left" w:pos="5611"/>
        </w:tabs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2EFB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E6889" w:rsidRPr="00580816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8890" cy="8890"/>
            <wp:effectExtent l="0" t="0" r="0" b="0"/>
            <wp:docPr id="1" name="Imagem 1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86388" name="Picture 4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02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6º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Lei entra em vigor na data da sua publicação, revogadas as disposições em contrário.</w:t>
      </w: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SALA DAS SESSÕES “VEREADOR SANTO RÓTOLLI”, EM </w:t>
      </w:r>
      <w:r w:rsid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JUNHO DE 202</w:t>
      </w:r>
      <w:r w:rsid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4AC3" w:rsidRPr="00C74AC3" w:rsidP="00F009A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Vereadora e Investigadora da Polícia Civil Sonia Regina Rodrigues </w:t>
      </w:r>
      <w:r w:rsidRP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Módena</w:t>
      </w:r>
    </w:p>
    <w:p w:rsidR="00C74AC3" w:rsidRPr="00C74AC3" w:rsidP="00F009A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“Sonia </w:t>
      </w:r>
      <w:r w:rsidRP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Módena</w:t>
      </w:r>
      <w:r w:rsidRP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</w:p>
    <w:p w:rsidR="001E6889" w:rsidP="00F009A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Presidente da Comissão de Ética, Presidente da Comissão de Defesa e Direito dos Animais, Presidente da Frente Parlamentar de Combate ao Álcool e Drogas e membro da Frente Parlamentar da Agricultura e Agronegócio</w:t>
      </w: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09A5" w:rsidP="00F009A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09A5" w:rsidP="00F009A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P="00F009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9E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1526F" w:rsidP="00F009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26F" w:rsidRPr="00323CAD" w:rsidP="00F00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23CAD">
        <w:rPr>
          <w:rFonts w:ascii="Times New Roman" w:hAnsi="Times New Roman" w:cs="Times New Roman"/>
          <w:sz w:val="24"/>
          <w:szCs w:val="24"/>
        </w:rPr>
        <w:t xml:space="preserve">Sabendo que diferente dos humanos, os animais não têm atendimento SUS, </w:t>
      </w:r>
      <w:r w:rsidR="00323CAD">
        <w:rPr>
          <w:rFonts w:ascii="Times New Roman" w:hAnsi="Times New Roman" w:cs="Times New Roman"/>
          <w:sz w:val="24"/>
          <w:szCs w:val="24"/>
        </w:rPr>
        <w:t>portanto sem suas</w:t>
      </w:r>
      <w:r w:rsidRPr="00323CAD">
        <w:rPr>
          <w:rFonts w:ascii="Times New Roman" w:hAnsi="Times New Roman" w:cs="Times New Roman"/>
          <w:sz w:val="24"/>
          <w:szCs w:val="24"/>
        </w:rPr>
        <w:t xml:space="preserve"> necessidades supridas, inclusive, a de medicamentos</w:t>
      </w:r>
      <w:r w:rsidR="001E6F37">
        <w:rPr>
          <w:rFonts w:ascii="Times New Roman" w:hAnsi="Times New Roman" w:cs="Times New Roman"/>
          <w:sz w:val="24"/>
          <w:szCs w:val="24"/>
        </w:rPr>
        <w:t xml:space="preserve"> em nosso município</w:t>
      </w:r>
      <w:r w:rsidRPr="00323CAD">
        <w:rPr>
          <w:rFonts w:ascii="Times New Roman" w:hAnsi="Times New Roman" w:cs="Times New Roman"/>
          <w:sz w:val="24"/>
          <w:szCs w:val="24"/>
        </w:rPr>
        <w:t>.</w:t>
      </w:r>
    </w:p>
    <w:p w:rsidR="0041526F" w:rsidRPr="00323CAD" w:rsidP="00F00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AD">
        <w:rPr>
          <w:rFonts w:ascii="Times New Roman" w:hAnsi="Times New Roman" w:cs="Times New Roman"/>
          <w:sz w:val="24"/>
          <w:szCs w:val="24"/>
        </w:rPr>
        <w:tab/>
      </w:r>
      <w:r w:rsidR="00644657">
        <w:rPr>
          <w:rFonts w:ascii="Times New Roman" w:hAnsi="Times New Roman" w:cs="Times New Roman"/>
          <w:sz w:val="24"/>
          <w:szCs w:val="24"/>
        </w:rPr>
        <w:t>Também é sabido</w:t>
      </w:r>
      <w:r w:rsidRPr="00323CAD">
        <w:rPr>
          <w:rFonts w:ascii="Times New Roman" w:hAnsi="Times New Roman" w:cs="Times New Roman"/>
          <w:sz w:val="24"/>
          <w:szCs w:val="24"/>
        </w:rPr>
        <w:t xml:space="preserve"> que a maioria das famílias possuem animais em casa e, muitas delas</w:t>
      </w:r>
      <w:r w:rsidR="00323CAD">
        <w:rPr>
          <w:rFonts w:ascii="Times New Roman" w:hAnsi="Times New Roman" w:cs="Times New Roman"/>
          <w:sz w:val="24"/>
          <w:szCs w:val="24"/>
        </w:rPr>
        <w:t>,</w:t>
      </w:r>
      <w:r w:rsidRPr="00323CAD">
        <w:rPr>
          <w:rFonts w:ascii="Times New Roman" w:hAnsi="Times New Roman" w:cs="Times New Roman"/>
          <w:sz w:val="24"/>
          <w:szCs w:val="24"/>
        </w:rPr>
        <w:t xml:space="preserve"> infelizmente</w:t>
      </w:r>
      <w:r w:rsidR="00323CAD">
        <w:rPr>
          <w:rFonts w:ascii="Times New Roman" w:hAnsi="Times New Roman" w:cs="Times New Roman"/>
          <w:sz w:val="24"/>
          <w:szCs w:val="24"/>
        </w:rPr>
        <w:t>,</w:t>
      </w:r>
      <w:r w:rsidRPr="00323CAD">
        <w:rPr>
          <w:rFonts w:ascii="Times New Roman" w:hAnsi="Times New Roman" w:cs="Times New Roman"/>
          <w:sz w:val="24"/>
          <w:szCs w:val="24"/>
        </w:rPr>
        <w:t xml:space="preserve"> adotam sem o mínimo de condições necessária para cuidados básicos com o animal</w:t>
      </w:r>
      <w:r w:rsidR="00644657">
        <w:rPr>
          <w:rFonts w:ascii="Times New Roman" w:hAnsi="Times New Roman" w:cs="Times New Roman"/>
          <w:sz w:val="24"/>
          <w:szCs w:val="24"/>
        </w:rPr>
        <w:t>.</w:t>
      </w:r>
    </w:p>
    <w:p w:rsidR="0041526F" w:rsidRPr="00323CAD" w:rsidP="00F00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AD">
        <w:rPr>
          <w:rFonts w:ascii="Times New Roman" w:hAnsi="Times New Roman" w:cs="Times New Roman"/>
          <w:sz w:val="24"/>
          <w:szCs w:val="24"/>
        </w:rPr>
        <w:tab/>
        <w:t>Considerando que hoje</w:t>
      </w:r>
      <w:r w:rsidR="001E6F37">
        <w:rPr>
          <w:rFonts w:ascii="Times New Roman" w:hAnsi="Times New Roman" w:cs="Times New Roman"/>
          <w:sz w:val="24"/>
          <w:szCs w:val="24"/>
        </w:rPr>
        <w:t>,</w:t>
      </w:r>
      <w:r w:rsidRPr="00323CAD">
        <w:rPr>
          <w:rFonts w:ascii="Times New Roman" w:hAnsi="Times New Roman" w:cs="Times New Roman"/>
          <w:sz w:val="24"/>
          <w:szCs w:val="24"/>
        </w:rPr>
        <w:t xml:space="preserve"> temos um </w:t>
      </w:r>
      <w:r w:rsidRPr="00323CAD">
        <w:rPr>
          <w:rFonts w:ascii="Times New Roman" w:hAnsi="Times New Roman" w:cs="Times New Roman"/>
          <w:sz w:val="24"/>
          <w:szCs w:val="24"/>
        </w:rPr>
        <w:t>Bem Estar</w:t>
      </w:r>
      <w:r w:rsidRPr="00323CAD">
        <w:rPr>
          <w:rFonts w:ascii="Times New Roman" w:hAnsi="Times New Roman" w:cs="Times New Roman"/>
          <w:sz w:val="24"/>
          <w:szCs w:val="24"/>
        </w:rPr>
        <w:t xml:space="preserve"> Animal que oferece consultas gratuitas, porém, </w:t>
      </w:r>
      <w:r w:rsidR="00F009A5">
        <w:rPr>
          <w:rFonts w:ascii="Times New Roman" w:hAnsi="Times New Roman" w:cs="Times New Roman"/>
          <w:sz w:val="24"/>
          <w:szCs w:val="24"/>
        </w:rPr>
        <w:t>boa parte</w:t>
      </w:r>
      <w:r w:rsidRPr="00323CAD">
        <w:rPr>
          <w:rFonts w:ascii="Times New Roman" w:hAnsi="Times New Roman" w:cs="Times New Roman"/>
          <w:sz w:val="24"/>
          <w:szCs w:val="24"/>
        </w:rPr>
        <w:t xml:space="preserve"> dos atendidos, que levam seus animais para consulta saem dali sem qualquer recurso para compra do que foi receitado. </w:t>
      </w:r>
    </w:p>
    <w:p w:rsidR="001E6889" w:rsidP="00F00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AD">
        <w:rPr>
          <w:rFonts w:ascii="Times New Roman" w:hAnsi="Times New Roman" w:cs="Times New Roman"/>
          <w:sz w:val="24"/>
          <w:szCs w:val="24"/>
        </w:rPr>
        <w:tab/>
        <w:t>E, portanto, comprovadamente sendo n</w:t>
      </w:r>
      <w:r w:rsidRPr="00BB39EE" w:rsidR="00EC5106">
        <w:rPr>
          <w:rFonts w:ascii="Times New Roman" w:hAnsi="Times New Roman" w:cs="Times New Roman"/>
          <w:sz w:val="24"/>
          <w:szCs w:val="24"/>
        </w:rPr>
        <w:t>otória a dificuldade encontrada por um grande número de pessoas para adquirir medicamentos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9EE" w:rsidR="00EC5106">
        <w:rPr>
          <w:rFonts w:ascii="Times New Roman" w:hAnsi="Times New Roman" w:cs="Times New Roman"/>
          <w:sz w:val="24"/>
          <w:szCs w:val="24"/>
        </w:rPr>
        <w:t>não são fornecidos pela rede pública e que apresentam sucessivos aumentos, ano a ano, saindo do orçamento familiar</w:t>
      </w:r>
      <w:r w:rsidR="00323CAD">
        <w:rPr>
          <w:rFonts w:ascii="Times New Roman" w:hAnsi="Times New Roman" w:cs="Times New Roman"/>
          <w:sz w:val="24"/>
          <w:szCs w:val="24"/>
        </w:rPr>
        <w:t xml:space="preserve"> ou até </w:t>
      </w:r>
      <w:r w:rsidR="001E6F37">
        <w:rPr>
          <w:rFonts w:ascii="Times New Roman" w:hAnsi="Times New Roman" w:cs="Times New Roman"/>
          <w:sz w:val="24"/>
          <w:szCs w:val="24"/>
        </w:rPr>
        <w:t>obrigando</w:t>
      </w:r>
      <w:r w:rsidR="00323CAD">
        <w:rPr>
          <w:rFonts w:ascii="Times New Roman" w:hAnsi="Times New Roman" w:cs="Times New Roman"/>
          <w:sz w:val="24"/>
          <w:szCs w:val="24"/>
        </w:rPr>
        <w:t xml:space="preserve"> </w:t>
      </w:r>
      <w:r w:rsidR="001E6F37">
        <w:rPr>
          <w:rFonts w:ascii="Times New Roman" w:hAnsi="Times New Roman" w:cs="Times New Roman"/>
          <w:sz w:val="24"/>
          <w:szCs w:val="24"/>
        </w:rPr>
        <w:t>à</w:t>
      </w:r>
      <w:r w:rsidR="00323CAD">
        <w:rPr>
          <w:rFonts w:ascii="Times New Roman" w:hAnsi="Times New Roman" w:cs="Times New Roman"/>
          <w:sz w:val="24"/>
          <w:szCs w:val="24"/>
        </w:rPr>
        <w:t xml:space="preserve"> opção por um ou outro, levando à falta de </w:t>
      </w:r>
      <w:r w:rsidRPr="00BB39EE" w:rsidR="00EC5106">
        <w:rPr>
          <w:rFonts w:ascii="Times New Roman" w:hAnsi="Times New Roman" w:cs="Times New Roman"/>
          <w:sz w:val="24"/>
          <w:szCs w:val="24"/>
        </w:rPr>
        <w:t>tratamentos que necessi</w:t>
      </w:r>
      <w:r w:rsidR="00323CAD">
        <w:rPr>
          <w:rFonts w:ascii="Times New Roman" w:hAnsi="Times New Roman" w:cs="Times New Roman"/>
          <w:sz w:val="24"/>
          <w:szCs w:val="24"/>
        </w:rPr>
        <w:t>tam de continuidade e até causando</w:t>
      </w:r>
      <w:r w:rsidRPr="00BB39EE" w:rsidR="00EC5106">
        <w:rPr>
          <w:rFonts w:ascii="Times New Roman" w:hAnsi="Times New Roman" w:cs="Times New Roman"/>
          <w:sz w:val="24"/>
          <w:szCs w:val="24"/>
        </w:rPr>
        <w:t xml:space="preserve"> a morte do </w:t>
      </w:r>
      <w:r w:rsidR="00323CAD">
        <w:rPr>
          <w:rFonts w:ascii="Times New Roman" w:hAnsi="Times New Roman" w:cs="Times New Roman"/>
          <w:sz w:val="24"/>
          <w:szCs w:val="24"/>
        </w:rPr>
        <w:t>animal por falta de acesso ao</w:t>
      </w:r>
      <w:r w:rsidR="001E6F37">
        <w:rPr>
          <w:rFonts w:ascii="Times New Roman" w:hAnsi="Times New Roman" w:cs="Times New Roman"/>
          <w:sz w:val="24"/>
          <w:szCs w:val="24"/>
        </w:rPr>
        <w:t>s</w:t>
      </w:r>
      <w:r w:rsidR="00323CAD">
        <w:rPr>
          <w:rFonts w:ascii="Times New Roman" w:hAnsi="Times New Roman" w:cs="Times New Roman"/>
          <w:sz w:val="24"/>
          <w:szCs w:val="24"/>
        </w:rPr>
        <w:t xml:space="preserve"> remédio</w:t>
      </w:r>
      <w:r w:rsidR="001E6F37">
        <w:rPr>
          <w:rFonts w:ascii="Times New Roman" w:hAnsi="Times New Roman" w:cs="Times New Roman"/>
          <w:sz w:val="24"/>
          <w:szCs w:val="24"/>
        </w:rPr>
        <w:t>s</w:t>
      </w:r>
      <w:r w:rsidRPr="00BB39EE" w:rsidR="00EC5106">
        <w:rPr>
          <w:rFonts w:ascii="Times New Roman" w:hAnsi="Times New Roman" w:cs="Times New Roman"/>
          <w:sz w:val="24"/>
          <w:szCs w:val="24"/>
        </w:rPr>
        <w:t>.</w:t>
      </w:r>
    </w:p>
    <w:p w:rsidR="001E6889" w:rsidP="00F00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 aí por outro lado, sabendo que há descartes de medicamentos, tanto de pessoas físicas ou jurídicas que podem ser doados e salvar</w:t>
      </w:r>
      <w:r w:rsidR="0064465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vidas, porém não ocorre muitas vezes</w:t>
      </w:r>
      <w:r w:rsidR="00F009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não saberem onde levar ou para quem doar.</w:t>
      </w:r>
    </w:p>
    <w:p w:rsidR="001E6F37" w:rsidP="00F00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 considerando de fundamental importância a existência dessa lei que irá possibilitar rigorosa avaliação das condições de uso dos medicamentos doados, bem como a necessidade dos </w:t>
      </w:r>
      <w:r>
        <w:rPr>
          <w:rFonts w:ascii="Times New Roman" w:hAnsi="Times New Roman" w:cs="Times New Roman"/>
          <w:sz w:val="24"/>
          <w:szCs w:val="24"/>
        </w:rPr>
        <w:t>beneficiários</w:t>
      </w:r>
      <w:r w:rsidR="00644657">
        <w:rPr>
          <w:rFonts w:ascii="Times New Roman" w:hAnsi="Times New Roman" w:cs="Times New Roman"/>
          <w:sz w:val="24"/>
          <w:szCs w:val="24"/>
        </w:rPr>
        <w:t xml:space="preserve"> e local próprio para arrecadação e distribuição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6F37" w:rsidP="00F009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ainda </w:t>
      </w:r>
      <w:r w:rsidR="00644657">
        <w:rPr>
          <w:rFonts w:ascii="Times New Roman" w:hAnsi="Times New Roman" w:cs="Times New Roman"/>
          <w:sz w:val="24"/>
          <w:szCs w:val="24"/>
        </w:rPr>
        <w:t xml:space="preserve">levando em consideração que </w:t>
      </w:r>
      <w:r>
        <w:rPr>
          <w:rFonts w:ascii="Times New Roman" w:hAnsi="Times New Roman" w:cs="Times New Roman"/>
          <w:sz w:val="24"/>
          <w:szCs w:val="24"/>
        </w:rPr>
        <w:t>haverá uma destinação correta e benéfica do medicamento que será descartado favorecendo os mais necessitados e poupando vidas.</w:t>
      </w:r>
    </w:p>
    <w:p w:rsidR="001E6889" w:rsidRPr="00BB39EE" w:rsidP="00F009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proposta acaba por evitar também prejuízos e/ou desperdícios, com possíveis perdas de medicamentos. </w:t>
      </w:r>
    </w:p>
    <w:p w:rsidR="001E6889" w:rsidRPr="00BB39EE" w:rsidP="00F009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solicito apoio aos nobres pares mediante aprovação para que a referida propositura prospere e juntos possamos beneficiar aqueles que mais necessitam. </w:t>
      </w:r>
    </w:p>
    <w:p w:rsidR="001E6889" w:rsidRPr="00BB39EE" w:rsidP="00F009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B7467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68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  <w:r w:rsidRPr="00B74677">
      <w:t>Rua Dr. José Alves, 129 - Centro - Fone : (019) 3814.1200 - Fax: (019) 3814.1224 – Mogi Mirim - SP</w:t>
    </w:r>
  </w:p>
  <w:p w:rsidR="00B74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8644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>
    <w:pPr>
      <w:pStyle w:val="Header"/>
    </w:pPr>
  </w:p>
  <w:p w:rsidR="00B74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EA1500"/>
    <w:multiLevelType w:val="hybridMultilevel"/>
    <w:tmpl w:val="B34E5656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36DE"/>
    <w:rsid w:val="001915A3"/>
    <w:rsid w:val="001E6889"/>
    <w:rsid w:val="001E6F37"/>
    <w:rsid w:val="001F178F"/>
    <w:rsid w:val="002167D0"/>
    <w:rsid w:val="00217F62"/>
    <w:rsid w:val="00220FF3"/>
    <w:rsid w:val="0025595B"/>
    <w:rsid w:val="0026331A"/>
    <w:rsid w:val="00323CAD"/>
    <w:rsid w:val="00404B2B"/>
    <w:rsid w:val="0041526F"/>
    <w:rsid w:val="004B027A"/>
    <w:rsid w:val="00580816"/>
    <w:rsid w:val="005A5011"/>
    <w:rsid w:val="00644657"/>
    <w:rsid w:val="00652EFB"/>
    <w:rsid w:val="006E30EE"/>
    <w:rsid w:val="007055A6"/>
    <w:rsid w:val="008026D9"/>
    <w:rsid w:val="00802DF2"/>
    <w:rsid w:val="008B0185"/>
    <w:rsid w:val="0098765F"/>
    <w:rsid w:val="00A906D8"/>
    <w:rsid w:val="00AB5A74"/>
    <w:rsid w:val="00B74677"/>
    <w:rsid w:val="00BB39EE"/>
    <w:rsid w:val="00C74AC3"/>
    <w:rsid w:val="00CB657A"/>
    <w:rsid w:val="00E17FF1"/>
    <w:rsid w:val="00EC5106"/>
    <w:rsid w:val="00EE1596"/>
    <w:rsid w:val="00F009A5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88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957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Daiana</cp:lastModifiedBy>
  <cp:revision>4</cp:revision>
  <cp:lastPrinted>2023-07-04T19:23:50Z</cp:lastPrinted>
  <dcterms:created xsi:type="dcterms:W3CDTF">2023-06-27T17:05:00Z</dcterms:created>
  <dcterms:modified xsi:type="dcterms:W3CDTF">2023-07-04T19:21:00Z</dcterms:modified>
</cp:coreProperties>
</file>