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rFonts w:ascii="Gadugi" w:hAnsi="Gadugi"/>
          <w:b/>
          <w:sz w:val="24"/>
          <w:szCs w:val="24"/>
          <w:u w:val="single"/>
        </w:rPr>
      </w:pPr>
      <w:r>
        <w:rPr>
          <w:rFonts w:ascii="Gadugi" w:hAnsi="Gadugi"/>
          <w:b/>
          <w:sz w:val="24"/>
          <w:szCs w:val="24"/>
          <w:u w:val="single"/>
        </w:rPr>
        <w:t>RELATÓRIO</w:t>
      </w:r>
    </w:p>
    <w:p>
      <w:pPr>
        <w:jc w:val="both"/>
        <w:rPr>
          <w:rFonts w:ascii="Gadugi" w:hAnsi="Gadugi"/>
          <w:b/>
          <w:sz w:val="24"/>
          <w:szCs w:val="24"/>
          <w:u w:val="single"/>
        </w:rPr>
      </w:pPr>
    </w:p>
    <w:p>
      <w:pPr>
        <w:jc w:val="both"/>
        <w:rPr>
          <w:rFonts w:ascii="Gadugi" w:hAnsi="Gadugi"/>
          <w:b/>
          <w:sz w:val="24"/>
          <w:szCs w:val="24"/>
          <w:u w:val="single"/>
        </w:rPr>
      </w:pPr>
    </w:p>
    <w:p>
      <w:pPr>
        <w:jc w:val="both"/>
        <w:rPr>
          <w:rFonts w:ascii="Gadugi" w:hAnsi="Gadugi"/>
          <w:b/>
          <w:sz w:val="24"/>
          <w:szCs w:val="24"/>
          <w:u w:val="single"/>
        </w:rPr>
      </w:pPr>
    </w:p>
    <w:p>
      <w:pPr>
        <w:jc w:val="both"/>
        <w:rPr>
          <w:rFonts w:ascii="Gadugi" w:hAnsi="Gadugi"/>
          <w:b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 xml:space="preserve">Projeto de Lei nº </w:t>
      </w:r>
      <w:r>
        <w:rPr>
          <w:rFonts w:ascii="Gadugi" w:hAnsi="Gadugi"/>
          <w:b/>
          <w:sz w:val="24"/>
          <w:szCs w:val="24"/>
        </w:rPr>
        <w:t>74</w:t>
      </w:r>
      <w:r>
        <w:rPr>
          <w:rFonts w:ascii="Gadugi" w:hAnsi="Gadugi"/>
          <w:b/>
          <w:sz w:val="24"/>
          <w:szCs w:val="24"/>
        </w:rPr>
        <w:t xml:space="preserve"> de 202</w:t>
      </w:r>
      <w:r>
        <w:rPr>
          <w:rFonts w:ascii="Gadugi" w:hAnsi="Gadugi"/>
          <w:b/>
          <w:sz w:val="24"/>
          <w:szCs w:val="24"/>
        </w:rPr>
        <w:t>3.</w:t>
      </w: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ab/>
      </w:r>
    </w:p>
    <w:p>
      <w:pPr>
        <w:jc w:val="both"/>
        <w:rPr>
          <w:rFonts w:ascii="Gadugi" w:hAnsi="Gadugi"/>
          <w:sz w:val="24"/>
          <w:szCs w:val="24"/>
        </w:rPr>
      </w:pPr>
    </w:p>
    <w:p>
      <w:pPr>
        <w:pStyle w:val="NormalWeb"/>
        <w:numPr>
          <w:ilvl w:val="0"/>
          <w:numId w:val="1"/>
        </w:numPr>
        <w:spacing w:before="240" w:beforeAutospacing="0" w:after="240" w:afterAutospacing="0"/>
        <w:jc w:val="both"/>
        <w:rPr>
          <w:rFonts w:ascii="Gadugi" w:hAnsi="Gadugi"/>
        </w:rPr>
      </w:pPr>
      <w:r>
        <w:rPr>
          <w:rFonts w:ascii="Gadugi" w:hAnsi="Gadugi" w:cs="Arial"/>
          <w:b/>
          <w:bCs/>
          <w:color w:val="000000"/>
        </w:rPr>
        <w:t xml:space="preserve"> </w:t>
      </w:r>
      <w:r>
        <w:rPr>
          <w:rFonts w:ascii="Gadugi" w:hAnsi="Gadugi" w:cs="Arial"/>
          <w:b/>
          <w:bCs/>
          <w:color w:val="000000"/>
        </w:rPr>
        <w:t>Exposição da Matéria</w:t>
      </w:r>
      <w:r>
        <w:rPr>
          <w:rFonts w:ascii="Gadugi" w:hAnsi="Gadugi"/>
        </w:rPr>
        <w:tab/>
      </w:r>
    </w:p>
    <w:p>
      <w:pPr>
        <w:ind w:firstLine="708"/>
        <w:jc w:val="both"/>
        <w:rPr>
          <w:rFonts w:ascii="Gadugi" w:hAnsi="Gadugi" w:cs="Arial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Em tramitação na Casa de Leis, o </w:t>
      </w:r>
      <w:r>
        <w:rPr>
          <w:rFonts w:ascii="Gadugi" w:hAnsi="Gadugi" w:cs="Arial"/>
          <w:b/>
          <w:sz w:val="24"/>
          <w:szCs w:val="24"/>
        </w:rPr>
        <w:t xml:space="preserve">Projeto de Lei </w:t>
      </w:r>
      <w:r>
        <w:rPr>
          <w:rFonts w:ascii="Gadugi" w:hAnsi="Gadugi" w:cs="Arial"/>
          <w:b/>
          <w:sz w:val="24"/>
          <w:szCs w:val="24"/>
        </w:rPr>
        <w:t>74</w:t>
      </w:r>
      <w:r>
        <w:rPr>
          <w:rFonts w:ascii="Gadugi" w:hAnsi="Gadugi" w:cs="Arial"/>
          <w:b/>
          <w:sz w:val="24"/>
          <w:szCs w:val="24"/>
        </w:rPr>
        <w:t>/2023</w:t>
      </w:r>
      <w:r>
        <w:rPr>
          <w:rFonts w:ascii="Gadugi" w:hAnsi="Gadugi" w:cs="Arial"/>
          <w:sz w:val="24"/>
          <w:szCs w:val="24"/>
        </w:rPr>
        <w:t xml:space="preserve">, de autoria </w:t>
      </w:r>
      <w:r>
        <w:rPr>
          <w:rFonts w:ascii="Gadugi" w:hAnsi="Gadugi" w:cs="Arial"/>
          <w:b w:val="0"/>
          <w:bCs w:val="0"/>
          <w:sz w:val="24"/>
          <w:szCs w:val="24"/>
        </w:rPr>
        <w:t xml:space="preserve">do Senhor Prefeito Municipal Dr. Paulo de Oliveira e Silva </w:t>
      </w:r>
      <w:r>
        <w:rPr>
          <w:rFonts w:ascii="Gadugi" w:hAnsi="Gadugi" w:cs="Arial"/>
          <w:sz w:val="24"/>
          <w:szCs w:val="24"/>
        </w:rPr>
        <w:t xml:space="preserve">, que </w:t>
      </w:r>
      <w:r>
        <w:rPr>
          <w:rFonts w:ascii="Gadugi" w:hAnsi="Gadugi" w:cs="Arial"/>
          <w:b/>
          <w:bCs/>
          <w:sz w:val="24"/>
          <w:szCs w:val="24"/>
        </w:rPr>
        <w:t xml:space="preserve">“AUTORIZA O MUNICÍPIO DE MOGI MIRIM, PELO PODER EXECUTIVO, MEDIANTE CONTRATAÇÃO DE EMPRESA ESPECIALIZADA, SERVIÇOS DE EXECUÇÃO </w:t>
      </w:r>
      <w:r>
        <w:rPr>
          <w:rFonts w:ascii="Gadugi" w:hAnsi="Gadugi" w:cs="Arial"/>
          <w:b/>
          <w:bCs/>
          <w:sz w:val="24"/>
          <w:szCs w:val="24"/>
        </w:rPr>
        <w:t>SERVIÇO DE RESTAURAÇÃO DO CORETO “SANTA CECÍLIA”, SITO À PRAÇA RUI BARBOSA</w:t>
      </w:r>
      <w:r>
        <w:rPr>
          <w:rFonts w:ascii="Gadugi" w:hAnsi="Gadugi" w:cs="Arial"/>
          <w:b/>
          <w:bCs/>
          <w:sz w:val="24"/>
          <w:szCs w:val="24"/>
        </w:rPr>
        <w:t xml:space="preserve">, </w:t>
      </w:r>
      <w:r>
        <w:rPr>
          <w:rFonts w:ascii="Gadugi" w:hAnsi="Gadugi" w:cs="Arial"/>
          <w:b/>
          <w:bCs/>
          <w:sz w:val="24"/>
          <w:szCs w:val="24"/>
        </w:rPr>
        <w:t>NESTE MUNICÍPIO,</w:t>
      </w:r>
      <w:r>
        <w:rPr>
          <w:rFonts w:ascii="Gadugi" w:hAnsi="Gadugi" w:cs="Arial"/>
          <w:b/>
          <w:bCs/>
          <w:sz w:val="24"/>
          <w:szCs w:val="24"/>
        </w:rPr>
        <w:t xml:space="preserve"> E DETERMINA OUTRAS PROVIDÊNCIAS”.</w:t>
      </w:r>
    </w:p>
    <w:p>
      <w:pPr>
        <w:ind w:firstLine="708"/>
        <w:jc w:val="both"/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</w:pPr>
      <w:r>
        <w:rPr>
          <w:rFonts w:ascii="Gadugi" w:hAnsi="Gadugi" w:cs="Arial"/>
          <w:sz w:val="24"/>
          <w:szCs w:val="24"/>
        </w:rPr>
        <w:t xml:space="preserve">Primeiramente cumpre informar que atendendo aos preceitos do Regimento Interno da Câmara Municipal, o Relatório e Parecer sobre o Projeto em estudos será feito de forma conjunta entre as Comissões Permanentes envolvidas, e ficará a cargo da Vereadora Luzia Cristina Cortes Nogueira, </w:t>
      </w:r>
      <w:r>
        <w:rPr>
          <w:rFonts w:ascii="Gadugi" w:hAnsi="Gadugi" w:cs="Arial"/>
          <w:b w:val="0"/>
          <w:bCs w:val="0"/>
          <w:sz w:val="24"/>
          <w:szCs w:val="24"/>
        </w:rPr>
        <w:t>Membro da</w:t>
      </w:r>
      <w:r>
        <w:rPr>
          <w:rFonts w:ascii="Gadugi" w:hAnsi="Gadugi" w:cs="Arial"/>
          <w:b/>
          <w:sz w:val="24"/>
          <w:szCs w:val="24"/>
        </w:rPr>
        <w:t xml:space="preserve"> </w:t>
      </w:r>
      <w:r>
        <w:rPr>
          <w:rStyle w:val="Strong"/>
          <w:rFonts w:ascii="Gadugi" w:hAnsi="Gadugi" w:cs="Arial"/>
          <w:sz w:val="24"/>
          <w:szCs w:val="24"/>
          <w:shd w:val="clear" w:color="auto" w:fill="FFFFFF"/>
        </w:rPr>
        <w:t xml:space="preserve">COMISSÃO DE FINANÇAS E ORÇAMENTO. </w:t>
      </w:r>
    </w:p>
    <w:p>
      <w:pPr>
        <w:ind w:firstLine="708"/>
        <w:jc w:val="both"/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</w:pPr>
    </w:p>
    <w:p>
      <w:pPr>
        <w:ind w:firstLine="708"/>
        <w:jc w:val="both"/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</w:pP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>A matéria em discussão foi apresentada pelo Sr. Prefeito Municipal Dr. Paulo de Oliveira e Silva através da mensagem 0</w:t>
      </w: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>43</w:t>
      </w: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 xml:space="preserve">/2023 sob Regime de Urgência, estando em apreciação na Casa de Leis pelas Comissões de Justiça e Redação, </w:t>
      </w: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>C</w:t>
      </w:r>
      <w:r>
        <w:rPr>
          <w:rStyle w:val="nfaseforte"/>
          <w:rFonts w:ascii="tahoma;geneva;sans-serif" w:hAnsi="tahoma;geneva;sans-serif" w:cs="Arial"/>
          <w:b w:val="0"/>
          <w:i w:val="0"/>
          <w:caps w:val="0"/>
          <w:smallCaps w:val="0"/>
          <w:spacing w:val="0"/>
          <w:sz w:val="21"/>
          <w:szCs w:val="24"/>
          <w:shd w:val="clear" w:color="auto" w:fill="FFFFFF"/>
        </w:rPr>
        <w:t xml:space="preserve">omissão de </w:t>
      </w:r>
      <w:r>
        <w:rPr>
          <w:rStyle w:val="nfaseforte"/>
          <w:rFonts w:ascii="tahoma;geneva;sans-serif" w:hAnsi="tahoma;geneva;sans-serif" w:cs="Arial"/>
          <w:b w:val="0"/>
          <w:i w:val="0"/>
          <w:caps w:val="0"/>
          <w:smallCaps w:val="0"/>
          <w:spacing w:val="0"/>
          <w:sz w:val="21"/>
          <w:szCs w:val="24"/>
          <w:shd w:val="clear" w:color="auto" w:fill="FFFFFF"/>
        </w:rPr>
        <w:t>E</w:t>
      </w:r>
      <w:r>
        <w:rPr>
          <w:rStyle w:val="nfaseforte"/>
          <w:rFonts w:ascii="tahoma;geneva;sans-serif" w:hAnsi="tahoma;geneva;sans-serif" w:cs="Arial"/>
          <w:b w:val="0"/>
          <w:i w:val="0"/>
          <w:caps w:val="0"/>
          <w:smallCaps w:val="0"/>
          <w:spacing w:val="0"/>
          <w:sz w:val="21"/>
          <w:szCs w:val="24"/>
          <w:shd w:val="clear" w:color="auto" w:fill="FFFFFF"/>
        </w:rPr>
        <w:t xml:space="preserve">ducação, </w:t>
      </w:r>
      <w:r>
        <w:rPr>
          <w:rStyle w:val="nfaseforte"/>
          <w:rFonts w:ascii="tahoma;geneva;sans-serif" w:hAnsi="tahoma;geneva;sans-serif" w:cs="Arial"/>
          <w:b w:val="0"/>
          <w:i w:val="0"/>
          <w:caps w:val="0"/>
          <w:smallCaps w:val="0"/>
          <w:spacing w:val="0"/>
          <w:sz w:val="21"/>
          <w:szCs w:val="24"/>
          <w:shd w:val="clear" w:color="auto" w:fill="FFFFFF"/>
        </w:rPr>
        <w:t>S</w:t>
      </w:r>
      <w:r>
        <w:rPr>
          <w:rStyle w:val="nfaseforte"/>
          <w:rFonts w:ascii="tahoma;geneva;sans-serif" w:hAnsi="tahoma;geneva;sans-serif" w:cs="Arial"/>
          <w:b w:val="0"/>
          <w:i w:val="0"/>
          <w:caps w:val="0"/>
          <w:smallCaps w:val="0"/>
          <w:spacing w:val="0"/>
          <w:sz w:val="21"/>
          <w:szCs w:val="24"/>
          <w:shd w:val="clear" w:color="auto" w:fill="FFFFFF"/>
        </w:rPr>
        <w:t xml:space="preserve">aúde, </w:t>
      </w:r>
      <w:r>
        <w:rPr>
          <w:rStyle w:val="nfaseforte"/>
          <w:rFonts w:ascii="tahoma;geneva;sans-serif" w:hAnsi="tahoma;geneva;sans-serif" w:cs="Arial"/>
          <w:b w:val="0"/>
          <w:i w:val="0"/>
          <w:caps w:val="0"/>
          <w:smallCaps w:val="0"/>
          <w:spacing w:val="0"/>
          <w:sz w:val="21"/>
          <w:szCs w:val="24"/>
          <w:shd w:val="clear" w:color="auto" w:fill="FFFFFF"/>
        </w:rPr>
        <w:t>C</w:t>
      </w:r>
      <w:r>
        <w:rPr>
          <w:rStyle w:val="nfaseforte"/>
          <w:rFonts w:ascii="tahoma;geneva;sans-serif" w:hAnsi="tahoma;geneva;sans-serif" w:cs="Arial"/>
          <w:b w:val="0"/>
          <w:i w:val="0"/>
          <w:caps w:val="0"/>
          <w:smallCaps w:val="0"/>
          <w:spacing w:val="0"/>
          <w:sz w:val="21"/>
          <w:szCs w:val="24"/>
          <w:shd w:val="clear" w:color="auto" w:fill="FFFFFF"/>
        </w:rPr>
        <w:t xml:space="preserve">ultura, </w:t>
      </w:r>
      <w:r>
        <w:rPr>
          <w:rStyle w:val="nfaseforte"/>
          <w:rFonts w:ascii="tahoma;geneva;sans-serif" w:hAnsi="tahoma;geneva;sans-serif" w:cs="Arial"/>
          <w:b w:val="0"/>
          <w:i w:val="0"/>
          <w:caps w:val="0"/>
          <w:smallCaps w:val="0"/>
          <w:spacing w:val="0"/>
          <w:sz w:val="21"/>
          <w:szCs w:val="24"/>
          <w:shd w:val="clear" w:color="auto" w:fill="FFFFFF"/>
        </w:rPr>
        <w:t>E</w:t>
      </w:r>
      <w:r>
        <w:rPr>
          <w:rStyle w:val="nfaseforte"/>
          <w:rFonts w:ascii="tahoma;geneva;sans-serif" w:hAnsi="tahoma;geneva;sans-serif" w:cs="Arial"/>
          <w:b w:val="0"/>
          <w:i w:val="0"/>
          <w:caps w:val="0"/>
          <w:smallCaps w:val="0"/>
          <w:spacing w:val="0"/>
          <w:sz w:val="21"/>
          <w:szCs w:val="24"/>
          <w:shd w:val="clear" w:color="auto" w:fill="FFFFFF"/>
        </w:rPr>
        <w:t xml:space="preserve">sporte e </w:t>
      </w:r>
      <w:r>
        <w:rPr>
          <w:rStyle w:val="nfaseforte"/>
          <w:rFonts w:ascii="tahoma;geneva;sans-serif" w:hAnsi="tahoma;geneva;sans-serif" w:cs="Arial"/>
          <w:b w:val="0"/>
          <w:i w:val="0"/>
          <w:caps w:val="0"/>
          <w:smallCaps w:val="0"/>
          <w:spacing w:val="0"/>
          <w:sz w:val="21"/>
          <w:szCs w:val="24"/>
          <w:shd w:val="clear" w:color="auto" w:fill="FFFFFF"/>
        </w:rPr>
        <w:t>A</w:t>
      </w:r>
      <w:r>
        <w:rPr>
          <w:rStyle w:val="nfaseforte"/>
          <w:rFonts w:ascii="tahoma;geneva;sans-serif" w:hAnsi="tahoma;geneva;sans-serif" w:cs="Arial"/>
          <w:b w:val="0"/>
          <w:i w:val="0"/>
          <w:caps w:val="0"/>
          <w:smallCaps w:val="0"/>
          <w:spacing w:val="0"/>
          <w:sz w:val="21"/>
          <w:szCs w:val="24"/>
          <w:shd w:val="clear" w:color="auto" w:fill="FFFFFF"/>
        </w:rPr>
        <w:t xml:space="preserve">ssistência </w:t>
      </w:r>
      <w:r>
        <w:rPr>
          <w:rStyle w:val="nfaseforte"/>
          <w:rFonts w:ascii="tahoma;geneva;sans-serif" w:hAnsi="tahoma;geneva;sans-serif" w:cs="Arial"/>
          <w:b w:val="0"/>
          <w:i w:val="0"/>
          <w:caps w:val="0"/>
          <w:smallCaps w:val="0"/>
          <w:spacing w:val="0"/>
          <w:sz w:val="21"/>
          <w:szCs w:val="24"/>
          <w:shd w:val="clear" w:color="auto" w:fill="FFFFFF"/>
        </w:rPr>
        <w:t>S</w:t>
      </w:r>
      <w:r>
        <w:rPr>
          <w:rStyle w:val="nfaseforte"/>
          <w:rFonts w:ascii="tahoma;geneva;sans-serif" w:hAnsi="tahoma;geneva;sans-serif" w:cs="Arial"/>
          <w:b w:val="0"/>
          <w:i w:val="0"/>
          <w:caps w:val="0"/>
          <w:smallCaps w:val="0"/>
          <w:spacing w:val="0"/>
          <w:sz w:val="21"/>
          <w:szCs w:val="24"/>
          <w:shd w:val="clear" w:color="auto" w:fill="FFFFFF"/>
        </w:rPr>
        <w:t>ocial</w:t>
      </w: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 xml:space="preserve">  e Finanças e Orçamento, no processo de nr. </w:t>
      </w: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>92</w:t>
      </w: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 xml:space="preserve">/2023, onde o Executivo Municipal busca autorização legislativa para executar </w:t>
      </w: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>serviços de restauração do Coreto “Santa Cecília, localizado na Praça Rui Barbosa</w:t>
      </w: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 xml:space="preserve"> , através de </w:t>
      </w: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>contratação de</w:t>
      </w: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 xml:space="preserve"> empresa especializada, </w:t>
      </w:r>
    </w:p>
    <w:p>
      <w:pPr>
        <w:ind w:left="142" w:firstLine="0"/>
        <w:jc w:val="both"/>
        <w:rPr>
          <w:rStyle w:val="Strong"/>
          <w:rFonts w:ascii="Gadugi" w:hAnsi="Gadugi" w:cs="Tahoma"/>
          <w:sz w:val="24"/>
          <w:szCs w:val="24"/>
          <w:shd w:val="clear" w:color="auto" w:fill="FFFFFF"/>
        </w:rPr>
      </w:pPr>
    </w:p>
    <w:p>
      <w:pPr>
        <w:ind w:left="142" w:firstLine="708"/>
        <w:jc w:val="both"/>
        <w:rPr>
          <w:rFonts w:ascii="Gadugi" w:hAnsi="Gadugi"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ind w:left="142" w:hanging="720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bCs/>
          <w:color w:val="000000"/>
          <w:sz w:val="24"/>
          <w:szCs w:val="24"/>
        </w:rPr>
        <w:t xml:space="preserve"> </w:t>
      </w:r>
      <w:r>
        <w:rPr>
          <w:rFonts w:ascii="Gadugi" w:hAnsi="Gadugi" w:cs="Arial"/>
          <w:b/>
          <w:bCs/>
          <w:color w:val="000000"/>
          <w:sz w:val="24"/>
          <w:szCs w:val="24"/>
        </w:rPr>
        <w:t>Do Mérito e Conclusões do Relator</w:t>
      </w:r>
    </w:p>
    <w:p>
      <w:pPr>
        <w:ind w:left="142" w:firstLine="0"/>
        <w:jc w:val="both"/>
        <w:rPr>
          <w:rFonts w:ascii="Gadugi" w:hAnsi="Gadugi"/>
          <w:sz w:val="24"/>
          <w:szCs w:val="24"/>
        </w:rPr>
      </w:pP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Cumpre destacar que tal matéria </w:t>
      </w:r>
      <w:r>
        <w:rPr>
          <w:rFonts w:ascii="Gadugi" w:hAnsi="Gadugi"/>
          <w:sz w:val="24"/>
          <w:szCs w:val="24"/>
        </w:rPr>
        <w:t>é</w:t>
      </w:r>
      <w:r>
        <w:rPr>
          <w:rFonts w:ascii="Gadugi" w:hAnsi="Gadugi"/>
          <w:sz w:val="24"/>
          <w:szCs w:val="24"/>
        </w:rPr>
        <w:t xml:space="preserve"> proveniente de Emenda Impositiva dos Vereadores Luzia Cristina Cortês Nogueira que destinou R$</w:t>
      </w:r>
      <w:r>
        <w:rPr>
          <w:rFonts w:ascii="Gadugi" w:hAnsi="Gadugi"/>
          <w:sz w:val="24"/>
          <w:szCs w:val="24"/>
        </w:rPr>
        <w:t>50</w:t>
      </w:r>
      <w:r>
        <w:rPr>
          <w:rFonts w:ascii="Gadugi" w:hAnsi="Gadugi"/>
          <w:sz w:val="24"/>
          <w:szCs w:val="24"/>
        </w:rPr>
        <w:t xml:space="preserve">.000,00, estabelecidos a partir de orçamentos preliminares para execução, </w:t>
      </w:r>
      <w:r>
        <w:rPr>
          <w:rFonts w:ascii="Gadugi" w:hAnsi="Gadugi"/>
          <w:sz w:val="24"/>
          <w:szCs w:val="24"/>
        </w:rPr>
        <w:t xml:space="preserve">passando por análise e acompanhamento fotográfico no seu estágio inicial, fazendo parte do processo em estudos, </w:t>
      </w:r>
      <w:r>
        <w:rPr>
          <w:rFonts w:ascii="Gadugi" w:hAnsi="Gadugi"/>
          <w:sz w:val="24"/>
          <w:szCs w:val="24"/>
        </w:rPr>
        <w:t>no relatório emitido pela UNICAMP, nos projetos  INOVA Agência de inovação / Programa Inova nos Municípios,  e também pelo IPR – Inovação e pesquisa para o Reparo, solicitados pela Secretaria de Cultura de Mogi Mirim, folhas 7</w:t>
      </w:r>
      <w:r>
        <w:rPr>
          <w:rFonts w:ascii="Gadugi" w:hAnsi="Gadugi"/>
          <w:sz w:val="24"/>
          <w:szCs w:val="24"/>
          <w:vertAlign w:val="superscript"/>
        </w:rPr>
        <w:t>a</w:t>
      </w:r>
      <w:r>
        <w:rPr>
          <w:rFonts w:ascii="Gadugi" w:hAnsi="Gadugi"/>
          <w:sz w:val="24"/>
          <w:szCs w:val="24"/>
        </w:rPr>
        <w:t xml:space="preserve"> 17 do processo 92/2023.</w:t>
      </w: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Em seguida foi solicitada a avaliação pel</w:t>
      </w:r>
      <w:r>
        <w:rPr>
          <w:rFonts w:ascii="Gadugi" w:hAnsi="Gadugi"/>
          <w:sz w:val="24"/>
          <w:szCs w:val="24"/>
        </w:rPr>
        <w:t>a Secretaria de Planejamento da PREFEITURA MUNICIPAL,  que indica a contratação de Empresa Especializada para Restauração do Coreto da Praça Rui Barbosa, folhas 18 a 21 do processo 92/2023.</w:t>
      </w: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Também consta do processo nas folhas 22 e 23 orçamento de empresa especializada em que indica que a manutenção ou conservação do coreto após a obra deve ser feita em até 3 anos do restauro que se pretende com a propositura.</w:t>
      </w: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Portanto, cumpre informar que os processos para atender a Legislação em vigência tratando-se de bem do patrimônio histórico e cultural mogimiriano foram cumpridas, uma vez que o Executivo através da Secretaria de Cultura e Turismo realizou também audiência pública para tratar do assunto, </w:t>
      </w:r>
      <w:r>
        <w:rPr>
          <w:rFonts w:ascii="Gadugi" w:hAnsi="Gadugi"/>
          <w:sz w:val="24"/>
          <w:szCs w:val="24"/>
        </w:rPr>
        <w:t xml:space="preserve">com a presença da sociedade civil através do CEDOCH E COMPHIC-MM, </w:t>
      </w:r>
      <w:r>
        <w:rPr>
          <w:rFonts w:ascii="Gadugi" w:hAnsi="Gadugi"/>
          <w:sz w:val="24"/>
          <w:szCs w:val="24"/>
        </w:rPr>
        <w:t xml:space="preserve"> como também juntou ao processo pareceres do CONSELHO MUNICIPAL DE POLÍTICA CULTURAL  </w:t>
      </w:r>
      <w:r>
        <w:rPr>
          <w:rFonts w:ascii="Gadugi" w:hAnsi="Gadugi"/>
          <w:sz w:val="24"/>
          <w:szCs w:val="24"/>
        </w:rPr>
        <w:t>de Mogi Mirim, e finalmente parecer jurídico da Secretaria de Negócios Jurídicos do Município</w:t>
      </w: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Concluindo, a obra de restauro do Coreto “Santa Cecilia” se apresenta como um projeto do Executivo Municipal que cumpre todas as etapas e tem todas as autorizações necessárias para tramitar competente Projeto de Lei, para resgate da identidade de um dos marcos mais valiosos da população, pois junto com sua restauração, será valorizado o centro comercial de nossa cidade, e a história da ciade.</w:t>
      </w: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</w:p>
    <w:p>
      <w:pPr>
        <w:ind w:left="142" w:firstLine="283"/>
        <w:jc w:val="both"/>
        <w:rPr>
          <w:rFonts w:ascii="Gadugi" w:hAnsi="Gadugi"/>
          <w:b/>
          <w:sz w:val="24"/>
          <w:szCs w:val="24"/>
        </w:rPr>
      </w:pPr>
      <w:r>
        <w:rPr>
          <w:rFonts w:ascii="Gadugi" w:hAnsi="Gadugi"/>
          <w:sz w:val="24"/>
          <w:szCs w:val="24"/>
        </w:rPr>
        <w:t>O Projeto é louvável e não há óbice para a sua tramitação.</w:t>
      </w:r>
    </w:p>
    <w:p>
      <w:pPr>
        <w:ind w:left="142" w:firstLine="0"/>
        <w:jc w:val="both"/>
        <w:rPr>
          <w:rFonts w:ascii="Gadugi" w:eastAsia="Arial" w:hAnsi="Gadugi"/>
          <w:sz w:val="24"/>
          <w:szCs w:val="24"/>
        </w:rPr>
      </w:pPr>
    </w:p>
    <w:p>
      <w:pPr>
        <w:pStyle w:val="NormalWeb"/>
        <w:numPr>
          <w:ilvl w:val="0"/>
          <w:numId w:val="1"/>
        </w:numPr>
        <w:spacing w:before="240" w:beforeAutospacing="0" w:after="240" w:afterAutospacing="0" w:line="480" w:lineRule="auto"/>
        <w:jc w:val="both"/>
        <w:rPr>
          <w:rFonts w:ascii="Gadugi" w:hAnsi="Gadugi"/>
        </w:rPr>
      </w:pPr>
      <w:r>
        <w:rPr>
          <w:rFonts w:ascii="Gadugi" w:hAnsi="Gadugi" w:cs="Arial"/>
          <w:b/>
          <w:bCs/>
          <w:color w:val="000000"/>
        </w:rPr>
        <w:t xml:space="preserve"> </w:t>
      </w:r>
      <w:r>
        <w:rPr>
          <w:rFonts w:ascii="Gadugi" w:hAnsi="Gadugi" w:cs="Arial"/>
          <w:b/>
          <w:bCs/>
          <w:color w:val="000000"/>
        </w:rPr>
        <w:t>Substitutivos, Emendas ou Subemendas ao Projeto</w:t>
      </w:r>
    </w:p>
    <w:p>
      <w:pPr>
        <w:ind w:firstLine="425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Estas Comissões Permanentes não propõem qualquer alteração ao Projeto de Lei sob análise. </w:t>
      </w:r>
    </w:p>
    <w:p>
      <w:pPr>
        <w:ind w:firstLine="425"/>
        <w:rPr>
          <w:rFonts w:ascii="Gadugi" w:hAnsi="Gadugi"/>
          <w:sz w:val="24"/>
          <w:szCs w:val="24"/>
        </w:rPr>
      </w:pPr>
    </w:p>
    <w:p>
      <w:pPr>
        <w:ind w:firstLine="425"/>
        <w:rPr>
          <w:rFonts w:ascii="Gadugi" w:hAnsi="Gadugi"/>
          <w:sz w:val="24"/>
          <w:szCs w:val="24"/>
        </w:rPr>
      </w:pPr>
    </w:p>
    <w:p>
      <w:pPr>
        <w:jc w:val="center"/>
        <w:rPr>
          <w:rFonts w:ascii="Gadugi" w:hAnsi="Gadugi"/>
          <w:iCs/>
          <w:sz w:val="24"/>
          <w:szCs w:val="24"/>
        </w:rPr>
      </w:pPr>
      <w:r>
        <w:rPr>
          <w:rFonts w:ascii="Gadugi" w:hAnsi="Gadugi"/>
          <w:iCs/>
          <w:sz w:val="24"/>
          <w:szCs w:val="24"/>
        </w:rPr>
        <w:t xml:space="preserve">Sala das Comissões, </w:t>
      </w:r>
      <w:r>
        <w:rPr>
          <w:rFonts w:ascii="Gadugi" w:hAnsi="Gadugi"/>
          <w:iCs/>
          <w:sz w:val="24"/>
          <w:szCs w:val="24"/>
        </w:rPr>
        <w:t>31 de julho</w:t>
      </w:r>
      <w:r>
        <w:rPr>
          <w:rFonts w:ascii="Gadugi" w:hAnsi="Gadugi"/>
          <w:iCs/>
          <w:sz w:val="24"/>
          <w:szCs w:val="24"/>
        </w:rPr>
        <w:t xml:space="preserve"> de 2023.</w:t>
      </w:r>
    </w:p>
    <w:p>
      <w:pPr>
        <w:ind w:firstLine="425"/>
        <w:rPr>
          <w:rFonts w:ascii="Gadugi" w:hAnsi="Gadugi"/>
          <w:sz w:val="24"/>
          <w:szCs w:val="24"/>
        </w:rPr>
      </w:pPr>
    </w:p>
    <w:p>
      <w:pPr>
        <w:ind w:firstLine="425"/>
        <w:rPr>
          <w:rFonts w:ascii="Gadugi" w:hAnsi="Gadugi"/>
          <w:sz w:val="24"/>
          <w:szCs w:val="24"/>
        </w:rPr>
      </w:pPr>
    </w:p>
    <w:p>
      <w:pPr>
        <w:ind w:firstLine="425"/>
        <w:rPr>
          <w:rFonts w:ascii="Gadugi" w:hAnsi="Gadugi"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  <w:r>
        <w:rPr>
          <w:rFonts w:ascii="Gadugi" w:hAnsi="Gadugi"/>
          <w:b/>
          <w:iCs/>
          <w:sz w:val="24"/>
          <w:szCs w:val="24"/>
        </w:rPr>
        <w:t>Vereadora LUZIA CRISTINA CORTES NOGUEIRA</w:t>
      </w:r>
    </w:p>
    <w:p>
      <w:pPr>
        <w:jc w:val="center"/>
        <w:rPr>
          <w:rFonts w:ascii="Gadugi" w:hAnsi="Gadugi"/>
          <w:iCs/>
          <w:sz w:val="24"/>
          <w:szCs w:val="24"/>
        </w:rPr>
      </w:pPr>
      <w:r>
        <w:rPr>
          <w:rFonts w:ascii="Gadugi" w:hAnsi="Gadugi"/>
          <w:iCs/>
          <w:sz w:val="24"/>
          <w:szCs w:val="24"/>
        </w:rPr>
        <w:t>Relatora</w:t>
      </w:r>
    </w:p>
    <w:p>
      <w:pPr>
        <w:jc w:val="center"/>
        <w:rPr>
          <w:rFonts w:ascii="Gadugi" w:hAnsi="Gadugi"/>
          <w:iCs/>
          <w:sz w:val="24"/>
          <w:szCs w:val="24"/>
        </w:rPr>
      </w:pPr>
    </w:p>
    <w:p>
      <w:pPr>
        <w:jc w:val="center"/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sz w:val="24"/>
          <w:szCs w:val="24"/>
        </w:rPr>
      </w:pPr>
    </w:p>
    <w:p>
      <w:pPr>
        <w:jc w:val="center"/>
      </w:pPr>
      <w:r>
        <w:rPr>
          <w:rFonts w:ascii="Gadugi" w:hAnsi="Gadugi"/>
          <w:b/>
          <w:sz w:val="24"/>
          <w:szCs w:val="24"/>
          <w:u w:val="single"/>
        </w:rPr>
        <w:t xml:space="preserve">PARECER FAVORÁVEL EM CONJUNTO Nº      /23 AO PROJETO LEI NR </w:t>
      </w:r>
      <w:r>
        <w:rPr>
          <w:rFonts w:ascii="Gadugi" w:hAnsi="Gadugi"/>
          <w:b/>
          <w:sz w:val="24"/>
          <w:szCs w:val="24"/>
          <w:u w:val="single"/>
        </w:rPr>
        <w:t>74</w:t>
      </w:r>
      <w:r>
        <w:rPr>
          <w:rFonts w:ascii="Gadugi" w:hAnsi="Gadugi"/>
          <w:b/>
          <w:sz w:val="24"/>
          <w:szCs w:val="24"/>
          <w:u w:val="single"/>
        </w:rPr>
        <w:t xml:space="preserve"> DE 2023,  COMISSÃO DE JUSTIÇA E REDAÇÃO, </w:t>
      </w:r>
      <w:r>
        <w:rPr>
          <w:rStyle w:val="nfaseforte"/>
          <w:rFonts w:ascii="tahoma;geneva;sans-serif" w:hAnsi="tahoma;geneva;sans-serif" w:cs="Arial"/>
          <w:b/>
          <w:bCs/>
          <w:i w:val="0"/>
          <w:caps w:val="0"/>
          <w:smallCaps w:val="0"/>
          <w:spacing w:val="0"/>
          <w:sz w:val="21"/>
          <w:szCs w:val="24"/>
          <w:u w:val="single"/>
          <w:shd w:val="clear" w:color="auto" w:fill="FFFFFF"/>
        </w:rPr>
        <w:t>COMISSÃO DE EDUCAÇÃO, SAÚDE, CULTURA, ESPORTE E ASSISTÊNCIA SOCIAL</w:t>
      </w:r>
      <w:r>
        <w:rPr>
          <w:rStyle w:val="Strong"/>
          <w:rFonts w:ascii="Gadugi" w:hAnsi="Gadugi" w:cs="Arial"/>
          <w:b/>
          <w:sz w:val="24"/>
          <w:szCs w:val="24"/>
          <w:u w:val="single"/>
          <w:shd w:val="clear" w:color="auto" w:fill="FFFFFF"/>
        </w:rPr>
        <w:t xml:space="preserve"> </w:t>
      </w:r>
      <w:r>
        <w:rPr>
          <w:rStyle w:val="Strong"/>
          <w:rFonts w:ascii="Gadugi" w:hAnsi="Gadugi" w:cs="Arial"/>
          <w:sz w:val="24"/>
          <w:szCs w:val="24"/>
          <w:u w:val="single"/>
          <w:shd w:val="clear" w:color="auto" w:fill="FFFFFF"/>
        </w:rPr>
        <w:t xml:space="preserve"> E COMISSÃO</w:t>
      </w:r>
      <w:r>
        <w:rPr>
          <w:rFonts w:ascii="Gadugi" w:hAnsi="Gadugi"/>
          <w:b/>
          <w:sz w:val="24"/>
          <w:szCs w:val="24"/>
          <w:u w:val="single"/>
        </w:rPr>
        <w:t xml:space="preserve"> DE FINANÇAS E ORÇAMENTO. </w:t>
      </w:r>
    </w:p>
    <w:p>
      <w:pPr>
        <w:ind w:firstLine="425"/>
        <w:rPr>
          <w:rFonts w:ascii="Gadugi" w:hAnsi="Gadugi"/>
          <w:sz w:val="24"/>
          <w:szCs w:val="24"/>
        </w:rPr>
      </w:pPr>
    </w:p>
    <w:p>
      <w:pPr>
        <w:rPr>
          <w:rFonts w:ascii="Gadugi" w:hAnsi="Gadugi"/>
          <w:sz w:val="24"/>
          <w:szCs w:val="24"/>
        </w:rPr>
      </w:pPr>
    </w:p>
    <w:p>
      <w:pPr>
        <w:rPr>
          <w:rFonts w:ascii="Gadugi" w:hAnsi="Gadugi"/>
          <w:sz w:val="24"/>
          <w:szCs w:val="24"/>
        </w:rPr>
      </w:pPr>
    </w:p>
    <w:p>
      <w:pPr>
        <w:ind w:firstLine="708"/>
        <w:rPr>
          <w:rFonts w:ascii="Gadugi" w:eastAsia="Calibri" w:hAnsi="Gadugi"/>
          <w:sz w:val="24"/>
          <w:szCs w:val="24"/>
        </w:rPr>
      </w:pPr>
      <w:r>
        <w:rPr>
          <w:rFonts w:ascii="Gadugi" w:eastAsia="Calibri" w:hAnsi="Gadugi"/>
          <w:sz w:val="24"/>
          <w:szCs w:val="24"/>
        </w:rPr>
        <w:t xml:space="preserve">Seguindo o Voto exarado pela Relatora e conforme determina o artigo 35 da Resolução n.º 276 de 09 de novembro de 2.010, as Comissões formalizam o presente </w:t>
      </w:r>
      <w:r>
        <w:rPr>
          <w:rFonts w:ascii="Gadugi" w:eastAsia="Calibri" w:hAnsi="Gadugi"/>
          <w:b/>
          <w:sz w:val="24"/>
          <w:szCs w:val="24"/>
        </w:rPr>
        <w:t>PARECER FAVORÁVEL</w:t>
      </w:r>
      <w:r>
        <w:rPr>
          <w:rFonts w:ascii="Gadugi" w:eastAsia="Calibri" w:hAnsi="Gadugi"/>
          <w:sz w:val="24"/>
          <w:szCs w:val="24"/>
        </w:rPr>
        <w:t>.</w:t>
      </w:r>
    </w:p>
    <w:p>
      <w:pPr>
        <w:jc w:val="both"/>
        <w:rPr>
          <w:rFonts w:ascii="Gadugi" w:hAnsi="Gadugi"/>
          <w:iCs/>
          <w:sz w:val="24"/>
          <w:szCs w:val="24"/>
        </w:rPr>
      </w:pPr>
    </w:p>
    <w:p>
      <w:pPr>
        <w:ind w:firstLine="708"/>
        <w:jc w:val="both"/>
        <w:rPr>
          <w:rFonts w:ascii="Gadugi" w:hAnsi="Gadugi"/>
          <w:iCs/>
          <w:sz w:val="24"/>
          <w:szCs w:val="24"/>
        </w:rPr>
      </w:pPr>
    </w:p>
    <w:p>
      <w:pPr>
        <w:ind w:firstLine="708"/>
        <w:jc w:val="both"/>
        <w:rPr>
          <w:rFonts w:ascii="Gadugi" w:hAnsi="Gadugi"/>
          <w:iCs/>
          <w:sz w:val="24"/>
          <w:szCs w:val="24"/>
        </w:rPr>
      </w:pPr>
    </w:p>
    <w:p>
      <w:pPr>
        <w:jc w:val="center"/>
        <w:rPr>
          <w:rFonts w:ascii="Gadugi" w:hAnsi="Gadugi"/>
          <w:iCs/>
          <w:sz w:val="24"/>
          <w:szCs w:val="24"/>
        </w:rPr>
      </w:pPr>
      <w:r>
        <w:rPr>
          <w:rFonts w:ascii="Gadugi" w:hAnsi="Gadugi"/>
          <w:iCs/>
          <w:sz w:val="24"/>
          <w:szCs w:val="24"/>
        </w:rPr>
        <w:t xml:space="preserve">Sala das Comissões, </w:t>
      </w:r>
      <w:r>
        <w:rPr>
          <w:rFonts w:ascii="Gadugi" w:hAnsi="Gadugi"/>
          <w:iCs/>
          <w:sz w:val="24"/>
          <w:szCs w:val="24"/>
        </w:rPr>
        <w:t>02 de agosto</w:t>
      </w:r>
      <w:r>
        <w:rPr>
          <w:rFonts w:ascii="Gadugi" w:hAnsi="Gadugi"/>
          <w:iCs/>
          <w:sz w:val="24"/>
          <w:szCs w:val="24"/>
        </w:rPr>
        <w:t xml:space="preserve"> de 2023.</w:t>
      </w:r>
    </w:p>
    <w:p>
      <w:pPr>
        <w:rPr>
          <w:rFonts w:ascii="Gadugi" w:hAnsi="Gadugi"/>
          <w:b/>
          <w:iCs/>
          <w:sz w:val="24"/>
          <w:szCs w:val="24"/>
        </w:rPr>
      </w:pPr>
    </w:p>
    <w:p>
      <w:pPr>
        <w:rPr>
          <w:rFonts w:ascii="Gadugi" w:hAnsi="Gadugi"/>
          <w:b/>
          <w:iCs/>
          <w:sz w:val="24"/>
          <w:szCs w:val="24"/>
        </w:rPr>
      </w:pPr>
    </w:p>
    <w:p>
      <w:pPr>
        <w:pStyle w:val="Header"/>
        <w:tabs>
          <w:tab w:val="clear" w:pos="4419"/>
          <w:tab w:val="right" w:pos="7513"/>
          <w:tab w:val="clear" w:pos="8838"/>
        </w:tabs>
        <w:rPr>
          <w:rFonts w:ascii="Gadugi" w:hAnsi="Gadugi"/>
          <w:bCs/>
          <w:sz w:val="24"/>
          <w:szCs w:val="24"/>
        </w:rPr>
      </w:pPr>
    </w:p>
    <w:p>
      <w:pPr>
        <w:jc w:val="center"/>
        <w:rPr>
          <w:sz w:val="26"/>
          <w:szCs w:val="26"/>
        </w:rPr>
      </w:pPr>
      <w:r>
        <w:rPr>
          <w:rFonts w:ascii="Gadugi" w:hAnsi="Gadugi"/>
          <w:b/>
          <w:iCs/>
          <w:sz w:val="26"/>
          <w:szCs w:val="26"/>
          <w:u w:val="single"/>
        </w:rPr>
        <w:t>COMISSÃO DE JUSTIÇA E REDAÇÃO</w:t>
      </w: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  <w:r>
        <w:rPr>
          <w:rFonts w:ascii="Gadugi" w:hAnsi="Gadugi"/>
          <w:b/>
          <w:iCs/>
          <w:sz w:val="24"/>
          <w:szCs w:val="24"/>
        </w:rPr>
        <w:t>Vereador MARCOS PAULO CEGATTI</w:t>
      </w:r>
    </w:p>
    <w:p>
      <w:pPr>
        <w:jc w:val="center"/>
        <w:rPr>
          <w:rFonts w:ascii="Gadugi" w:hAnsi="Gadugi"/>
          <w:bCs/>
          <w:iCs/>
          <w:sz w:val="24"/>
          <w:szCs w:val="24"/>
        </w:rPr>
      </w:pPr>
      <w:r>
        <w:rPr>
          <w:rFonts w:ascii="Gadugi" w:hAnsi="Gadugi"/>
          <w:bCs/>
          <w:iCs/>
          <w:sz w:val="24"/>
          <w:szCs w:val="24"/>
        </w:rPr>
        <w:t>Presidente</w:t>
      </w:r>
    </w:p>
    <w:p>
      <w:pPr>
        <w:jc w:val="center"/>
        <w:rPr>
          <w:rFonts w:ascii="Gadugi" w:hAnsi="Gadugi"/>
          <w:bCs/>
          <w:iCs/>
          <w:sz w:val="24"/>
          <w:szCs w:val="24"/>
        </w:rPr>
      </w:pPr>
    </w:p>
    <w:p>
      <w:pPr>
        <w:jc w:val="center"/>
        <w:rPr>
          <w:rFonts w:ascii="Gadugi" w:hAnsi="Gadugi"/>
          <w:bCs/>
          <w:iCs/>
          <w:sz w:val="24"/>
          <w:szCs w:val="24"/>
        </w:rPr>
      </w:pPr>
    </w:p>
    <w:p>
      <w:pPr>
        <w:jc w:val="center"/>
        <w:rPr>
          <w:rFonts w:ascii="Gadugi" w:hAnsi="Gadugi"/>
          <w:bCs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  <w:r>
        <w:rPr>
          <w:rFonts w:ascii="Gadugi" w:hAnsi="Gadugi"/>
          <w:b/>
          <w:iCs/>
          <w:sz w:val="24"/>
          <w:szCs w:val="24"/>
        </w:rPr>
        <w:t>Vereador JOÃO VICTOR COUTINHO GASPARINI</w:t>
      </w:r>
    </w:p>
    <w:p>
      <w:pPr>
        <w:jc w:val="center"/>
        <w:rPr>
          <w:rFonts w:ascii="Gadugi" w:hAnsi="Gadugi"/>
          <w:bCs/>
          <w:iCs/>
          <w:sz w:val="24"/>
          <w:szCs w:val="24"/>
        </w:rPr>
      </w:pPr>
      <w:r>
        <w:rPr>
          <w:rFonts w:ascii="Gadugi" w:hAnsi="Gadugi"/>
          <w:bCs/>
          <w:iCs/>
          <w:sz w:val="24"/>
          <w:szCs w:val="24"/>
        </w:rPr>
        <w:t>Vice-Presidente</w:t>
      </w:r>
    </w:p>
    <w:p>
      <w:pPr>
        <w:jc w:val="center"/>
        <w:rPr>
          <w:rFonts w:ascii="Gadugi" w:hAnsi="Gadugi"/>
          <w:bCs/>
          <w:iCs/>
          <w:sz w:val="24"/>
          <w:szCs w:val="24"/>
        </w:rPr>
      </w:pPr>
    </w:p>
    <w:p>
      <w:pPr>
        <w:jc w:val="center"/>
        <w:rPr>
          <w:rFonts w:ascii="Gadugi" w:hAnsi="Gadugi"/>
          <w:bCs/>
          <w:iCs/>
          <w:sz w:val="24"/>
          <w:szCs w:val="24"/>
        </w:rPr>
      </w:pPr>
    </w:p>
    <w:p>
      <w:pPr>
        <w:jc w:val="center"/>
        <w:rPr>
          <w:rFonts w:ascii="Gadugi" w:hAnsi="Gadugi"/>
          <w:bCs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  <w:r>
        <w:rPr>
          <w:rFonts w:ascii="Gadugi" w:hAnsi="Gadugi"/>
          <w:b/>
          <w:iCs/>
          <w:sz w:val="24"/>
          <w:szCs w:val="24"/>
        </w:rPr>
        <w:t>Vereador MARCIO EVANDRO RIBEIRO</w:t>
      </w:r>
    </w:p>
    <w:p>
      <w:pPr>
        <w:jc w:val="center"/>
        <w:rPr>
          <w:rFonts w:ascii="Gadugi" w:hAnsi="Gadugi"/>
          <w:bCs/>
          <w:iCs/>
          <w:sz w:val="24"/>
          <w:szCs w:val="24"/>
        </w:rPr>
      </w:pPr>
      <w:r>
        <w:rPr>
          <w:rFonts w:ascii="Gadugi" w:hAnsi="Gadugi"/>
          <w:bCs/>
          <w:iCs/>
          <w:sz w:val="24"/>
          <w:szCs w:val="24"/>
        </w:rPr>
        <w:t>Membro</w:t>
      </w:r>
    </w:p>
    <w:p>
      <w:pPr>
        <w:rPr>
          <w:rFonts w:ascii="Gadugi" w:hAnsi="Gadugi"/>
          <w:bCs/>
          <w:iCs/>
          <w:sz w:val="24"/>
          <w:szCs w:val="24"/>
        </w:rPr>
      </w:pPr>
    </w:p>
    <w:p>
      <w:pPr>
        <w:rPr>
          <w:rStyle w:val="Strong"/>
          <w:rFonts w:ascii="Gadugi" w:hAnsi="Gadugi" w:cs="Tahoma"/>
          <w:sz w:val="24"/>
          <w:szCs w:val="24"/>
          <w:shd w:val="clear" w:color="auto" w:fill="FFFFFF"/>
        </w:rPr>
      </w:pPr>
    </w:p>
    <w:p>
      <w:pPr>
        <w:jc w:val="center"/>
      </w:pPr>
      <w:r>
        <w:rPr>
          <w:rStyle w:val="nfaseforte"/>
          <w:rFonts w:ascii="tahoma;geneva;sans-serif" w:hAnsi="tahoma;geneva;sans-serif" w:cs="Arial"/>
          <w:b/>
          <w:bCs/>
          <w:i w:val="0"/>
          <w:caps w:val="0"/>
          <w:smallCaps w:val="0"/>
          <w:spacing w:val="0"/>
          <w:sz w:val="21"/>
          <w:szCs w:val="24"/>
          <w:u w:val="single"/>
          <w:shd w:val="clear" w:color="auto" w:fill="FFFFFF"/>
        </w:rPr>
        <w:t>COMISSÃO DE EDUCAÇÃO, SAÚDE, CULTURA, ESPORTE E ASSISTÊNCIA SOCIAL</w:t>
      </w:r>
    </w:p>
    <w:p>
      <w:pPr>
        <w:rPr>
          <w:rStyle w:val="Strong"/>
          <w:rFonts w:ascii="Gadugi" w:hAnsi="Gadugi" w:cs="Tahoma"/>
          <w:sz w:val="24"/>
          <w:szCs w:val="24"/>
          <w:u w:val="single"/>
          <w:shd w:val="clear" w:color="auto" w:fill="FFFFFF"/>
        </w:rPr>
      </w:pPr>
    </w:p>
    <w:p>
      <w:pPr>
        <w:rPr>
          <w:rFonts w:ascii="Gadugi" w:hAnsi="Gadugi" w:cs="Tahoma"/>
          <w:sz w:val="24"/>
          <w:szCs w:val="24"/>
          <w:u w:val="single"/>
          <w:shd w:val="clear" w:color="auto" w:fill="FFFFFF"/>
        </w:rPr>
      </w:pPr>
    </w:p>
    <w:p>
      <w:pPr>
        <w:rPr>
          <w:rFonts w:ascii="Gadugi" w:hAnsi="Gadugi" w:cs="Tahoma"/>
          <w:sz w:val="24"/>
          <w:szCs w:val="24"/>
          <w:shd w:val="clear" w:color="auto" w:fill="FFFFFF"/>
        </w:rPr>
      </w:pPr>
    </w:p>
    <w:p>
      <w:pPr>
        <w:jc w:val="center"/>
        <w:rPr>
          <w:rFonts w:ascii="Gadugi" w:hAnsi="Gadugi" w:cs="Tahoma"/>
          <w:sz w:val="24"/>
          <w:szCs w:val="24"/>
          <w:u w:val="single"/>
          <w:shd w:val="clear" w:color="auto" w:fill="FFFFFF"/>
        </w:rPr>
      </w:pPr>
      <w:r>
        <w:rPr>
          <w:rStyle w:val="Strong"/>
          <w:rFonts w:ascii="Gadugi" w:hAnsi="Gadugi" w:cs="Tahoma"/>
          <w:b/>
          <w:bCs/>
          <w:i w:val="0"/>
          <w:caps w:val="0"/>
          <w:smallCaps w:val="0"/>
          <w:spacing w:val="0"/>
          <w:sz w:val="24"/>
          <w:szCs w:val="24"/>
          <w:u w:val="none"/>
          <w:shd w:val="clear" w:color="auto" w:fill="FFFFFF"/>
        </w:rPr>
        <w:t>Vereador</w:t>
      </w:r>
      <w:r>
        <w:rPr>
          <w:rStyle w:val="Strong"/>
          <w:rFonts w:ascii="Gadugi" w:hAnsi="Gadugi" w:cs="Tahoma"/>
          <w:b/>
          <w:bCs/>
          <w:i w:val="0"/>
          <w:caps w:val="0"/>
          <w:smallCaps w:val="0"/>
          <w:spacing w:val="0"/>
          <w:sz w:val="24"/>
          <w:szCs w:val="24"/>
          <w:u w:val="none"/>
          <w:shd w:val="clear" w:color="auto" w:fill="FFFFFF"/>
        </w:rPr>
        <w:t>a</w:t>
      </w:r>
      <w:r>
        <w:rPr>
          <w:rStyle w:val="Strong"/>
          <w:rFonts w:ascii="Gadugi" w:hAnsi="Gadugi" w:cs="Tahoma"/>
          <w:b/>
          <w:bCs/>
          <w:i w:val="0"/>
          <w:caps w:val="0"/>
          <w:smallCaps w:val="0"/>
          <w:spacing w:val="0"/>
          <w:sz w:val="24"/>
          <w:szCs w:val="24"/>
          <w:u w:val="none"/>
          <w:shd w:val="clear" w:color="auto" w:fill="FFFFFF"/>
        </w:rPr>
        <w:t xml:space="preserve"> </w:t>
      </w:r>
      <w:r>
        <w:rPr>
          <w:rStyle w:val="Strong"/>
          <w:rFonts w:ascii="Gadugi" w:hAnsi="Gadugi" w:cs="Tahoma"/>
          <w:b/>
          <w:bCs/>
          <w:i w:val="0"/>
          <w:caps w:val="0"/>
          <w:smallCaps w:val="0"/>
          <w:spacing w:val="0"/>
          <w:sz w:val="24"/>
          <w:szCs w:val="24"/>
          <w:u w:val="none"/>
          <w:shd w:val="clear" w:color="auto" w:fill="FFFFFF"/>
        </w:rPr>
        <w:t>LUZIA CRISTINA CORTÊS NOGUEIRA</w:t>
      </w:r>
    </w:p>
    <w:p>
      <w:pPr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Tahoma"/>
          <w:sz w:val="24"/>
          <w:szCs w:val="24"/>
          <w:shd w:val="clear" w:color="auto" w:fill="FFFFFF"/>
        </w:rPr>
        <w:t>Presidente</w:t>
      </w:r>
    </w:p>
    <w:p>
      <w:pPr>
        <w:jc w:val="center"/>
        <w:rPr>
          <w:rFonts w:ascii="Gadugi" w:hAnsi="Gadugi" w:cs="Tahoma"/>
          <w:sz w:val="24"/>
          <w:szCs w:val="24"/>
          <w:shd w:val="clear" w:color="auto" w:fill="FFFFFF"/>
        </w:rPr>
      </w:pPr>
    </w:p>
    <w:p>
      <w:pPr>
        <w:jc w:val="center"/>
        <w:rPr>
          <w:rFonts w:ascii="Gadugi" w:hAnsi="Gadugi" w:cs="Tahoma"/>
          <w:sz w:val="24"/>
          <w:szCs w:val="24"/>
        </w:rPr>
      </w:pPr>
    </w:p>
    <w:p>
      <w:pPr>
        <w:jc w:val="center"/>
      </w:pPr>
      <w:r>
        <w:rPr>
          <w:rFonts w:ascii="Gadugi" w:hAnsi="Gadugi" w:cs="Tahoma"/>
          <w:sz w:val="24"/>
          <w:szCs w:val="24"/>
        </w:rPr>
        <w:br/>
      </w:r>
      <w:r>
        <w:rPr>
          <w:rFonts w:ascii="Gadugi" w:hAnsi="Gadugi" w:cs="Tahoma"/>
          <w:b/>
          <w:bCs/>
          <w:sz w:val="24"/>
          <w:szCs w:val="24"/>
          <w:u w:val="none"/>
          <w:shd w:val="clear" w:color="auto" w:fill="FFFFFF"/>
        </w:rPr>
        <w:t xml:space="preserve"> </w:t>
      </w:r>
      <w:r>
        <w:rPr>
          <w:rStyle w:val="Strong"/>
          <w:rFonts w:ascii="Gadugi" w:hAnsi="Gadugi" w:cs="Tahoma"/>
          <w:b/>
          <w:bCs/>
          <w:i w:val="0"/>
          <w:caps w:val="0"/>
          <w:smallCaps w:val="0"/>
          <w:spacing w:val="0"/>
          <w:sz w:val="24"/>
          <w:szCs w:val="24"/>
          <w:u w:val="none"/>
          <w:shd w:val="clear" w:color="auto" w:fill="FFFFFF"/>
        </w:rPr>
        <w:t xml:space="preserve">Vereadora </w:t>
      </w:r>
      <w:r>
        <w:rPr>
          <w:rStyle w:val="Strong"/>
          <w:rFonts w:ascii="Gadugi" w:hAnsi="Gadugi" w:cs="Tahoma"/>
          <w:b/>
          <w:bCs/>
          <w:i w:val="0"/>
          <w:caps w:val="0"/>
          <w:smallCaps w:val="0"/>
          <w:spacing w:val="0"/>
          <w:sz w:val="24"/>
          <w:szCs w:val="24"/>
          <w:u w:val="none"/>
          <w:shd w:val="clear" w:color="auto" w:fill="FFFFFF"/>
        </w:rPr>
        <w:t>LÚCIA MARIA TENÓRIO</w:t>
      </w:r>
    </w:p>
    <w:p>
      <w:pPr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Tahoma"/>
          <w:sz w:val="24"/>
          <w:szCs w:val="24"/>
          <w:shd w:val="clear" w:color="auto" w:fill="FFFFFF"/>
        </w:rPr>
        <w:t>Vice-Presidente</w:t>
      </w:r>
    </w:p>
    <w:p>
      <w:pPr>
        <w:jc w:val="center"/>
        <w:rPr>
          <w:rFonts w:ascii="Gadugi" w:hAnsi="Gadugi" w:cs="Tahoma"/>
          <w:sz w:val="24"/>
          <w:szCs w:val="24"/>
          <w:shd w:val="clear" w:color="auto" w:fill="FFFFFF"/>
        </w:rPr>
      </w:pPr>
    </w:p>
    <w:p>
      <w:pPr>
        <w:jc w:val="center"/>
        <w:rPr>
          <w:rFonts w:ascii="Gadugi" w:hAnsi="Gadugi" w:cs="Tahoma"/>
          <w:sz w:val="24"/>
          <w:szCs w:val="24"/>
          <w:shd w:val="clear" w:color="auto" w:fill="FFFFFF"/>
        </w:rPr>
      </w:pPr>
    </w:p>
    <w:p>
      <w:pPr>
        <w:jc w:val="center"/>
      </w:pPr>
      <w:r>
        <w:rPr>
          <w:rFonts w:ascii="Gadugi" w:hAnsi="Gadugi" w:cs="Tahoma"/>
          <w:sz w:val="24"/>
          <w:szCs w:val="24"/>
        </w:rPr>
        <w:br/>
      </w:r>
      <w:r>
        <w:rPr>
          <w:rFonts w:ascii="Gadugi" w:hAnsi="Gadugi" w:cs="Tahoma"/>
          <w:b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Gadugi" w:hAnsi="Gadugi" w:cs="Tahoma"/>
          <w:b/>
          <w:bCs/>
          <w:i w:val="0"/>
          <w:caps w:val="0"/>
          <w:smallCaps w:val="0"/>
          <w:spacing w:val="0"/>
          <w:sz w:val="24"/>
          <w:szCs w:val="24"/>
          <w:u w:val="none"/>
          <w:shd w:val="clear" w:color="auto" w:fill="FFFFFF"/>
        </w:rPr>
        <w:t>Vereador</w:t>
      </w:r>
      <w:r>
        <w:rPr>
          <w:rStyle w:val="Strong"/>
          <w:rFonts w:ascii="Gadugi" w:hAnsi="Gadugi" w:cs="Tahoma"/>
          <w:b/>
          <w:bCs/>
          <w:i w:val="0"/>
          <w:caps w:val="0"/>
          <w:smallCaps w:val="0"/>
          <w:spacing w:val="0"/>
          <w:sz w:val="24"/>
          <w:szCs w:val="24"/>
          <w:u w:val="none"/>
          <w:shd w:val="clear" w:color="auto" w:fill="FFFFFF"/>
        </w:rPr>
        <w:t>a</w:t>
      </w:r>
      <w:r>
        <w:rPr>
          <w:rStyle w:val="Strong"/>
          <w:rFonts w:ascii="Gadugi" w:hAnsi="Gadugi" w:cs="Tahoma"/>
          <w:b/>
          <w:bCs/>
          <w:i w:val="0"/>
          <w:caps w:val="0"/>
          <w:smallCaps w:val="0"/>
          <w:spacing w:val="0"/>
          <w:sz w:val="24"/>
          <w:szCs w:val="24"/>
          <w:u w:val="none"/>
          <w:shd w:val="clear" w:color="auto" w:fill="FFFFFF"/>
        </w:rPr>
        <w:t xml:space="preserve"> </w:t>
      </w:r>
      <w:r>
        <w:rPr>
          <w:rStyle w:val="Strong"/>
          <w:rFonts w:ascii="Gadugi" w:hAnsi="Gadugi" w:cs="Tahoma"/>
          <w:b/>
          <w:bCs/>
          <w:i w:val="0"/>
          <w:caps w:val="0"/>
          <w:smallCaps w:val="0"/>
          <w:spacing w:val="0"/>
          <w:sz w:val="24"/>
          <w:szCs w:val="24"/>
          <w:u w:val="none"/>
          <w:shd w:val="clear" w:color="auto" w:fill="FFFFFF"/>
        </w:rPr>
        <w:t>JOELMA FRANCO DA CUNHA</w:t>
      </w:r>
    </w:p>
    <w:p>
      <w:pPr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Tahoma"/>
          <w:sz w:val="24"/>
          <w:szCs w:val="24"/>
          <w:shd w:val="clear" w:color="auto" w:fill="FFFFFF"/>
        </w:rPr>
        <w:t>Membro</w:t>
      </w:r>
    </w:p>
    <w:p>
      <w:pPr>
        <w:rPr>
          <w:rFonts w:ascii="Gadugi" w:hAnsi="Gadugi"/>
          <w:bCs/>
          <w:iCs/>
          <w:sz w:val="24"/>
          <w:szCs w:val="24"/>
        </w:rPr>
      </w:pPr>
    </w:p>
    <w:p>
      <w:pPr>
        <w:rPr>
          <w:rFonts w:ascii="Gadugi" w:hAnsi="Gadugi"/>
          <w:b/>
          <w:iCs/>
          <w:sz w:val="24"/>
          <w:szCs w:val="24"/>
        </w:rPr>
      </w:pPr>
    </w:p>
    <w:p>
      <w:pPr>
        <w:rPr>
          <w:rFonts w:ascii="Gadugi" w:hAnsi="Gadugi"/>
          <w:b/>
          <w:iCs/>
          <w:sz w:val="24"/>
          <w:szCs w:val="24"/>
        </w:rPr>
      </w:pPr>
    </w:p>
    <w:p>
      <w:pPr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sz w:val="26"/>
          <w:szCs w:val="26"/>
        </w:rPr>
      </w:pPr>
      <w:r>
        <w:rPr>
          <w:rFonts w:ascii="Gadugi" w:hAnsi="Gadugi"/>
          <w:b/>
          <w:iCs/>
          <w:sz w:val="26"/>
          <w:szCs w:val="26"/>
          <w:u w:val="single"/>
        </w:rPr>
        <w:t>COMISSÃO DE FINANÇAS E ORÇAMENTO</w:t>
      </w: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  <w:r>
        <w:rPr>
          <w:rFonts w:ascii="Gadugi" w:hAnsi="Gadugi"/>
          <w:b/>
          <w:iCs/>
          <w:sz w:val="24"/>
          <w:szCs w:val="24"/>
        </w:rPr>
        <w:t>Vereador JOÃO VICTOR COUTINHO GASPARINI</w:t>
      </w:r>
    </w:p>
    <w:p>
      <w:pPr>
        <w:jc w:val="center"/>
        <w:rPr>
          <w:rFonts w:ascii="Gadugi" w:hAnsi="Gadugi"/>
          <w:iCs/>
          <w:sz w:val="24"/>
          <w:szCs w:val="24"/>
        </w:rPr>
      </w:pPr>
      <w:r>
        <w:rPr>
          <w:rFonts w:ascii="Gadugi" w:hAnsi="Gadugi"/>
          <w:iCs/>
          <w:sz w:val="24"/>
          <w:szCs w:val="24"/>
        </w:rPr>
        <w:t>Presidente</w:t>
      </w: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  <w:r>
        <w:rPr>
          <w:rFonts w:ascii="Gadugi" w:hAnsi="Gadugi"/>
          <w:b/>
          <w:iCs/>
          <w:sz w:val="24"/>
          <w:szCs w:val="24"/>
        </w:rPr>
        <w:t>Vereadora MARA CRISTINA CHOQUETTA</w:t>
      </w:r>
    </w:p>
    <w:p>
      <w:pPr>
        <w:jc w:val="center"/>
        <w:rPr>
          <w:rFonts w:ascii="Gadugi" w:hAnsi="Gadugi"/>
          <w:iCs/>
          <w:sz w:val="24"/>
          <w:szCs w:val="24"/>
        </w:rPr>
      </w:pPr>
      <w:r>
        <w:rPr>
          <w:rFonts w:ascii="Gadugi" w:hAnsi="Gadugi"/>
          <w:iCs/>
          <w:sz w:val="24"/>
          <w:szCs w:val="24"/>
        </w:rPr>
        <w:t>Vice-Presidente</w:t>
      </w: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  <w:r>
        <w:rPr>
          <w:rFonts w:ascii="Gadugi" w:hAnsi="Gadugi"/>
          <w:b/>
          <w:iCs/>
          <w:sz w:val="24"/>
          <w:szCs w:val="24"/>
        </w:rPr>
        <w:t>Vereadora LUZIA CRISTINA CORTES NOGUEIRA</w:t>
      </w:r>
    </w:p>
    <w:p>
      <w:pPr>
        <w:jc w:val="center"/>
        <w:rPr>
          <w:rFonts w:ascii="Gadugi" w:hAnsi="Gadugi"/>
          <w:b/>
          <w:iCs/>
          <w:sz w:val="24"/>
          <w:szCs w:val="24"/>
        </w:rPr>
      </w:pPr>
      <w:r>
        <w:rPr>
          <w:rFonts w:ascii="Gadugi" w:hAnsi="Gadugi"/>
          <w:iCs/>
          <w:sz w:val="24"/>
          <w:szCs w:val="24"/>
        </w:rPr>
        <w:t>Membro</w:t>
      </w:r>
      <w:r>
        <w:rPr>
          <w:rFonts w:ascii="Gadugi" w:hAnsi="Gadugi" w:cs="Tahoma"/>
          <w:b/>
          <w:iCs/>
          <w:sz w:val="24"/>
          <w:szCs w:val="24"/>
          <w:shd w:val="clear" w:color="auto" w:fill="FFFFFF"/>
        </w:rPr>
        <w:t>/Relatora</w:t>
      </w:r>
    </w:p>
    <w:p>
      <w:pPr>
        <w:jc w:val="center"/>
        <w:rPr>
          <w:rFonts w:ascii="Bookman Old Style" w:hAnsi="Bookman Old Style"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bookmarkStart w:id="0" w:name="_GoBack"/>
      <w:bookmarkEnd w:id="0"/>
    </w:p>
    <w:p>
      <w:pPr>
        <w:jc w:val="center"/>
        <w:rPr>
          <w:rFonts w:ascii="Bookman Old Style" w:hAnsi="Bookman Old Style"/>
          <w:b/>
          <w:iCs/>
          <w:sz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Gadugi">
    <w:charset w:val="00"/>
    <w:family w:val="roman"/>
    <w:pitch w:val="variable"/>
  </w:font>
  <w:font w:name="tahoma">
    <w:altName w:val="geneva"/>
    <w:charset w:val="00"/>
    <w:family w:val="auto"/>
    <w:pitch w:val="default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8897509"/>
      <w:docPartObj>
        <w:docPartGallery w:val="Page Numbers (Bottom of Page)"/>
        <w:docPartUnique/>
      </w:docPartObj>
    </w:sdtPr>
    <w:sdtContent>
      <w:p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69497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Relatório e Parecer – PL </w:t>
    </w:r>
    <w:r>
      <w:rPr>
        <w:rFonts w:ascii="Bookman Old Style" w:hAnsi="Bookman Old Style"/>
        <w:b/>
        <w:sz w:val="24"/>
      </w:rPr>
      <w:t>74</w:t>
    </w:r>
    <w:r>
      <w:rPr>
        <w:rFonts w:ascii="Bookman Old Style" w:hAnsi="Bookman Old Style"/>
        <w:b/>
        <w:sz w:val="24"/>
      </w:rPr>
      <w:t>-2023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463672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Relatório e Parecer – PL </w:t>
    </w:r>
    <w:r>
      <w:rPr>
        <w:rFonts w:ascii="Bookman Old Style" w:hAnsi="Bookman Old Style"/>
        <w:b/>
        <w:sz w:val="24"/>
      </w:rPr>
      <w:t>74</w:t>
    </w:r>
    <w:r>
      <w:rPr>
        <w:rFonts w:ascii="Bookman Old Style" w:hAnsi="Bookman Old Style"/>
        <w:b/>
        <w:sz w:val="24"/>
      </w:rPr>
      <w:t>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2E5B8E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0"/>
        </w:tabs>
        <w:ind w:left="1145" w:hanging="720"/>
      </w:pPr>
      <w:rPr>
        <w:rFonts w:ascii="Bookman Old Style" w:hAnsi="Bookman Old Style" w:cs="Arial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D89A2E2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styleId="Strong">
    <w:name w:val="Strong"/>
    <w:basedOn w:val="DefaultParagraphFont"/>
    <w:uiPriority w:val="22"/>
    <w:qFormat/>
    <w:rsid w:val="00F71EE2"/>
    <w:rPr>
      <w:b/>
      <w:bCs/>
    </w:rPr>
  </w:style>
  <w:style w:type="character" w:customStyle="1" w:styleId="CabealhoChar">
    <w:name w:val="Cabeçalho Char"/>
    <w:basedOn w:val="DefaultParagraphFont"/>
    <w:uiPriority w:val="99"/>
    <w:qFormat/>
    <w:rsid w:val="006A2D5D"/>
  </w:style>
  <w:style w:type="character" w:customStyle="1" w:styleId="RodapChar">
    <w:name w:val="Rodapé Char"/>
    <w:basedOn w:val="DefaultParagraphFont"/>
    <w:uiPriority w:val="99"/>
    <w:qFormat/>
    <w:rsid w:val="00E60D4F"/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iPriority w:val="99"/>
    <w:unhideWhenUsed/>
    <w:qFormat/>
    <w:rsid w:val="00E2703C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965DE"/>
    <w:pPr>
      <w:spacing w:before="0" w:after="0"/>
      <w:ind w:left="720" w:firstLine="0"/>
      <w:contextualSpacing/>
    </w:pPr>
  </w:style>
  <w:style w:type="paragraph" w:customStyle="1" w:styleId="Normal1">
    <w:name w:val="Normal1"/>
    <w:qFormat/>
    <w:rsid w:val="00E96914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F255-555F-4E5B-A8FC-126733C7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729</Words>
  <Characters>4026</Characters>
  <Application>Microsoft Office Word</Application>
  <DocSecurity>0</DocSecurity>
  <Lines>0</Lines>
  <Paragraphs>51</Paragraphs>
  <ScaleCrop>false</ScaleCrop>
  <Company>Camara Municipal</Company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</cp:revision>
  <cp:lastPrinted>2021-12-15T14:35:00Z</cp:lastPrinted>
  <dcterms:created xsi:type="dcterms:W3CDTF">2023-04-27T13:07:00Z</dcterms:created>
  <dcterms:modified xsi:type="dcterms:W3CDTF">2023-08-02T12:39:35Z</dcterms:modified>
  <dc:language>pt-BR</dc:language>
</cp:coreProperties>
</file>