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336E" w14:textId="7A3E0498" w:rsidR="00991445" w:rsidRPr="00991445" w:rsidRDefault="00000000" w:rsidP="00991445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991445" w:rsidRPr="009914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9914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88 DE 2023</w:t>
      </w:r>
    </w:p>
    <w:p w14:paraId="562AD934" w14:textId="77777777" w:rsidR="00991445" w:rsidRPr="00991445" w:rsidRDefault="00991445" w:rsidP="00991445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DB7C5A" w14:textId="77777777" w:rsidR="00991445" w:rsidRPr="00991445" w:rsidRDefault="00991445" w:rsidP="00991445">
      <w:pPr>
        <w:widowControl w:val="0"/>
        <w:suppressAutoHyphens/>
        <w:ind w:left="384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</w:pPr>
      <w:r w:rsidRPr="0099144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pt-BR"/>
        </w:rPr>
        <w:t>AUTORIZA O MUNICÍPIO DE MOGI MIRIM, PELO PODER EXECUTIVO, A DESAPROPRIAR</w:t>
      </w:r>
      <w:r w:rsidRPr="0099144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, AMIGAVELMENTE, ÁREA DE TERRENO QUE CONSTA PERTENCER A JOSÉ ANTONIO BRONZATTO E OUTROS.</w:t>
      </w:r>
    </w:p>
    <w:p w14:paraId="333E6815" w14:textId="77777777" w:rsidR="00991445" w:rsidRPr="00991445" w:rsidRDefault="00991445" w:rsidP="00991445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2BA9DE" w14:textId="77777777" w:rsidR="00991445" w:rsidRPr="00991445" w:rsidRDefault="00991445" w:rsidP="00991445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99144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991445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99144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991445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3220AB5A" w14:textId="77777777" w:rsidR="00991445" w:rsidRPr="00991445" w:rsidRDefault="00991445" w:rsidP="00991445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5A5F5B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o Município de Mogi Mirim, pelo Poder Executivo, autorizado a desapropriar, amigavelmente, a área de terreno que consta pertencer a </w:t>
      </w:r>
      <w:r w:rsidRPr="0099144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JOSÉ ANTONIO BRONZATTO E OUTROS</w:t>
      </w:r>
      <w:r w:rsidRPr="009914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localizada à Rua Sebastião Milano Sobrinho, Sítio São Gerônimo, Gleba “A”, neste Município, Estado de São Paulo, que apresenta as seguintes medidas, divisas e confrontações abaixo descritas:</w:t>
      </w:r>
    </w:p>
    <w:p w14:paraId="680900B8" w14:textId="77777777" w:rsidR="00991445" w:rsidRPr="00991445" w:rsidRDefault="00991445" w:rsidP="009914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6D8ACE" w14:textId="77777777" w:rsidR="00991445" w:rsidRPr="00991445" w:rsidRDefault="00991445" w:rsidP="00991445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Cadastro: 55-23-98-0016-001</w:t>
      </w:r>
    </w:p>
    <w:p w14:paraId="5172D342" w14:textId="77777777" w:rsidR="00991445" w:rsidRPr="00991445" w:rsidRDefault="00991445" w:rsidP="00991445">
      <w:pPr>
        <w:tabs>
          <w:tab w:val="left" w:pos="720"/>
        </w:tabs>
        <w:autoSpaceDE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Matricula nº 108.278</w:t>
      </w:r>
    </w:p>
    <w:p w14:paraId="3D1F5D53" w14:textId="77777777" w:rsidR="00991445" w:rsidRPr="00991445" w:rsidRDefault="00991445" w:rsidP="00991445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4C0487" w14:textId="77777777" w:rsidR="00991445" w:rsidRPr="00991445" w:rsidRDefault="00991445" w:rsidP="00991445">
      <w:pPr>
        <w:autoSpaceDE w:val="0"/>
        <w:ind w:left="168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9914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ÁREA A DESAPROPIAR  </w:t>
      </w:r>
    </w:p>
    <w:p w14:paraId="3A56A4E8" w14:textId="77777777" w:rsidR="00991445" w:rsidRPr="00991445" w:rsidRDefault="00991445" w:rsidP="00991445">
      <w:pPr>
        <w:autoSpaceDE w:val="0"/>
        <w:ind w:left="16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14:paraId="2901277B" w14:textId="77777777" w:rsidR="00991445" w:rsidRPr="00991445" w:rsidRDefault="00991445" w:rsidP="00991445">
      <w:pPr>
        <w:autoSpaceDE w:val="0"/>
        <w:ind w:left="16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Inicia–se no ponto 33, cravado junto ao canto de divisa com a Rua Sebatião Milano Sobrinho e a área remanescente Gleba “A”; do ponto 33 deflete à esquerda e segue em curva a direita com raio de 69,45 metros e desenvolvimento de 52,59 metros até o ponto 30, confrontando com a área remanescente Gleba “A”; do ponto 30 segue confrontando com a Rua Projetada 01, do Condomínio Residencial Vila Toscana, no azimute de 153</w:t>
      </w:r>
      <w:r w:rsidRPr="0099144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°23'27"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distancia de 51,76 metros até o ponto 31, onde está o km 3+988,96 metros da Rodovia SPI 054/147 “Anel Viário Prefeito Jamil Bacar”; do ponto 31 deflete á esquerda e segue com azimute de 96</w:t>
      </w:r>
      <w:r w:rsidRPr="0099144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°03'54"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distancia de 24,43 metros até o ponto 32 onde está o km 3+964,51 metros da Rodovia SPI 054/147 “Anel Viário Prefeito Jamil Bacar”, confrontando até aqui com a faixa de domínio da Rodovia SPI 054/147 “Anel Viário Prefeito Jamil Bacar” (mat. 91.459); do ponto 32 deflete à esquerda e segue com azimute de 333</w:t>
      </w:r>
      <w:r w:rsidRPr="00991445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°02'12"</w:t>
      </w:r>
      <w:r w:rsidRPr="0099144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e distancia de 93,28 metros até o ponto 33, confrontando com a Rua Sebastião Milano Sobrinho, fechando–se a presente descrição encerrando uma área de 1.498,54 m².  </w:t>
      </w:r>
    </w:p>
    <w:p w14:paraId="2C54734D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D80DBD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área de que trata a presente Lei será desapropriada para fins de interligação da Rua Sebastião Milano Sobrinho ao Anel Viário “Prefeito Jamil Bacar” e à Rodovia Franco Montoro, conforme consta dos autos do Processo Administrativo nº 8515/2021.</w:t>
      </w:r>
    </w:p>
    <w:p w14:paraId="0193F16B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A13C9C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Art. 3º Os loteadores do Residencial Vila Toscana assumem a obrigação de custear os valores necessários à conclusão do processo de desapropriação e das obras viárias de que trata esta Lei.</w:t>
      </w:r>
    </w:p>
    <w:p w14:paraId="7B9F02FD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4292D8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082C20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91C8A8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CB806B" w14:textId="77777777" w:rsidR="00991445" w:rsidRPr="00991445" w:rsidRDefault="00991445" w:rsidP="00991445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0A42DE" w14:textId="77777777" w:rsidR="00991445" w:rsidRPr="00991445" w:rsidRDefault="00991445" w:rsidP="0099144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B408C0" w14:textId="77777777" w:rsidR="00991445" w:rsidRPr="00991445" w:rsidRDefault="00991445" w:rsidP="0099144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C0A03E" w14:textId="77777777" w:rsidR="00991445" w:rsidRPr="00991445" w:rsidRDefault="00991445" w:rsidP="0099144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vigor na data de sua publicação.</w:t>
      </w:r>
    </w:p>
    <w:p w14:paraId="09D032FC" w14:textId="77777777" w:rsidR="00991445" w:rsidRPr="00991445" w:rsidRDefault="00991445" w:rsidP="0099144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409377" w14:textId="77777777" w:rsidR="00991445" w:rsidRPr="00991445" w:rsidRDefault="00991445" w:rsidP="00991445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1445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7 de agosto de 2 023.</w:t>
      </w:r>
    </w:p>
    <w:p w14:paraId="2F65EC43" w14:textId="77777777" w:rsidR="00991445" w:rsidRPr="00991445" w:rsidRDefault="00991445" w:rsidP="0099144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258A5F" w14:textId="77777777" w:rsidR="00991445" w:rsidRPr="00991445" w:rsidRDefault="00991445" w:rsidP="0099144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3A5C04" w14:textId="77777777" w:rsidR="00991445" w:rsidRPr="00991445" w:rsidRDefault="00991445" w:rsidP="0099144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E8E8E2" w14:textId="77777777" w:rsidR="00991445" w:rsidRPr="00991445" w:rsidRDefault="00991445" w:rsidP="00991445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991445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6E3B015D" w14:textId="77777777" w:rsidR="00991445" w:rsidRPr="00991445" w:rsidRDefault="00991445" w:rsidP="00991445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991445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 </w:t>
      </w:r>
      <w:r w:rsidRPr="0099144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68B02FC3" w14:textId="77777777" w:rsidR="00991445" w:rsidRPr="00991445" w:rsidRDefault="00991445" w:rsidP="00991445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4A254A18" w14:textId="77777777" w:rsidR="00991445" w:rsidRPr="00991445" w:rsidRDefault="00991445" w:rsidP="00991445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3985709" w14:textId="7946728D" w:rsidR="00991445" w:rsidRPr="00991445" w:rsidRDefault="00991445" w:rsidP="0099144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99144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00256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88 de 2023</w:t>
      </w:r>
    </w:p>
    <w:p w14:paraId="564F9F5A" w14:textId="77777777" w:rsidR="00991445" w:rsidRPr="00991445" w:rsidRDefault="00991445" w:rsidP="0099144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99144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3EED247" w14:textId="47A12A8B" w:rsidR="00207677" w:rsidRPr="00193A1F" w:rsidRDefault="00207677" w:rsidP="00991445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1EC1" w14:textId="77777777" w:rsidR="0092046F" w:rsidRDefault="0092046F">
      <w:r>
        <w:separator/>
      </w:r>
    </w:p>
  </w:endnote>
  <w:endnote w:type="continuationSeparator" w:id="0">
    <w:p w14:paraId="22EF8ED9" w14:textId="77777777" w:rsidR="0092046F" w:rsidRDefault="0092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4581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627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321D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D8FB" w14:textId="77777777" w:rsidR="0092046F" w:rsidRDefault="0092046F">
      <w:r>
        <w:separator/>
      </w:r>
    </w:p>
  </w:footnote>
  <w:footnote w:type="continuationSeparator" w:id="0">
    <w:p w14:paraId="3DFF2E8C" w14:textId="77777777" w:rsidR="0092046F" w:rsidRDefault="0092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B27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0743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873F63C" wp14:editId="73BA4FB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39584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985A6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7D1CD3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6BA3A4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15A8F5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AE73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569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2046F"/>
    <w:rsid w:val="00991445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6F2F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2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2023-08-09T17:21:00Z</dcterms:modified>
</cp:coreProperties>
</file>