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621/2023</w:t>
      </w:r>
    </w:p>
    <w:p>
      <w:pPr>
        <w:spacing w:line="360" w:lineRule="auto"/>
        <w:rPr>
          <w:rFonts w:ascii="Calibri" w:hAnsi="Calibri" w:cs="Arial"/>
          <w:sz w:val="24"/>
          <w:szCs w:val="24"/>
        </w:rPr>
      </w:pPr>
    </w:p>
    <w:p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 w:val="0"/>
          <w:bCs w:val="0"/>
          <w:sz w:val="24"/>
          <w:szCs w:val="24"/>
        </w:rPr>
        <w:t>INDICAMOS QUE SEJA ENCAMINHADO AO EXMO. SENHOR PREFEITO PAULO DE OLIVEIRA E SILVA, MINUTA DE PROJETO DE LEI QUE DISPÕE SOBRE A ALTERAÇÃO DA LEI ORDINÁRIA Nº 6.023, DE 30 DE AGOSTO DE 2018.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>
      <w:pPr>
        <w:spacing w:line="360" w:lineRule="auto"/>
        <w:rPr>
          <w:rFonts w:ascii="Calibri" w:hAnsi="Calibri" w:cs="Arial"/>
          <w:sz w:val="24"/>
          <w:szCs w:val="24"/>
        </w:rPr>
      </w:pPr>
    </w:p>
    <w:p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bCs/>
          <w:sz w:val="24"/>
          <w:szCs w:val="24"/>
        </w:rPr>
        <w:t>CONSIDERANDO</w:t>
      </w:r>
      <w:r>
        <w:rPr>
          <w:rFonts w:ascii="Calibri" w:hAnsi="Calibri" w:cs="Arial"/>
          <w:sz w:val="24"/>
          <w:szCs w:val="24"/>
        </w:rPr>
        <w:t xml:space="preserve"> QUE durante as deliberações da Frente Parlamentar da Agricultura e Agronegócio, foi verificado que se faz necessária a atualização da Lei Ordinária nº 6.023, de 30 de agosto de 2018, que “</w:t>
      </w:r>
      <w:r>
        <w:rPr>
          <w:rFonts w:ascii="Calibri" w:hAnsi="Calibri" w:cs="Arial"/>
          <w:i/>
          <w:iCs/>
          <w:sz w:val="24"/>
          <w:szCs w:val="24"/>
        </w:rPr>
        <w:t>Dispõe sobre a reformulação do programa municipal de abertura, conservação e manutenção das estradas rurais, e dá outras providências.</w:t>
      </w:r>
      <w:r>
        <w:rPr>
          <w:rFonts w:ascii="Calibri" w:hAnsi="Calibri" w:cs="Arial"/>
          <w:sz w:val="24"/>
          <w:szCs w:val="24"/>
        </w:rPr>
        <w:t>”, de modo a deixá-la mais flexível em alguns pontos e rigorosos em outros.</w:t>
      </w:r>
    </w:p>
    <w:p>
      <w:pPr>
        <w:spacing w:line="360" w:lineRule="auto"/>
        <w:ind w:firstLine="708"/>
        <w:jc w:val="both"/>
        <w:rPr>
          <w:rFonts w:ascii="Calibri" w:hAnsi="Calibri"/>
        </w:rPr>
      </w:pPr>
    </w:p>
    <w:p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bCs/>
          <w:sz w:val="24"/>
          <w:szCs w:val="24"/>
        </w:rPr>
        <w:t>INDICAMOS</w:t>
      </w:r>
      <w:r>
        <w:rPr>
          <w:rFonts w:ascii="Calibri" w:hAnsi="Calibri" w:cs="Arial"/>
          <w:sz w:val="24"/>
          <w:szCs w:val="24"/>
        </w:rPr>
        <w:t xml:space="preserve"> que seja encaminhado ao Prefeito Municipal, Dr. Paulo de Oliveira e Silva, a Minuta de Projeto de Lei de autoria da Frente Parlamentar  que “</w:t>
      </w:r>
      <w:r>
        <w:rPr>
          <w:rFonts w:ascii="Calibri" w:hAnsi="Calibri" w:cs="Arial"/>
          <w:i/>
          <w:iCs/>
          <w:sz w:val="24"/>
          <w:szCs w:val="24"/>
        </w:rPr>
        <w:t>Dispõe sobre a alteração da Lei Ordinária nº 6.023, de 30 de agosto de 2018”.</w:t>
      </w:r>
    </w:p>
    <w:p>
      <w:pPr>
        <w:tabs>
          <w:tab w:val="clear" w:pos="708"/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Sala das Sessões “Vereador Santo Rótolli”, </w:t>
      </w:r>
      <w:r>
        <w:rPr>
          <w:rFonts w:ascii="Calibri" w:hAnsi="Calibri" w:cs="Arial"/>
          <w:b/>
          <w:sz w:val="24"/>
          <w:szCs w:val="24"/>
        </w:rPr>
        <w:t>25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>
        <w:rPr>
          <w:rFonts w:ascii="Calibri" w:hAnsi="Calibri" w:cs="Arial"/>
          <w:b/>
          <w:sz w:val="24"/>
          <w:szCs w:val="24"/>
        </w:rPr>
        <w:t>agosto</w:t>
      </w:r>
      <w:r>
        <w:rPr>
          <w:rFonts w:ascii="Calibri" w:hAnsi="Calibri" w:cs="Arial"/>
          <w:b/>
          <w:sz w:val="24"/>
          <w:szCs w:val="24"/>
        </w:rPr>
        <w:t xml:space="preserve"> de 2023</w:t>
      </w:r>
    </w:p>
    <w:p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Presidente da Frente Parlamentar da Agricultura e Agronegócio</w:t>
      </w:r>
    </w:p>
    <w:p>
      <w:pPr>
        <w:spacing w:line="360" w:lineRule="auto"/>
        <w:jc w:val="center"/>
        <w:rPr>
          <w:rFonts w:ascii="Calibri" w:hAnsi="Calibri"/>
        </w:rPr>
      </w:pPr>
    </w:p>
    <w:p>
      <w:pPr>
        <w:spacing w:line="360" w:lineRule="auto"/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PROJETO DE LEI Nº          DE 2.023</w:t>
      </w:r>
    </w:p>
    <w:p>
      <w:pPr>
        <w:jc w:val="center"/>
        <w:rPr>
          <w:rFonts w:ascii="Calibri" w:hAnsi="Calibri" w:cs="Calibri"/>
          <w:b/>
          <w:sz w:val="22"/>
          <w:szCs w:val="22"/>
        </w:rPr>
      </w:pPr>
    </w:p>
    <w:p>
      <w:pPr>
        <w:ind w:left="4956" w:right="0" w:firstLine="0"/>
        <w:jc w:val="both"/>
      </w:pPr>
      <w:r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>Dispõe sobre a alteração da Lei Ordinária nº 6.023, de 30 de agosto de 2018.”</w:t>
      </w:r>
    </w:p>
    <w:p>
      <w:pPr>
        <w:jc w:val="both"/>
        <w:rPr>
          <w:rFonts w:ascii="Calibri" w:hAnsi="Calibri" w:cs="Calibri"/>
          <w:b/>
          <w:sz w:val="22"/>
          <w:szCs w:val="22"/>
        </w:rPr>
      </w:pPr>
    </w:p>
    <w:p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CÂMARA MUNICIPAL DE MOGI MIRIM APROVA:</w:t>
      </w:r>
    </w:p>
    <w:p>
      <w:pPr>
        <w:jc w:val="both"/>
        <w:rPr>
          <w:rFonts w:ascii="Calibri" w:hAnsi="Calibri" w:cs="Calibri"/>
          <w:b/>
          <w:sz w:val="22"/>
          <w:szCs w:val="22"/>
        </w:rPr>
      </w:pPr>
    </w:p>
    <w:p>
      <w:pPr>
        <w:jc w:val="both"/>
      </w:pPr>
      <w:r>
        <w:rPr>
          <w:rFonts w:ascii="Calibri" w:hAnsi="Calibri" w:cs="Calibri"/>
          <w:b/>
          <w:sz w:val="22"/>
          <w:szCs w:val="22"/>
        </w:rPr>
        <w:t xml:space="preserve">Art. 1° - </w:t>
      </w:r>
      <w:r>
        <w:rPr>
          <w:rFonts w:ascii="Calibri" w:hAnsi="Calibri" w:cs="Calibri"/>
          <w:sz w:val="22"/>
          <w:szCs w:val="22"/>
        </w:rPr>
        <w:t>Ficam alteradas as disposições da Lei Municipal nº 6.023, de 30 de agosto de 2018, passando a viger com as seguintes redações:</w:t>
      </w:r>
    </w:p>
    <w:p>
      <w:pPr>
        <w:ind w:left="708" w:right="0" w:firstLine="0"/>
        <w:jc w:val="both"/>
        <w:rPr>
          <w:rFonts w:ascii="Calibri" w:hAnsi="Calibri" w:cs="Calibri"/>
          <w:sz w:val="22"/>
          <w:szCs w:val="22"/>
        </w:rPr>
      </w:pPr>
    </w:p>
    <w:p>
      <w:pPr>
        <w:ind w:left="1416" w:right="0" w:firstLine="0"/>
        <w:jc w:val="both"/>
      </w:pPr>
      <w:r>
        <w:rPr>
          <w:rFonts w:ascii="Calibri" w:hAnsi="Calibri" w:cs="Calibri"/>
          <w:sz w:val="22"/>
          <w:szCs w:val="22"/>
        </w:rPr>
        <w:tab/>
        <w:t>“</w:t>
      </w:r>
      <w:r>
        <w:rPr>
          <w:rFonts w:ascii="Calibri" w:hAnsi="Calibri" w:cs="Calibri"/>
          <w:b/>
          <w:bCs/>
          <w:sz w:val="22"/>
          <w:szCs w:val="22"/>
        </w:rPr>
        <w:t xml:space="preserve">Art.5º </w:t>
      </w:r>
      <w:r>
        <w:rPr>
          <w:rFonts w:ascii="Calibri" w:hAnsi="Calibri" w:cs="Calibri"/>
          <w:sz w:val="22"/>
          <w:szCs w:val="22"/>
        </w:rPr>
        <w:t>- […]</w:t>
      </w:r>
    </w:p>
    <w:p>
      <w:pPr>
        <w:ind w:left="1416" w:righ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VI – manter sem vegetação a área lindeira da propriedade;</w:t>
      </w:r>
    </w:p>
    <w:p>
      <w:pPr>
        <w:ind w:left="1416" w:right="0" w:firstLine="0"/>
        <w:jc w:val="both"/>
        <w:rPr>
          <w:rFonts w:ascii="Calibri" w:hAnsi="Calibri" w:cs="Calibri"/>
          <w:sz w:val="22"/>
          <w:szCs w:val="22"/>
        </w:rPr>
      </w:pPr>
    </w:p>
    <w:p>
      <w:pPr>
        <w:ind w:left="1416" w:righ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[…]</w:t>
      </w:r>
    </w:p>
    <w:p>
      <w:pPr>
        <w:ind w:left="1416" w:righ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>
      <w:pPr>
        <w:ind w:left="1416" w:right="0" w:firstLine="0"/>
        <w:jc w:val="both"/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Art. 8º - </w:t>
      </w:r>
      <w:r>
        <w:rPr>
          <w:rFonts w:ascii="Calibri" w:hAnsi="Calibri" w:cs="Calibri"/>
          <w:b w:val="0"/>
          <w:bCs w:val="0"/>
          <w:sz w:val="22"/>
          <w:szCs w:val="22"/>
        </w:rPr>
        <w:t>A Prefeitura de Mogi Mirim fica autorizada a firmar parcerias com pessoas físicas e jurídicas, sindicatos e cooperativas, podendo receber em doação, ou doar, material, combustível, mão de obra, hora máquina ou monetária, devidamente documentada, para a execução de obras de interesse coletivo na malha viária.</w:t>
      </w:r>
    </w:p>
    <w:p>
      <w:pPr>
        <w:ind w:left="1416" w:right="0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</w:p>
    <w:p>
      <w:pPr>
        <w:ind w:left="1416" w:right="0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ab/>
        <w:t>[…]</w:t>
      </w:r>
    </w:p>
    <w:p>
      <w:pPr>
        <w:ind w:left="1416" w:right="0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>
      <w:pPr>
        <w:ind w:left="1416" w:right="0" w:firstLine="0"/>
        <w:jc w:val="both"/>
      </w:pPr>
      <w:r>
        <w:rPr>
          <w:rFonts w:ascii="Calibri" w:hAnsi="Calibri" w:cs="Calibri"/>
          <w:b/>
          <w:bCs/>
          <w:sz w:val="22"/>
          <w:szCs w:val="22"/>
        </w:rPr>
        <w:tab/>
        <w:t>Art. 17 -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[…]</w:t>
      </w:r>
    </w:p>
    <w:p>
      <w:pPr>
        <w:ind w:left="1416" w:right="0" w:firstLine="0"/>
        <w:jc w:val="both"/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 xml:space="preserve">§1º O valor da multa no caso do enquadramento no inciso I deste artigo, fica estipulado o valor de 35 UFESP. </w:t>
      </w:r>
    </w:p>
    <w:p>
      <w:pPr>
        <w:ind w:left="1416" w:right="0" w:firstLine="0"/>
        <w:jc w:val="both"/>
        <w:rPr>
          <w:rFonts w:ascii="Calibri" w:eastAsia="Times New Roman" w:hAnsi="Calibri" w:cs="Calibri"/>
          <w:sz w:val="22"/>
          <w:szCs w:val="22"/>
        </w:rPr>
      </w:pPr>
    </w:p>
    <w:p>
      <w:pPr>
        <w:ind w:left="1416" w:right="0" w:firstLine="0"/>
        <w:jc w:val="both"/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Times New Roman" w:hAnsi="Calibri" w:cs="Calibri"/>
          <w:b w:val="0"/>
          <w:bCs w:val="0"/>
          <w:sz w:val="22"/>
          <w:szCs w:val="22"/>
        </w:rPr>
        <w:t xml:space="preserve">§2º O valor </w:t>
      </w:r>
      <w:r>
        <w:rPr>
          <w:rFonts w:ascii="Calibri" w:eastAsia="Times New Roman" w:hAnsi="Calibri" w:cs="Calibri"/>
          <w:b w:val="0"/>
          <w:bCs w:val="0"/>
          <w:sz w:val="22"/>
          <w:szCs w:val="22"/>
        </w:rPr>
        <w:t>da multa no caso do enquadramento no inciso II deste artigo, fica estipulado o valor de 70 UFESP.”</w:t>
      </w:r>
    </w:p>
    <w:p>
      <w:pPr>
        <w:ind w:left="1416" w:right="0" w:firstLine="0"/>
        <w:jc w:val="both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</w:p>
    <w:p>
      <w:pPr>
        <w:ind w:left="0" w:right="0" w:firstLine="0"/>
        <w:jc w:val="both"/>
      </w:pPr>
      <w:r>
        <w:rPr>
          <w:rFonts w:ascii="Calibri" w:hAnsi="Calibri" w:cs="Calibri"/>
          <w:b/>
          <w:bCs/>
          <w:sz w:val="22"/>
          <w:szCs w:val="22"/>
        </w:rPr>
        <w:t>Art. 2º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Acrescenta-se o artigo 16 A, com a seguinte redação:</w:t>
      </w:r>
    </w:p>
    <w:p>
      <w:pPr>
        <w:ind w:left="0" w:right="0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>
      <w:pPr>
        <w:ind w:left="1416" w:right="0" w:firstLine="0"/>
        <w:jc w:val="both"/>
      </w:pPr>
      <w:r>
        <w:rPr>
          <w:rFonts w:ascii="Calibri" w:hAnsi="Calibri" w:cs="Calibri"/>
          <w:b w:val="0"/>
          <w:bCs w:val="0"/>
          <w:sz w:val="22"/>
          <w:szCs w:val="22"/>
        </w:rPr>
        <w:tab/>
        <w:t>“</w:t>
      </w:r>
      <w:r>
        <w:rPr>
          <w:rFonts w:ascii="Calibri" w:hAnsi="Calibri" w:cs="Calibri"/>
          <w:b/>
          <w:bCs/>
          <w:sz w:val="22"/>
          <w:szCs w:val="22"/>
        </w:rPr>
        <w:t>Art. 16 A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– Fica instituída a Comissão Mista de Estradas Rurais, que terá como função auxiliar na fiscalização do cumprimento da presente lei, assim como, avaliar as condições das estradas rurais e colaborar com o município na definição de prioridades e sugestão de melhorias do serviço executado.</w:t>
      </w:r>
    </w:p>
    <w:p>
      <w:pPr>
        <w:ind w:left="1416" w:right="0" w:firstLine="0"/>
        <w:jc w:val="both"/>
        <w:rPr>
          <w:rFonts w:ascii="Calibri" w:hAnsi="Calibri" w:cs="Calibri"/>
          <w:sz w:val="22"/>
          <w:szCs w:val="22"/>
        </w:rPr>
      </w:pPr>
    </w:p>
    <w:p>
      <w:pPr>
        <w:ind w:left="1416" w:right="0" w:firstLine="0"/>
        <w:jc w:val="both"/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Parágrafo único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– a referida Comissão Mista será composta pelos membros da administração municipal e representantes dos produtores rurais.”</w:t>
      </w:r>
    </w:p>
    <w:p>
      <w:pPr>
        <w:ind w:left="1416" w:right="0" w:firstLine="0"/>
        <w:jc w:val="both"/>
        <w:rPr>
          <w:rFonts w:ascii="Calibri" w:eastAsia="Times New Roman" w:hAnsi="Calibri" w:cs="Calibri"/>
          <w:b w:val="0"/>
          <w:bCs w:val="0"/>
          <w:sz w:val="22"/>
          <w:szCs w:val="22"/>
        </w:rPr>
      </w:pPr>
    </w:p>
    <w:p>
      <w:pPr>
        <w:spacing w:line="360" w:lineRule="auto"/>
        <w:ind w:left="0" w:right="0" w:firstLine="0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 xml:space="preserve">Art. 3º – </w:t>
      </w:r>
      <w:r>
        <w:rPr>
          <w:rFonts w:ascii="Calibri" w:hAnsi="Calibri" w:cs="Calibri"/>
          <w:bCs/>
          <w:sz w:val="22"/>
          <w:szCs w:val="22"/>
        </w:rPr>
        <w:t>Esta lei entra em vigor na data de sua publicação.</w:t>
      </w:r>
    </w:p>
    <w:p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985" w:left="1418" w:header="720" w:footer="1036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1"/>
    <w:family w:val="roman"/>
    <w:pitch w:val="variable"/>
    <w:sig w:usb0="00000000" w:usb1="00000000" w:usb2="00000000" w:usb3="00000000" w:csb0="00000000" w:csb1="00000000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83127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3209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2228</Characters>
  <Application>Microsoft Office Word</Application>
  <DocSecurity>0</DocSecurity>
  <Lines>0</Lines>
  <Paragraphs>38</Paragraphs>
  <ScaleCrop>false</ScaleCrop>
  <Company>Camara Municipal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2023-08-25T18:12:14Z</cp:lastPrinted>
  <dcterms:created xsi:type="dcterms:W3CDTF">2023-05-10T12:55:00Z</dcterms:created>
  <dcterms:modified xsi:type="dcterms:W3CDTF">2023-08-25T15:10:38Z</dcterms:modified>
  <dc:language>pt-BR</dc:language>
</cp:coreProperties>
</file>