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70453C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964A5F">
        <w:rPr>
          <w:sz w:val="24"/>
          <w:szCs w:val="24"/>
          <w:u w:val="single"/>
        </w:rPr>
        <w:t>VIGÉSIMA NONA (29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964A5F">
        <w:rPr>
          <w:sz w:val="24"/>
          <w:szCs w:val="24"/>
          <w:u w:val="single"/>
        </w:rPr>
        <w:t xml:space="preserve">11 DE </w:t>
      </w:r>
      <w:proofErr w:type="gramStart"/>
      <w:r w:rsidR="00964A5F">
        <w:rPr>
          <w:sz w:val="24"/>
          <w:szCs w:val="24"/>
          <w:u w:val="single"/>
        </w:rPr>
        <w:t>SETEMBRO</w:t>
      </w:r>
      <w:proofErr w:type="gramEnd"/>
      <w:r w:rsidR="00964A5F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70453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70453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964A5F">
        <w:rPr>
          <w:b/>
          <w:sz w:val="24"/>
          <w:szCs w:val="24"/>
        </w:rPr>
        <w:t>.</w:t>
      </w:r>
    </w:p>
    <w:p w:rsidR="00964A5F" w:rsidRPr="00650842" w:rsidRDefault="00964A5F" w:rsidP="00157050">
      <w:pPr>
        <w:ind w:firstLine="709"/>
        <w:jc w:val="both"/>
        <w:rPr>
          <w:b/>
          <w:sz w:val="24"/>
          <w:szCs w:val="24"/>
        </w:rPr>
      </w:pPr>
    </w:p>
    <w:p w:rsidR="00964A5F" w:rsidRDefault="00964A5F" w:rsidP="00964A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96/2023, de autoria do </w:t>
      </w:r>
      <w:r>
        <w:rPr>
          <w:sz w:val="24"/>
          <w:szCs w:val="24"/>
        </w:rPr>
        <w:t>PREFEITO MUNICIPAL,</w:t>
      </w:r>
      <w:r>
        <w:rPr>
          <w:sz w:val="24"/>
          <w:szCs w:val="24"/>
        </w:rPr>
        <w:t xml:space="preserve"> "DISPÕE SOBRE ABERTURA DE CRÉDITO ADICIONAL ESPECIAL SUPLEMENTAR, POR SUPERÁVIT FINANCEIRO DE 2022</w:t>
      </w:r>
      <w:r>
        <w:rPr>
          <w:sz w:val="24"/>
          <w:szCs w:val="24"/>
        </w:rPr>
        <w:t>, NO VALOR DE R$ 1.700.000,00".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Educação, Saúde, Cultura, Esporte e Assistência Social e de Finanças e Orçamento.</w:t>
      </w:r>
    </w:p>
    <w:p w:rsidR="00964A5F" w:rsidRPr="00650842" w:rsidRDefault="00964A5F" w:rsidP="00964A5F">
      <w:pPr>
        <w:ind w:firstLine="709"/>
        <w:jc w:val="both"/>
        <w:rPr>
          <w:sz w:val="24"/>
          <w:szCs w:val="24"/>
        </w:rPr>
      </w:pPr>
    </w:p>
    <w:p w:rsidR="00964A5F" w:rsidRPr="00964A5F" w:rsidRDefault="00964A5F" w:rsidP="00964A5F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964A5F">
        <w:rPr>
          <w:b/>
          <w:sz w:val="24"/>
          <w:szCs w:val="24"/>
        </w:rPr>
        <w:t>“</w:t>
      </w:r>
      <w:proofErr w:type="spellStart"/>
      <w:proofErr w:type="gramStart"/>
      <w:r w:rsidRPr="00964A5F">
        <w:rPr>
          <w:b/>
          <w:sz w:val="24"/>
          <w:szCs w:val="24"/>
        </w:rPr>
        <w:t>ex</w:t>
      </w:r>
      <w:proofErr w:type="gramEnd"/>
      <w:r w:rsidRPr="00964A5F">
        <w:rPr>
          <w:b/>
          <w:sz w:val="24"/>
          <w:szCs w:val="24"/>
        </w:rPr>
        <w:t>-vi</w:t>
      </w:r>
      <w:proofErr w:type="spellEnd"/>
      <w:r w:rsidRPr="00964A5F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964A5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“d”, </w:t>
      </w:r>
      <w:r w:rsidRPr="00964A5F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:rsidR="00EB66AD" w:rsidRPr="00650842" w:rsidRDefault="0070453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964A5F" w:rsidP="00157050">
      <w:pPr>
        <w:ind w:firstLine="709"/>
        <w:jc w:val="both"/>
        <w:rPr>
          <w:sz w:val="24"/>
          <w:szCs w:val="24"/>
        </w:rPr>
      </w:pPr>
      <w:r w:rsidRPr="00964A5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964A5F">
        <w:rPr>
          <w:sz w:val="24"/>
          <w:szCs w:val="24"/>
        </w:rPr>
        <w:t xml:space="preserve"> Projetos </w:t>
      </w:r>
      <w:r>
        <w:rPr>
          <w:sz w:val="24"/>
          <w:szCs w:val="24"/>
        </w:rPr>
        <w:t>de Lei Nº 76/2023, de autoria da</w:t>
      </w:r>
      <w:r w:rsidRPr="00964A5F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964A5F"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 w:rsidRPr="00964A5F">
        <w:rPr>
          <w:sz w:val="24"/>
          <w:szCs w:val="24"/>
        </w:rPr>
        <w:t xml:space="preserve"> LUZIA CRISTINA CORTES NOGUEIRA, "DÁ DENOMINAÇÃO OFICIAL À SALA DA PATRULHA MARIA</w:t>
      </w:r>
      <w:r>
        <w:rPr>
          <w:sz w:val="24"/>
          <w:szCs w:val="24"/>
        </w:rPr>
        <w:t xml:space="preserve"> DA PENHA, INSTALADA NA SEDE DA </w:t>
      </w:r>
      <w:r w:rsidR="000E5E7E">
        <w:rPr>
          <w:sz w:val="24"/>
          <w:szCs w:val="24"/>
        </w:rPr>
        <w:t xml:space="preserve">SECRETARIA </w:t>
      </w:r>
      <w:r w:rsidRPr="00964A5F">
        <w:rPr>
          <w:sz w:val="24"/>
          <w:szCs w:val="24"/>
        </w:rPr>
        <w:t>D</w:t>
      </w:r>
      <w:r>
        <w:rPr>
          <w:sz w:val="24"/>
          <w:szCs w:val="24"/>
        </w:rPr>
        <w:t xml:space="preserve">E SEGURANÇA DE MOGI MIRIM, DE: </w:t>
      </w:r>
      <w:r w:rsidRPr="00964A5F">
        <w:rPr>
          <w:sz w:val="24"/>
          <w:szCs w:val="24"/>
        </w:rPr>
        <w:t xml:space="preserve">SALA DE ATENDIMENTO E APOIO À MULHER </w:t>
      </w:r>
      <w:r>
        <w:rPr>
          <w:sz w:val="24"/>
          <w:szCs w:val="24"/>
        </w:rPr>
        <w:t>‘</w:t>
      </w:r>
      <w:r w:rsidRPr="00964A5F">
        <w:rPr>
          <w:sz w:val="24"/>
          <w:szCs w:val="24"/>
        </w:rPr>
        <w:t>PM ADRIA</w:t>
      </w:r>
      <w:r>
        <w:rPr>
          <w:sz w:val="24"/>
          <w:szCs w:val="24"/>
        </w:rPr>
        <w:t>NA GOMES’".</w:t>
      </w:r>
      <w:r w:rsidRPr="00964A5F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:rsidR="00964A5F" w:rsidRDefault="00964A5F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964A5F" w:rsidRPr="00964A5F" w:rsidRDefault="00964A5F" w:rsidP="00964A5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</w:t>
      </w:r>
      <w:proofErr w:type="spellEnd"/>
      <w:r>
        <w:rPr>
          <w:b/>
          <w:sz w:val="24"/>
          <w:szCs w:val="24"/>
        </w:rPr>
        <w:t>” do disposto no</w:t>
      </w:r>
      <w:r w:rsidRPr="00964A5F">
        <w:rPr>
          <w:b/>
          <w:sz w:val="24"/>
          <w:szCs w:val="24"/>
        </w:rPr>
        <w:t xml:space="preserve"> Artigo 171 do Regimento Interno</w:t>
      </w:r>
      <w:r w:rsidR="004B3A9E">
        <w:rPr>
          <w:b/>
          <w:sz w:val="24"/>
          <w:szCs w:val="24"/>
        </w:rPr>
        <w:t>.</w:t>
      </w:r>
    </w:p>
    <w:p w:rsidR="00964A5F" w:rsidRDefault="00964A5F" w:rsidP="00157050">
      <w:pPr>
        <w:ind w:firstLine="709"/>
        <w:jc w:val="both"/>
        <w:rPr>
          <w:sz w:val="24"/>
          <w:szCs w:val="24"/>
        </w:rPr>
      </w:pPr>
    </w:p>
    <w:p w:rsidR="00964A5F" w:rsidRDefault="00964A5F" w:rsidP="00964A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2/2023, de </w:t>
      </w:r>
      <w:r w:rsidR="000E5E7E">
        <w:rPr>
          <w:sz w:val="24"/>
          <w:szCs w:val="24"/>
        </w:rPr>
        <w:t>autoria da MESA DIRETORA 2023/2024, "DISPÕE SOBRE A INSTITUIÇÃO DA AVALIAÇÃO EM ESTÁGIO PROBATÓRIO DA CÂMARA MUNICIPAL DE MOGI MIRIM E DÁ OUTRAS PROVIDÊNCIAS</w:t>
      </w:r>
      <w:r>
        <w:rPr>
          <w:sz w:val="24"/>
          <w:szCs w:val="24"/>
        </w:rPr>
        <w:t>"</w:t>
      </w:r>
      <w:r w:rsidR="000E5E7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0E5E7E">
        <w:rPr>
          <w:sz w:val="24"/>
          <w:szCs w:val="24"/>
        </w:rPr>
        <w:t xml:space="preserve"> da Comissão de Justiça e Redação.</w:t>
      </w:r>
    </w:p>
    <w:p w:rsidR="00964A5F" w:rsidRDefault="00964A5F" w:rsidP="00157050">
      <w:pPr>
        <w:ind w:firstLine="709"/>
        <w:jc w:val="both"/>
        <w:rPr>
          <w:sz w:val="24"/>
          <w:szCs w:val="24"/>
        </w:rPr>
      </w:pPr>
    </w:p>
    <w:p w:rsidR="000E5E7E" w:rsidRPr="00650842" w:rsidRDefault="000E5E7E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0453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70453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4B3A9E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964A5F" w:rsidRDefault="00964A5F" w:rsidP="00964A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Projeto de</w:t>
      </w:r>
      <w:r w:rsidR="000E5E7E">
        <w:rPr>
          <w:sz w:val="24"/>
          <w:szCs w:val="24"/>
        </w:rPr>
        <w:t xml:space="preserve"> Lei Nº 42/2023, de autoria do V</w:t>
      </w:r>
      <w:r>
        <w:rPr>
          <w:sz w:val="24"/>
          <w:szCs w:val="24"/>
        </w:rPr>
        <w:t>ereador ORIVALDO APARECIDO MAGALH</w:t>
      </w:r>
      <w:r w:rsidR="000E5E7E">
        <w:rPr>
          <w:sz w:val="24"/>
          <w:szCs w:val="24"/>
        </w:rPr>
        <w:t>AES, "DISPÕE SOBRE A OBRIGATORIEDADE DA REALIZAÇÃO DE SESSÃO DE CINEMA ADAPTADA A PESSOAS COM TRANSTORNO DO ESPECTRO AUTISTA (TEA)".</w:t>
      </w:r>
    </w:p>
    <w:p w:rsidR="00964A5F" w:rsidRDefault="00964A5F" w:rsidP="00964A5F">
      <w:pPr>
        <w:ind w:firstLine="709"/>
        <w:jc w:val="both"/>
        <w:rPr>
          <w:sz w:val="24"/>
          <w:szCs w:val="24"/>
        </w:rPr>
      </w:pPr>
    </w:p>
    <w:p w:rsidR="00964A5F" w:rsidRDefault="00964A5F" w:rsidP="00964A5F">
      <w:pPr>
        <w:ind w:firstLine="709"/>
        <w:jc w:val="both"/>
        <w:rPr>
          <w:sz w:val="24"/>
          <w:szCs w:val="24"/>
        </w:rPr>
      </w:pPr>
    </w:p>
    <w:p w:rsidR="00964A5F" w:rsidRPr="00964A5F" w:rsidRDefault="00964A5F" w:rsidP="00964A5F">
      <w:pPr>
        <w:ind w:firstLine="709"/>
        <w:jc w:val="both"/>
        <w:rPr>
          <w:b/>
          <w:sz w:val="24"/>
          <w:szCs w:val="24"/>
        </w:rPr>
      </w:pPr>
      <w:r w:rsidRPr="00964A5F">
        <w:rPr>
          <w:b/>
          <w:sz w:val="24"/>
          <w:szCs w:val="24"/>
        </w:rPr>
        <w:t>“</w:t>
      </w:r>
      <w:proofErr w:type="spellStart"/>
      <w:proofErr w:type="gramStart"/>
      <w:r w:rsidRPr="00964A5F">
        <w:rPr>
          <w:b/>
          <w:sz w:val="24"/>
          <w:szCs w:val="24"/>
        </w:rPr>
        <w:t>ex</w:t>
      </w:r>
      <w:proofErr w:type="gramEnd"/>
      <w:r w:rsidRPr="00964A5F">
        <w:rPr>
          <w:b/>
          <w:sz w:val="24"/>
          <w:szCs w:val="24"/>
        </w:rPr>
        <w:t>-vi</w:t>
      </w:r>
      <w:proofErr w:type="spellEnd"/>
      <w:r w:rsidRPr="00964A5F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964A5F">
        <w:rPr>
          <w:b/>
          <w:sz w:val="24"/>
          <w:szCs w:val="24"/>
        </w:rPr>
        <w:t>, do Artigo 172 do Regimento Interno</w:t>
      </w:r>
      <w:r w:rsidR="004B3A9E">
        <w:rPr>
          <w:b/>
          <w:sz w:val="24"/>
          <w:szCs w:val="24"/>
        </w:rPr>
        <w:t>.</w:t>
      </w:r>
    </w:p>
    <w:p w:rsidR="00964A5F" w:rsidRDefault="00964A5F" w:rsidP="00964A5F">
      <w:pPr>
        <w:ind w:firstLine="709"/>
        <w:jc w:val="both"/>
        <w:rPr>
          <w:sz w:val="24"/>
          <w:szCs w:val="24"/>
        </w:rPr>
      </w:pPr>
    </w:p>
    <w:p w:rsidR="00964A5F" w:rsidRDefault="00964A5F" w:rsidP="00964A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5/2023, de autoria </w:t>
      </w:r>
      <w:r w:rsidR="000E5E7E">
        <w:rPr>
          <w:sz w:val="24"/>
          <w:szCs w:val="24"/>
        </w:rPr>
        <w:t xml:space="preserve">da MESA DIRETORA 2023/2024, "ALTERA DISPOSITIVOS DA LEI COMPLEMENTAR N° 69/98 E DÁ OUTRAS PROVIDÊNCIAS". </w:t>
      </w:r>
    </w:p>
    <w:p w:rsidR="00964A5F" w:rsidRPr="00650842" w:rsidRDefault="00964A5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0453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70453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</w:t>
      </w:r>
      <w:r w:rsidR="00964A5F"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 w:rsidR="004B3A9E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0561E6" w:rsidRDefault="0070453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E7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6/2023, de autoria </w:t>
      </w:r>
      <w:r w:rsidR="000E5E7E">
        <w:rPr>
          <w:sz w:val="24"/>
          <w:szCs w:val="24"/>
        </w:rPr>
        <w:t>da MESA DIRETORA 2023/2024, "DISPÕE SOBRE A CRIAÇÃO DE EMPREGOS PÚBLICOS E DE CARGOS EM COMISSÃO</w:t>
      </w:r>
      <w:r>
        <w:rPr>
          <w:sz w:val="24"/>
          <w:szCs w:val="24"/>
        </w:rPr>
        <w:t>"</w:t>
      </w:r>
      <w:r w:rsidR="000E5E7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0E5E7E">
        <w:rPr>
          <w:sz w:val="24"/>
          <w:szCs w:val="24"/>
        </w:rPr>
        <w:t xml:space="preserve"> Conjunto das Comissões de Justiça e Redação e de Finanças e Orçamento.</w:t>
      </w:r>
    </w:p>
    <w:p w:rsidR="000561E6" w:rsidRDefault="000561E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0453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</w:t>
      </w:r>
      <w:r w:rsidRPr="00650842">
        <w:rPr>
          <w:sz w:val="24"/>
          <w:szCs w:val="24"/>
        </w:rPr>
        <w:t>ta cidade, na Secretaria da Câmara Mun</w:t>
      </w:r>
      <w:r w:rsidR="000E5E7E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0E5E7E">
        <w:rPr>
          <w:sz w:val="24"/>
          <w:szCs w:val="24"/>
        </w:rPr>
        <w:t xml:space="preserve"> 06</w:t>
      </w:r>
      <w:r w:rsidRPr="00C339DB">
        <w:rPr>
          <w:sz w:val="24"/>
          <w:szCs w:val="24"/>
        </w:rPr>
        <w:t xml:space="preserve"> de setembro de 2023</w:t>
      </w:r>
      <w:r w:rsidR="000E5E7E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0453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70453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3C" w:rsidRDefault="0070453C">
      <w:r>
        <w:separator/>
      </w:r>
    </w:p>
  </w:endnote>
  <w:endnote w:type="continuationSeparator" w:id="0">
    <w:p w:rsidR="0070453C" w:rsidRDefault="007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0453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3C" w:rsidRDefault="0070453C">
      <w:r>
        <w:separator/>
      </w:r>
    </w:p>
  </w:footnote>
  <w:footnote w:type="continuationSeparator" w:id="0">
    <w:p w:rsidR="0070453C" w:rsidRDefault="0070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045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045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965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045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045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415F9"/>
    <w:rsid w:val="000561E6"/>
    <w:rsid w:val="00066CDC"/>
    <w:rsid w:val="00070539"/>
    <w:rsid w:val="00092ABD"/>
    <w:rsid w:val="00096DE7"/>
    <w:rsid w:val="000B73B7"/>
    <w:rsid w:val="000E5E7E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3A9E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A1AF3"/>
    <w:rsid w:val="006F067C"/>
    <w:rsid w:val="0070453C"/>
    <w:rsid w:val="00710668"/>
    <w:rsid w:val="0074309A"/>
    <w:rsid w:val="00750D9F"/>
    <w:rsid w:val="007827C4"/>
    <w:rsid w:val="00823E9F"/>
    <w:rsid w:val="008256C4"/>
    <w:rsid w:val="008D0A6C"/>
    <w:rsid w:val="009149E6"/>
    <w:rsid w:val="00935C97"/>
    <w:rsid w:val="00936E1F"/>
    <w:rsid w:val="00944BAF"/>
    <w:rsid w:val="00964A5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DF81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0415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41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2023-09-06T19:29:00Z</cp:lastPrinted>
  <dcterms:created xsi:type="dcterms:W3CDTF">2017-04-06T14:22:00Z</dcterms:created>
  <dcterms:modified xsi:type="dcterms:W3CDTF">2023-09-06T19:36:00Z</dcterms:modified>
</cp:coreProperties>
</file>