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F6F3" w14:textId="4EE6F8C4" w:rsidR="0033659B" w:rsidRPr="0033659B" w:rsidRDefault="0033659B" w:rsidP="0033659B">
      <w:pPr>
        <w:ind w:left="3108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110 DE 2023</w:t>
      </w:r>
    </w:p>
    <w:p w14:paraId="1B8C9A8D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C11D7A1" w14:textId="77777777" w:rsidR="0033659B" w:rsidRPr="0033659B" w:rsidRDefault="0033659B" w:rsidP="0033659B">
      <w:pPr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CRIAÇÃO DO FUNDO MUNICIPAL DE PROTEÇÃO E DEFESA CIVIL DO MUNICÍPIO DE MOGI MIRIM (FUMPDEC), E DÁ OUTRAS PROVIDÊNCIAS.</w:t>
      </w:r>
    </w:p>
    <w:p w14:paraId="538A3578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3231B4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Mogi Mirim aprovou e o Prefeito Municipal </w:t>
      </w: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Dr. PAULO DE OLIVEIRA E SILVA 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sanciona e promulga a seguinte Lei:</w:t>
      </w:r>
    </w:p>
    <w:p w14:paraId="38A9C2EC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A7AD60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</w:t>
      </w:r>
    </w:p>
    <w:p w14:paraId="32B32D51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Da Constituição e Finalidades</w:t>
      </w:r>
    </w:p>
    <w:p w14:paraId="1EDE566B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A6001E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criado o </w:t>
      </w: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FUNDO MUNICIPAL DE PROTEÇÃO E DEFESA CIVIL (FUMPDEC)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Município de Mogi Mirim, de natureza contábil e financeira, tendo como objetivo destinar recursos para ações de prevenção, recuperação e assistência em áreas atingidas por desastres ocorridos no Município. </w:t>
      </w:r>
    </w:p>
    <w:p w14:paraId="455F500C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48EAB5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 FUMPDEC será administrado pela Coordenadoria Municipal de Proteção e Defesa Civil – COMPDEC, a que se vincula o COMPDEC – MM, sendo de competência deste a deliberação sobre a aplicação dos recursos conforme objetivo elencado no art. 1º desta Lei.</w:t>
      </w:r>
    </w:p>
    <w:p w14:paraId="204FC6F4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F9047D9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O FUMPDEC tem por finalidade prover recursos para a Coordenadoria Municipal de Proteção e Defesa Civil – COMPDEC, desenvolver ações e serviços públicos de administração, prevenção, socorros, assistência e recuperação, nas seguintes situações: </w:t>
      </w:r>
    </w:p>
    <w:p w14:paraId="4D211511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3200B9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situação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normalidade; </w:t>
      </w:r>
    </w:p>
    <w:p w14:paraId="5E5280FD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2B4433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situação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emergência; </w:t>
      </w:r>
    </w:p>
    <w:p w14:paraId="7CE42DA4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B7F9F7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estado de calamidade pública. </w:t>
      </w:r>
    </w:p>
    <w:p w14:paraId="24FD6FA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B0CA89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As ações de que tratam o </w:t>
      </w:r>
      <w:r w:rsidRPr="0033659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artigo têm por objetivo assegurar o desenvolvimento das atividades da COMPDEC, criando condições para promover e garantir sua autonomia e integração com outros órgãos do Sistema Nacional de Proteção e Defesa Civil, conforme disposto na Lei Federal nº 12.608, de 10 de abril de 2012.</w:t>
      </w:r>
    </w:p>
    <w:p w14:paraId="7E56A91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A17720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</w:t>
      </w:r>
    </w:p>
    <w:p w14:paraId="1663E111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Das Fontes de Recursos</w:t>
      </w:r>
    </w:p>
    <w:p w14:paraId="10BE05DF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64F3F46E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Constituem fontes de recursos do FUMDPDEC:</w:t>
      </w:r>
    </w:p>
    <w:p w14:paraId="7DF5178B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E6E631E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8E2B3F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AA3311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BF6A64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952BCD" w14:textId="0C75E42E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dotações orçamentárias consignadas anualmente no orçamento geral do Município e os créditos adicionais que lhe forem atribuídos; </w:t>
      </w:r>
    </w:p>
    <w:p w14:paraId="7BBE3E7F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7084F9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recursos transferidos da União, Estado ou Município;</w:t>
      </w:r>
    </w:p>
    <w:p w14:paraId="13AA2199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D79598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doações, auxílios, contribuições, subvenções e transferências de pessoas físicas ou jurídicas, nacionais ou internacionais, organizações governamentais e não governamentais; </w:t>
      </w:r>
    </w:p>
    <w:p w14:paraId="6992A5BC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ECFC02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remuneração decorrente de aplicação no mercado financeiro; </w:t>
      </w:r>
    </w:p>
    <w:p w14:paraId="538CAE72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0D1D76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convênios firmados com outras entidades;</w:t>
      </w:r>
    </w:p>
    <w:p w14:paraId="2D300DBD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8BC548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captados junto aos organismos internacionais, para projetos autofinanciáveis e de interesse estratégico, visando à ampliação, cobertura e melhoria da qualidade de atendimento;</w:t>
      </w:r>
    </w:p>
    <w:p w14:paraId="381C28C8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556164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- outros recursos que lhe forem atribuídos. </w:t>
      </w:r>
    </w:p>
    <w:p w14:paraId="0585FFEA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</w:t>
      </w:r>
    </w:p>
    <w:p w14:paraId="00B76B89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5º Os recursos que compõem o FUMPDEC serão depositados em conta especial sob a denominação “Fundo Municipal de Proteção e Defesa Civil” e sua destinação será deliberada por meio de atividades, projetos e programas aprovados pelo COMPDEC – MM, sem isentar a Administração Municipal de previsão e provisão de recursos destinados à Defesa Civil.  </w:t>
      </w:r>
    </w:p>
    <w:p w14:paraId="17A50ABD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99AF5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Os recursos de responsabilidade do Município de Mogi Mirim, destinados ao Fundo, serão programados de acordo com a Lei Orçamentária do respectivo exercício financeiro, para as ações previstas, conforme Lei Municipal nº 6.554, de 16 de dezembro de 2.022. </w:t>
      </w:r>
    </w:p>
    <w:p w14:paraId="6FE81778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D95902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III</w:t>
      </w:r>
    </w:p>
    <w:p w14:paraId="6E386E13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Da Aplicação dos Recursos</w:t>
      </w:r>
    </w:p>
    <w:p w14:paraId="05E3D2A1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</w:t>
      </w:r>
    </w:p>
    <w:p w14:paraId="10142A8E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6º Os recursos do Fundo Municipal de Proteção e Defesa Civil (FUMPDEC) serão aplicados em: </w:t>
      </w:r>
    </w:p>
    <w:p w14:paraId="70B148AC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3DEC70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financiamento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parcial de programas, projetos e serviços;</w:t>
      </w:r>
    </w:p>
    <w:p w14:paraId="4EA46B90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36012F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0EC108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699539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B0C377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8AC23F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BF5C37" w14:textId="6E477CC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material permanente, de consumo e de outros insumos necessários ao desenvolvimento dos serviços, programas e projetos;</w:t>
      </w:r>
    </w:p>
    <w:p w14:paraId="0C4168D9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600F8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contratação de serviços necessários ao desenvolvimento das atividades, programas e projetos; </w:t>
      </w:r>
    </w:p>
    <w:p w14:paraId="34402E1E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3615B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 e aperfeiçoamento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instrumentos de gestão, planejamento, administração e controle de suas ações; </w:t>
      </w:r>
    </w:p>
    <w:p w14:paraId="3EEB8E4E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BF2019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custeio das suas despesas de funcionamento; </w:t>
      </w:r>
    </w:p>
    <w:p w14:paraId="583F5026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F29F6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programas de capacitação e aperfeiçoamento de recursos humanos na área de Proteção e Defesa Civil;</w:t>
      </w:r>
    </w:p>
    <w:p w14:paraId="69D9942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1540F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- aquisição de material de expediente, equipamentos de informática,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fotográfica, computadores, demais acessórios e outros equipamentos de utilidades afins, bem como a manutenção;</w:t>
      </w:r>
    </w:p>
    <w:p w14:paraId="5969D7F6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8ED3DB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VIII – material e serviços de divulgação e de orientação às comunidades em geral;</w:t>
      </w:r>
    </w:p>
    <w:p w14:paraId="1E624A1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C0D31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cobertura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despesas com execução ou participação em cursos, seminários, palestras, oficinas ou outros eventos do gênero, relacionado ao objetivo da COMPDEC – MM; </w:t>
      </w:r>
    </w:p>
    <w:p w14:paraId="6F6EA318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73C117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material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construção, móveis, roupas de cama, agasalho e alimentação, destinados aos efetivos em serviços, às vítimas de desastres, e na manutenção da reserva técnica dos itens citados; </w:t>
      </w:r>
    </w:p>
    <w:p w14:paraId="2DC33C17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E502B1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XI - locação, manutenção e ou recuperação de abrigos coletivos, destinados ao acolhimento de flagelados;</w:t>
      </w:r>
    </w:p>
    <w:p w14:paraId="2DA523F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6137CF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XII - colchões, cobertores e roupas de cama, para reserva técnica, com o fim de socorrer a população atingida por desastres;</w:t>
      </w:r>
    </w:p>
    <w:p w14:paraId="33A6D6D1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8BE8DE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todas as atividades envolvendo ações de Proteção e Defesa Civil;</w:t>
      </w:r>
    </w:p>
    <w:p w14:paraId="6C71576D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33D513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XIV - todas as atividades envolvendo ações de Proteção e Defesa Civil aqui não especificadas, mas que, devido as suas características, sejam reconhecidas como tal.</w:t>
      </w:r>
    </w:p>
    <w:p w14:paraId="06822A13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35D08D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5483AD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627E3C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998A1B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E53FF7" w14:textId="77777777" w:rsid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94CB28" w14:textId="0553E0D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Os recursos que compõem o FUMPDEC não poderão ser utilizados para outras finalidades que não sejam exclusivamente ações de Proteção e Defesa Civil.</w:t>
      </w:r>
    </w:p>
    <w:p w14:paraId="49429679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936ABD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IV</w:t>
      </w:r>
    </w:p>
    <w:p w14:paraId="247292C7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Da Gestão do FUMPDEC</w:t>
      </w:r>
    </w:p>
    <w:p w14:paraId="5A75A60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</w:t>
      </w:r>
    </w:p>
    <w:p w14:paraId="6E6F03D3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Compete ao gestor do FUMPDEC:</w:t>
      </w:r>
    </w:p>
    <w:p w14:paraId="33F2B914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B2FED3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administrar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recursos financeiros depositados no FUMPDEC;</w:t>
      </w:r>
    </w:p>
    <w:p w14:paraId="4AE68DDD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DD2D62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prestar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contas da gestão financeira;</w:t>
      </w:r>
    </w:p>
    <w:p w14:paraId="0522C7C5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5688C4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assinar movimentação financeira das contas do Fundo; </w:t>
      </w:r>
    </w:p>
    <w:p w14:paraId="288B88ED" w14:textId="77777777" w:rsidR="0033659B" w:rsidRPr="0033659B" w:rsidRDefault="0033659B" w:rsidP="003365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10BE4C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61270C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ordenar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despesas com os recursos, de acordo com a legislação pertinente; </w:t>
      </w:r>
    </w:p>
    <w:p w14:paraId="1F23F577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8CA4AE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controles necessários à execução orçamentária do Fundo referente a empenhos, liquidação e pagamentos das despesas e aos recebimentos das receitas;</w:t>
      </w:r>
    </w:p>
    <w:p w14:paraId="4B9687DE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E735A0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proposta orçamentária do Fundo em consonância com o Plano Plurianual (PPA) e com a Lei de Diretrizes Orçamentárias (LDO) do Município.</w:t>
      </w:r>
    </w:p>
    <w:p w14:paraId="09011D23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0AC76B4F" w14:textId="77777777"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 Esta Lei entra em vigor na data de sua publicação.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F6C73E4" w14:textId="77777777" w:rsidR="0033659B" w:rsidRPr="0033659B" w:rsidRDefault="0033659B" w:rsidP="0033659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A6C287" w14:textId="77777777" w:rsidR="0033659B" w:rsidRPr="0033659B" w:rsidRDefault="0033659B" w:rsidP="0033659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18 de setembro de 2 023.</w:t>
      </w:r>
    </w:p>
    <w:p w14:paraId="7E818091" w14:textId="77777777" w:rsidR="0033659B" w:rsidRPr="0033659B" w:rsidRDefault="0033659B" w:rsidP="0033659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2E3E79" w14:textId="77777777" w:rsidR="0033659B" w:rsidRPr="0033659B" w:rsidRDefault="0033659B" w:rsidP="0033659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1F9548" w14:textId="77777777" w:rsidR="0033659B" w:rsidRPr="0033659B" w:rsidRDefault="0033659B" w:rsidP="0033659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AE9F27" w14:textId="77777777" w:rsidR="0033659B" w:rsidRPr="0033659B" w:rsidRDefault="0033659B" w:rsidP="0033659B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33659B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021C9D9F" w14:textId="77777777" w:rsidR="0033659B" w:rsidRPr="0033659B" w:rsidRDefault="0033659B" w:rsidP="0033659B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33659B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33659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1ED79962" w14:textId="77777777" w:rsidR="0033659B" w:rsidRPr="0033659B" w:rsidRDefault="0033659B" w:rsidP="0033659B">
      <w:pPr>
        <w:rPr>
          <w:rFonts w:ascii="Times New Roman" w:eastAsia="MS Mincho" w:hAnsi="Times New Roman" w:cs="Times New Roman"/>
          <w:lang w:eastAsia="pt-BR"/>
        </w:rPr>
      </w:pPr>
    </w:p>
    <w:p w14:paraId="5023F60E" w14:textId="77777777" w:rsidR="0033659B" w:rsidRPr="0033659B" w:rsidRDefault="0033659B" w:rsidP="0033659B">
      <w:pPr>
        <w:rPr>
          <w:rFonts w:ascii="Times New Roman" w:eastAsia="MS Mincho" w:hAnsi="Times New Roman" w:cs="Times New Roman"/>
          <w:lang w:eastAsia="pt-BR"/>
        </w:rPr>
      </w:pPr>
    </w:p>
    <w:p w14:paraId="0EA36370" w14:textId="77777777" w:rsidR="0033659B" w:rsidRPr="0033659B" w:rsidRDefault="0033659B" w:rsidP="0033659B">
      <w:pPr>
        <w:rPr>
          <w:rFonts w:ascii="Times New Roman" w:eastAsia="MS Mincho" w:hAnsi="Times New Roman" w:cs="Times New Roman"/>
          <w:lang w:eastAsia="pt-BR"/>
        </w:rPr>
      </w:pPr>
    </w:p>
    <w:p w14:paraId="2D2A65D4" w14:textId="3165D7B4" w:rsidR="0033659B" w:rsidRPr="0033659B" w:rsidRDefault="0033659B" w:rsidP="0033659B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33659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110 de 2023</w:t>
      </w:r>
    </w:p>
    <w:p w14:paraId="2EA80BFD" w14:textId="3F90CD25" w:rsidR="00207677" w:rsidRPr="0033659B" w:rsidRDefault="0033659B" w:rsidP="0033659B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33659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</w:t>
      </w:r>
    </w:p>
    <w:sectPr w:rsidR="00207677" w:rsidRPr="0033659B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41D5" w14:textId="77777777" w:rsidR="00D838D1" w:rsidRDefault="00D838D1">
      <w:r>
        <w:separator/>
      </w:r>
    </w:p>
  </w:endnote>
  <w:endnote w:type="continuationSeparator" w:id="0">
    <w:p w14:paraId="512972BB" w14:textId="77777777" w:rsidR="00D838D1" w:rsidRDefault="00D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68E5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7D4C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053A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1FB4" w14:textId="77777777" w:rsidR="00D838D1" w:rsidRDefault="00D838D1">
      <w:r>
        <w:separator/>
      </w:r>
    </w:p>
  </w:footnote>
  <w:footnote w:type="continuationSeparator" w:id="0">
    <w:p w14:paraId="7DBD7EC1" w14:textId="77777777" w:rsidR="00D838D1" w:rsidRDefault="00D8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7DDE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4C84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2066228" wp14:editId="19F0527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06643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A510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824252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DB33E29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0648CAC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4EFB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3659B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C32D95"/>
    <w:rsid w:val="00D838D1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470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957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2023-09-20T18:00:00Z</dcterms:modified>
</cp:coreProperties>
</file>