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</w:pPr>
      <w:r>
        <w:rPr>
          <w:rFonts w:ascii="Bookman Old Style" w:hAnsi="Bookman Old Style"/>
          <w:b/>
          <w:sz w:val="24"/>
          <w:u w:val="single"/>
        </w:rPr>
        <w:t xml:space="preserve">PARECER CONJUNTO DA COMISSÃO DE JUSTIÇA E REDAÇÃO; </w:t>
      </w:r>
      <w:r>
        <w:rPr>
          <w:rFonts w:ascii="Bookman Old Style" w:hAnsi="Bookman Old Style"/>
          <w:b/>
          <w:sz w:val="24"/>
          <w:u w:val="single"/>
        </w:rPr>
        <w:t xml:space="preserve">COMISSÃO DE OBRAS, SERVIÇOS PÚBLICOS E ATIVIDADES PRIVADAS </w:t>
      </w:r>
      <w:r>
        <w:rPr>
          <w:rFonts w:ascii="Bookman Old Style" w:hAnsi="Bookman Old Style"/>
          <w:b/>
          <w:sz w:val="24"/>
          <w:u w:val="single"/>
        </w:rPr>
        <w:t xml:space="preserve">E DA COMISSÃO DE FINANÇAS E ORÇAMENTO, REFERENTE AO PROJETO DE LEI Nº </w:t>
      </w:r>
      <w:r>
        <w:rPr>
          <w:rFonts w:ascii="Bookman Old Style" w:hAnsi="Bookman Old Style"/>
          <w:b/>
          <w:sz w:val="24"/>
          <w:u w:val="single"/>
        </w:rPr>
        <w:t>116</w:t>
      </w:r>
      <w:r>
        <w:rPr>
          <w:rFonts w:ascii="Bookman Old Style" w:hAnsi="Bookman Old Style"/>
          <w:b/>
          <w:sz w:val="24"/>
          <w:u w:val="single"/>
        </w:rPr>
        <w:t xml:space="preserve"> DE 2023 DE AUTORIA DO PREFEITO MUNICIPAL PAULO DE OLIVEIRA E SILVA.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</w:pPr>
      <w:r>
        <w:rPr>
          <w:rFonts w:ascii="Bookman Old Style" w:hAnsi="Bookman Old Style"/>
          <w:b/>
          <w:sz w:val="24"/>
          <w:u w:val="single"/>
        </w:rPr>
        <w:t>PROCESSO Nº 1</w:t>
      </w:r>
      <w:r>
        <w:rPr>
          <w:rFonts w:ascii="Bookman Old Style" w:hAnsi="Bookman Old Style"/>
          <w:b/>
          <w:sz w:val="24"/>
          <w:u w:val="single"/>
        </w:rPr>
        <w:t>60</w:t>
      </w:r>
      <w:r>
        <w:rPr>
          <w:rFonts w:ascii="Bookman Old Style" w:hAnsi="Bookman Old Style"/>
          <w:b/>
          <w:sz w:val="24"/>
          <w:u w:val="single"/>
        </w:rPr>
        <w:t xml:space="preserve"> DE 2023.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</w:p>
    <w:p>
      <w:pPr>
        <w:ind w:left="0" w:right="0" w:firstLine="708"/>
        <w:jc w:val="both"/>
        <w:rPr>
          <w:rFonts w:ascii="Bookman Old Style" w:hAnsi="Bookman Old Style"/>
          <w:sz w:val="24"/>
        </w:rPr>
      </w:pP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Conforme determinam os artigos 35, 37 </w:t>
      </w:r>
      <w:r>
        <w:rPr>
          <w:rFonts w:ascii="Bookman Old Style" w:hAnsi="Bookman Old Style"/>
          <w:sz w:val="24"/>
          <w:szCs w:val="24"/>
        </w:rPr>
        <w:t>e 38</w:t>
      </w:r>
      <w:r>
        <w:rPr>
          <w:rFonts w:ascii="Bookman Old Style" w:hAnsi="Bookman Old Style"/>
          <w:sz w:val="24"/>
          <w:szCs w:val="24"/>
        </w:rPr>
        <w:t xml:space="preserve"> combinados com artigo 45 da Resolução 276 de 09 de novembro de 2010 – Regimento Interno da Câmara Municipal, a Comissão Permanente de Justiça e Redação; </w:t>
      </w:r>
      <w:r>
        <w:rPr>
          <w:rFonts w:ascii="Bookman Old Style" w:hAnsi="Bookman Old Style"/>
          <w:sz w:val="24"/>
          <w:szCs w:val="24"/>
        </w:rPr>
        <w:t>Comissão de Obras, Serviços Públicos e Atividades Privadas</w:t>
      </w:r>
      <w:r>
        <w:rPr>
          <w:rFonts w:ascii="Bookman Old Style" w:hAnsi="Bookman Old Style"/>
          <w:sz w:val="24"/>
          <w:szCs w:val="24"/>
        </w:rPr>
        <w:t xml:space="preserve"> e a Comissão de Finanças e Orçamento emitem o presente Relatório acerca do Projeto de Lei n.º </w:t>
      </w:r>
      <w:r>
        <w:rPr>
          <w:rFonts w:ascii="Bookman Old Style" w:hAnsi="Bookman Old Style"/>
          <w:sz w:val="24"/>
          <w:szCs w:val="24"/>
        </w:rPr>
        <w:t>116</w:t>
      </w:r>
      <w:r>
        <w:rPr>
          <w:rFonts w:ascii="Bookman Old Style" w:hAnsi="Bookman Old Style"/>
          <w:sz w:val="24"/>
          <w:szCs w:val="24"/>
        </w:rPr>
        <w:t xml:space="preserve"> de 2023, de autoria do Exmo. Sr. Prefeito Paulo de Oliveira e Silva. </w:t>
      </w:r>
    </w:p>
    <w:p>
      <w:pPr>
        <w:ind w:left="0" w:right="0" w:firstLine="0"/>
        <w:jc w:val="both"/>
        <w:rPr>
          <w:rFonts w:ascii="Bookman Old Style" w:hAnsi="Bookman Old Style"/>
          <w:sz w:val="23"/>
          <w:szCs w:val="24"/>
        </w:rPr>
      </w:pPr>
      <w:r>
        <w:rPr>
          <w:rFonts w:ascii="Bookman Old Style" w:hAnsi="Bookman Old Style"/>
          <w:sz w:val="23"/>
          <w:szCs w:val="24"/>
        </w:rPr>
        <w:tab/>
      </w:r>
    </w:p>
    <w:p>
      <w:pPr>
        <w:ind w:left="0" w:right="0" w:firstLine="0"/>
        <w:jc w:val="both"/>
      </w:pPr>
      <w:r>
        <w:rPr>
          <w:rFonts w:ascii="Bookman Old Style" w:hAnsi="Bookman Old Style"/>
          <w:sz w:val="23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Tendo como relator o Vereador Marcos Paulo Cegatti, Presidente da Comissão de Justiça e Redação. </w:t>
      </w:r>
    </w:p>
    <w:p>
      <w:pPr>
        <w:ind w:left="0" w:right="0" w:firstLine="708"/>
        <w:jc w:val="both"/>
        <w:rPr>
          <w:rFonts w:ascii="Bookman Old Style" w:hAnsi="Bookman Old Style"/>
          <w:sz w:val="24"/>
          <w:szCs w:val="24"/>
        </w:rPr>
      </w:pPr>
    </w:p>
    <w:p>
      <w:pPr>
        <w:ind w:left="0" w:right="0" w:firstLine="708"/>
        <w:jc w:val="both"/>
        <w:rPr>
          <w:rFonts w:ascii="Bookman Old Style" w:hAnsi="Bookman Old Style"/>
          <w:b/>
          <w:sz w:val="24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I. Exposição da Matéria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O Prefeito Municipal enviou a esta Casa de Leis, através de mensagem nº 0</w:t>
      </w: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73</w:t>
      </w: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/23, o Projeto de Lei nº </w:t>
      </w: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116</w:t>
      </w: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 de 2023 que </w:t>
      </w:r>
      <w:r>
        <w:rPr>
          <w:rFonts w:ascii="Bookman Old Style" w:hAnsi="Bookman Old Style"/>
          <w:b w:val="0"/>
          <w:bCs w:val="0"/>
          <w:i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“Dispõe sobre a abertura de crédito adicional especial suplementar, </w:t>
      </w:r>
      <w:r>
        <w:rPr>
          <w:rFonts w:ascii="Bookman Old Style" w:hAnsi="Bookman Old Style"/>
          <w:b w:val="0"/>
          <w:bCs w:val="0"/>
          <w:i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por transposição de dotações orçamentárias, no valor de R$ 20.000,00</w:t>
      </w:r>
      <w:r>
        <w:rPr>
          <w:rFonts w:ascii="Bookman Old Style" w:hAnsi="Bookman Old Style"/>
          <w:b w:val="0"/>
          <w:bCs w:val="0"/>
          <w:i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”.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 xml:space="preserve"> </w:t>
      </w: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A proposta de lei tem como objetivo</w:t>
      </w: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 a abertura de um crédito adicional especial destinado a corrigir a inversão de lançamento na categoria econômica 3.3.90.30 (Material de Consumo) para 3.3.90.39 (Serviços de Terceiros – Pessoa Jurídica). Esta medida está em conformidade com a Lei nº 6.547/2022 e visa assegurar o adequado cumprimento da execução do objeto da emenda proposta pelo Vereador Orivaldo Aparecido Magalhães. 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Em conformidade com o ofício emitido pelo vereador mencionado, solicita-se a modificação na Emenda Impositiva a fim de ajustá-la às especificidades necessárias para cumprir o objeto indicado pelo legislador. A presente solicitação reflete a necessidade de adequação às diretrizes estabelecidas, conforme expressas no referido documento, garantindo a efetiva execução e alinhamento com os propósitos legislativos delineados pelo vereador em questão.</w:t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II. Do mérito e conclusões do Relator</w:t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jc w:val="both"/>
      </w:pP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u w:val="none"/>
          <w:effect w:val="none"/>
          <w:shd w:val="clear" w:color="auto" w:fill="auto"/>
          <w:lang w:eastAsia="ar-SA"/>
        </w:rPr>
        <w:tab/>
      </w: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 xml:space="preserve">Em análise técnica da propositura, denota-se que não existem óbices jurídicos para sua tramitação, posto que a mesma não apresenta </w:t>
      </w:r>
      <w:r>
        <w:rPr>
          <w:rFonts w:ascii="Bookman Old Style" w:eastAsia="Calibri" w:hAnsi="Bookman Old Style"/>
          <w:b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mácula em seu bojo.</w:t>
      </w:r>
    </w:p>
    <w:p>
      <w:pPr>
        <w:pStyle w:val="BodyText"/>
        <w:jc w:val="both"/>
      </w:pPr>
      <w:r>
        <w:rPr>
          <w:rFonts w:ascii="Bookman Old Style" w:eastAsia="Calibri" w:hAnsi="Bookman Old Style"/>
          <w:b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  <w:r>
        <w:rPr>
          <w:rFonts w:ascii="Bookman Old Style" w:hAnsi="Bookman Old Style"/>
          <w:sz w:val="24"/>
          <w:szCs w:val="24"/>
        </w:rPr>
        <w:t>Preliminarmente, constata-se que não existem apontamentos acerca da iniciativa, tendo em vista que o artigo 30, inciso I da Constituição Federal, bem como artigo 12, inciso I da Lei Orgânica preveem ser de competência dos Municípios legislar acerca de assuntos de interesse local.</w:t>
      </w:r>
    </w:p>
    <w:p>
      <w:pPr>
        <w:pStyle w:val="Body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Calibri" w:hAnsi="Bookman Old Style" w:cs="Arial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Nesta toada, houve respeito ao regramento acima exposto, uma vez que a iniciativa do Projeto se deu pelo Prefeito Municipal, não havendo, portanto, apontamentos também neste sentido. </w:t>
      </w:r>
    </w:p>
    <w:p>
      <w:pPr>
        <w:pStyle w:val="Body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Adentrando quanto a técnica legislativa e ortográfica observa-se que foram respeitados os ditames da Lei Complementar n.º 95/1998, bem como as regras gramaticais vigentes.</w:t>
      </w:r>
    </w:p>
    <w:p>
      <w:pPr>
        <w:pStyle w:val="Body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Desta forma, seja no âmbito jurídico gramatical, não se vislumbra irregularidades na propositura ora analisada.</w:t>
      </w:r>
    </w:p>
    <w:p>
      <w:pPr>
        <w:pStyle w:val="BodyText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III. Substitutivos, Emendas ou subemendas ao Projeto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Esta relatoria não propõe emendas ou subemendas ao Projeto. 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IV. Decisão do Relator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Calibri" w:eastAsia="Arial" w:hAnsi="Calibri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P</w:t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FFFFFF"/>
        </w:rPr>
        <w:t xml:space="preserve">ortanto, esta Relatoria considera que a presente propositura não apresenta vícios de constitucionalidade, recebendo parecer </w:t>
      </w:r>
      <w:r>
        <w:rPr>
          <w:rFonts w:ascii="Bookman Old Style" w:eastAsia="Arial" w:hAnsi="Bookman Old Style" w:cs="Arial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FFFFFF"/>
        </w:rPr>
        <w:t>FAVORÁVEL</w:t>
      </w:r>
      <w:r>
        <w:rPr>
          <w:rFonts w:ascii="Bookman Old Style" w:eastAsia="Arial" w:hAnsi="Bookman Old Style" w:cs="Arial"/>
          <w:b/>
          <w:bCs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.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Marcos Paulo Cegatti</w:t>
      </w:r>
    </w:p>
    <w:p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  <w:r>
        <w:rPr>
          <w:rFonts w:ascii="Bookman Old Style" w:eastAsia="Arial" w:hAnsi="Bookman Old Style" w:cs="Arial"/>
          <w:i/>
          <w:iCs/>
          <w:sz w:val="24"/>
          <w:szCs w:val="24"/>
        </w:rPr>
        <w:t>Presidente CJR/Relator</w:t>
      </w:r>
    </w:p>
    <w:p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iCs/>
          <w:sz w:val="24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left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left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 xml:space="preserve">PARECER CONJUNTO DA COMISSÃO DE JUSTIÇA E REDAÇÃO; </w:t>
      </w: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 xml:space="preserve">COMISSÃO DE OBRAS, SERVIÇOS PÚBLICOS E ATIVIDADES PRIVADAS </w:t>
      </w: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 xml:space="preserve">E DA COMISSÃO DE FINANÇAS E ORÇAMENTO, REFERENTE AO PROJETO DE LEI Nº </w:t>
      </w: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116</w:t>
      </w: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 xml:space="preserve"> DE 2023 DE AUTORIA DO PREFEITO MUNICIPAL PAULO DE OLIVEIRA E SILVA.</w:t>
      </w:r>
    </w:p>
    <w:p>
      <w:pPr>
        <w:pStyle w:val="BodyText"/>
        <w:spacing w:line="240" w:lineRule="auto"/>
        <w:jc w:val="left"/>
        <w:rPr>
          <w:b/>
          <w:i w:val="0"/>
          <w:caps w:val="0"/>
          <w:smallCaps w:val="0"/>
          <w:strike w:val="0"/>
          <w:dstrike w:val="0"/>
          <w:color w:val="000000"/>
          <w:u w:val="singl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Calibri" w:hAnsi="Calibri"/>
          <w:b w:val="0"/>
          <w:i w:val="0"/>
          <w:iCs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ab/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Seguindo o Voto exarado pelo Relator e conforme determina os artigos 35 e 37 da Resolução n.º 276 de 09 de novembro de 2.010, a Comissão Permanente de Justiça e Redação, conjuntamente com as Comissões Permanentes de Obras, Serviços Públicos e Atividades Privadas e de Finanças e Orçamento formalizam o presente </w:t>
      </w:r>
      <w:r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PARECER FAVORÁVEL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.</w:t>
      </w:r>
    </w:p>
    <w:p>
      <w:pPr>
        <w:jc w:val="both"/>
        <w:rPr>
          <w:rFonts w:ascii="Bookman Old Style" w:hAnsi="Bookman Old Style"/>
          <w:iCs/>
          <w:sz w:val="24"/>
        </w:rPr>
      </w:pPr>
    </w:p>
    <w:p>
      <w:pPr>
        <w:jc w:val="both"/>
        <w:rPr>
          <w:rFonts w:ascii="Bookman Old Style" w:hAnsi="Bookman Old Style"/>
          <w:iCs/>
          <w:sz w:val="24"/>
        </w:rPr>
      </w:pP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Sala das Comissões, 0</w:t>
      </w:r>
      <w:r>
        <w:rPr>
          <w:rFonts w:ascii="Bookman Old Style" w:hAnsi="Bookman Old Style"/>
          <w:b/>
          <w:iCs/>
          <w:sz w:val="24"/>
        </w:rPr>
        <w:t>3</w:t>
      </w:r>
      <w:r>
        <w:rPr>
          <w:rFonts w:ascii="Bookman Old Style" w:hAnsi="Bookman Old Style"/>
          <w:b/>
          <w:iCs/>
          <w:sz w:val="24"/>
        </w:rPr>
        <w:t xml:space="preserve"> de </w:t>
      </w:r>
      <w:r>
        <w:rPr>
          <w:rFonts w:ascii="Bookman Old Style" w:hAnsi="Bookman Old Style"/>
          <w:b/>
          <w:iCs/>
          <w:sz w:val="24"/>
        </w:rPr>
        <w:t>outubro</w:t>
      </w:r>
      <w:r>
        <w:rPr>
          <w:rFonts w:ascii="Bookman Old Style" w:hAnsi="Bookman Old Style"/>
          <w:b/>
          <w:iCs/>
          <w:sz w:val="24"/>
        </w:rPr>
        <w:t xml:space="preserve"> de 2023.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  <w:r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 xml:space="preserve">COMISSÃO </w:t>
      </w:r>
      <w:r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DE JUSTIÇA E REDAÇÃO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Marcos Paulo Cegatti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Presidente/Relator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</w:pPr>
      <w:r>
        <w:rPr>
          <w:rFonts w:ascii="Bookman Old Style" w:hAnsi="Bookman Old Style"/>
          <w:b/>
          <w:iCs/>
          <w:sz w:val="24"/>
        </w:rPr>
        <w:t>Vereador João Victor Coutinho Gasparini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Vice-Presidente</w:t>
      </w:r>
    </w:p>
    <w:p>
      <w:pPr>
        <w:rPr>
          <w:rFonts w:ascii="Bookman Old Style" w:hAnsi="Bookman Old Style"/>
          <w:b/>
          <w:iCs/>
          <w:sz w:val="24"/>
        </w:rPr>
      </w:pPr>
    </w:p>
    <w:p>
      <w:pPr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Márcio Evandro Ribeiro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Membro</w:t>
      </w:r>
    </w:p>
    <w:p>
      <w:pPr>
        <w:spacing w:line="240" w:lineRule="auto"/>
        <w:jc w:val="center"/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  <w:r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 xml:space="preserve">COMISSÃO </w:t>
      </w:r>
      <w:r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DE OBRAS, SERVIÇOS PÚBLICOS E ATIVIDADES PRIVADAS</w:t>
      </w: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>
        <w:rPr>
          <w:rFonts w:ascii="Bookman Old Style" w:hAnsi="Bookman Old Style"/>
          <w:b/>
          <w:iCs/>
          <w:sz w:val="24"/>
        </w:rPr>
        <w:t>Orivaldo Aparecido Magalhães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Presidente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</w:pPr>
      <w:r>
        <w:rPr>
          <w:rFonts w:ascii="Bookman Old Style" w:hAnsi="Bookman Old Style"/>
          <w:b/>
          <w:iCs/>
          <w:sz w:val="24"/>
        </w:rPr>
        <w:t>Vereadora Mara Cristina Choquetta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Vice-Presidente</w:t>
      </w:r>
    </w:p>
    <w:p>
      <w:pPr>
        <w:rPr>
          <w:rFonts w:ascii="Bookman Old Style" w:hAnsi="Bookman Old Style"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>
        <w:rPr>
          <w:rFonts w:ascii="Bookman Old Style" w:hAnsi="Bookman Old Style"/>
          <w:b/>
          <w:iCs/>
          <w:sz w:val="24"/>
        </w:rPr>
        <w:t>Ademir Souza Floretti Junior</w:t>
      </w:r>
    </w:p>
    <w:p>
      <w:pPr>
        <w:spacing w:line="240" w:lineRule="auto"/>
        <w:jc w:val="center"/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Membro</w:t>
      </w:r>
    </w:p>
    <w:p>
      <w:pPr>
        <w:spacing w:line="240" w:lineRule="auto"/>
        <w:jc w:val="center"/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spacing w:line="240" w:lineRule="auto"/>
        <w:jc w:val="center"/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spacing w:line="240" w:lineRule="auto"/>
        <w:jc w:val="center"/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spacing w:line="240" w:lineRule="auto"/>
        <w:jc w:val="center"/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  <w:r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COMISSÃO FINANÇAS E ORÇAMENTO</w:t>
      </w: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João Victor Coutinho Gasparini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Presidente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</w:pPr>
      <w:r>
        <w:rPr>
          <w:rFonts w:ascii="Bookman Old Style" w:hAnsi="Bookman Old Style"/>
          <w:b/>
          <w:iCs/>
          <w:sz w:val="24"/>
        </w:rPr>
        <w:t>Vereadora Mara Cristina Choquetta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Vice-Presidente</w:t>
      </w:r>
    </w:p>
    <w:p>
      <w:pPr>
        <w:rPr>
          <w:rFonts w:ascii="Bookman Old Style" w:hAnsi="Bookman Old Style"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Vereadora Luzia Cristina Côrtes Nogueira</w:t>
      </w:r>
    </w:p>
    <w:p>
      <w:pPr>
        <w:spacing w:line="240" w:lineRule="auto"/>
        <w:jc w:val="center"/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Membro</w:t>
      </w: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567739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11.5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Sala das Comissões</w:t>
    </w: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 xml:space="preserve">Parecer Projeto de Lei nº </w:t>
    </w:r>
    <w:r>
      <w:rPr>
        <w:rFonts w:ascii="Bookman Old Style" w:hAnsi="Bookman Old Style"/>
        <w:sz w:val="16"/>
        <w:szCs w:val="16"/>
      </w:rPr>
      <w:t>116</w:t>
    </w:r>
    <w:r>
      <w:rPr>
        <w:rFonts w:ascii="Bookman Old Style" w:hAnsi="Bookman Old Style"/>
        <w:sz w:val="16"/>
        <w:szCs w:val="16"/>
      </w:rPr>
      <w:t xml:space="preserve">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  <w:suppressAutoHyphens/>
      <w:overflowPunct/>
      <w:bidi w:val="0"/>
      <w:spacing w:before="0" w:after="0"/>
      <w:jc w:val="left"/>
    </w:pPr>
    <w:rPr>
      <w:rFonts w:ascii="Bookman Old Style" w:eastAsia="Times New Roman" w:hAnsi="Bookman Old Style" w:cs="Times New Roman"/>
      <w:color w:val="000000"/>
      <w:kern w:val="0"/>
      <w:sz w:val="24"/>
      <w:szCs w:val="20"/>
      <w:lang w:val="pt-BR" w:eastAsia="pt-BR" w:bidi="ar-SA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4</Pages>
  <Words>687</Words>
  <Characters>3876</Characters>
  <Application>Microsoft Office Word</Application>
  <DocSecurity>0</DocSecurity>
  <Lines>0</Lines>
  <Paragraphs>51</Paragraphs>
  <ScaleCrop>false</ScaleCrop>
  <Company>Camara Municipal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revision>29</cp:revision>
  <cp:lastPrinted>2023-03-23T11:27:52Z</cp:lastPrinted>
  <dcterms:created xsi:type="dcterms:W3CDTF">2017-01-27T15:29:00Z</dcterms:created>
  <dcterms:modified xsi:type="dcterms:W3CDTF">2023-10-03T15:41:54Z</dcterms:modified>
  <dc:language>pt-BR</dc:language>
</cp:coreProperties>
</file>