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0A30" w14:paraId="6835A2A9" w14:textId="7583E12C">
      <w:pPr>
        <w:spacing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  <w:r>
        <w:rPr>
          <w:rFonts w:ascii="Arial" w:hAnsi="Arial" w:cs="Arial"/>
          <w:color w:val="1F497D" w:themeColor="text2"/>
          <w:sz w:val="24"/>
          <w:szCs w:val="24"/>
        </w:rPr>
        <w:t>Projeto de Decreto Legislativo Nº 22/2023</w:t>
      </w:r>
    </w:p>
    <w:p w:rsidR="00810A30" w14:paraId="6CAE1C96" w14:textId="1CD8F621">
      <w:pPr>
        <w:spacing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65371E" w14:paraId="4A671898" w14:textId="77777777">
      <w:pPr>
        <w:spacing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810A30" w14:paraId="6E8B959C" w14:textId="1680DA2C">
      <w:pPr>
        <w:spacing w:line="360" w:lineRule="auto"/>
        <w:ind w:left="351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CRIA A FRENTE PARLAMENTAR </w:t>
      </w:r>
      <w:r w:rsidR="00CC6BB3">
        <w:rPr>
          <w:rFonts w:ascii="Arial" w:hAnsi="Arial" w:cs="Arial"/>
          <w:b/>
          <w:sz w:val="24"/>
          <w:szCs w:val="24"/>
        </w:rPr>
        <w:t>EM DEFESA DOS DIREITOS DA PESSOA COM DEFICIÊNCIA E DOENÇAS RARAS</w:t>
      </w:r>
    </w:p>
    <w:p w:rsidR="00810A30" w14:paraId="7BF769E5" w14:textId="77777777">
      <w:pPr>
        <w:spacing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810A30" w14:paraId="5DA66981" w14:textId="4D8C75A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Art.1º</w:t>
      </w:r>
      <w:r>
        <w:rPr>
          <w:rFonts w:ascii="Arial" w:hAnsi="Arial" w:cs="Arial"/>
          <w:sz w:val="24"/>
          <w:szCs w:val="24"/>
        </w:rPr>
        <w:t xml:space="preserve"> Fica criada a Frente</w:t>
      </w:r>
      <w:r w:rsidR="00CC6BB3">
        <w:rPr>
          <w:rFonts w:ascii="Arial" w:hAnsi="Arial" w:cs="Arial"/>
          <w:sz w:val="24"/>
          <w:szCs w:val="24"/>
        </w:rPr>
        <w:t xml:space="preserve"> Par</w:t>
      </w:r>
      <w:r>
        <w:rPr>
          <w:rFonts w:ascii="Arial" w:hAnsi="Arial" w:cs="Arial"/>
          <w:sz w:val="24"/>
          <w:szCs w:val="24"/>
        </w:rPr>
        <w:t>l</w:t>
      </w:r>
      <w:r w:rsidR="00CC6BB3">
        <w:rPr>
          <w:rFonts w:ascii="Arial" w:hAnsi="Arial" w:cs="Arial"/>
          <w:sz w:val="24"/>
          <w:szCs w:val="24"/>
        </w:rPr>
        <w:t>amentar em Defesa dos Direitos da Pessoa com Deficiência e Doenças Raras</w:t>
      </w:r>
      <w:r>
        <w:rPr>
          <w:rFonts w:ascii="Arial" w:hAnsi="Arial" w:cs="Arial"/>
          <w:sz w:val="24"/>
          <w:szCs w:val="24"/>
        </w:rPr>
        <w:t xml:space="preserve"> de Mogi Mirim.</w:t>
      </w:r>
    </w:p>
    <w:p w:rsidR="00810A30" w14:paraId="542A68AE" w14:textId="77777777">
      <w:pPr>
        <w:spacing w:line="360" w:lineRule="auto"/>
        <w:ind w:firstLine="708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CC6BB3" w14:paraId="2100E30C" w14:textId="5352DCF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Art.2º</w:t>
      </w:r>
      <w:r>
        <w:rPr>
          <w:rFonts w:ascii="Arial" w:hAnsi="Arial" w:cs="Arial"/>
          <w:sz w:val="24"/>
          <w:szCs w:val="24"/>
        </w:rPr>
        <w:t xml:space="preserve"> </w:t>
      </w:r>
      <w:r w:rsidRPr="00CC6BB3">
        <w:rPr>
          <w:rFonts w:ascii="Arial" w:hAnsi="Arial" w:cs="Arial"/>
          <w:sz w:val="24"/>
          <w:szCs w:val="24"/>
        </w:rPr>
        <w:t>Considera-se Pessoa com Deficiência</w:t>
      </w:r>
      <w:r>
        <w:rPr>
          <w:rFonts w:ascii="Arial" w:hAnsi="Arial" w:cs="Arial"/>
          <w:sz w:val="24"/>
          <w:szCs w:val="24"/>
        </w:rPr>
        <w:t>, para efeito do presente decreto legislativo,</w:t>
      </w:r>
      <w:r w:rsidRPr="00CC6BB3">
        <w:rPr>
          <w:rFonts w:ascii="Arial" w:hAnsi="Arial" w:cs="Arial"/>
          <w:sz w:val="24"/>
          <w:szCs w:val="24"/>
        </w:rPr>
        <w:t xml:space="preserve"> aquela que tem impedimento de longo prazo de natureza física, mental, intelectual ou sensorial, o qual, em interação com uma ou mais barreiras, pode obstruir sua participação plena e efetiva na sociedade em igualdades de condições com as demais pessoas, na forma da Lei</w:t>
      </w:r>
      <w:r w:rsidR="00860500">
        <w:rPr>
          <w:rFonts w:ascii="Arial" w:hAnsi="Arial" w:cs="Arial"/>
          <w:sz w:val="24"/>
          <w:szCs w:val="24"/>
        </w:rPr>
        <w:t>,</w:t>
      </w:r>
      <w:r w:rsidRPr="00CC6BB3">
        <w:rPr>
          <w:rFonts w:ascii="Arial" w:hAnsi="Arial" w:cs="Arial"/>
          <w:sz w:val="24"/>
          <w:szCs w:val="24"/>
        </w:rPr>
        <w:t xml:space="preserve"> conforme dispõe o </w:t>
      </w:r>
      <w:r w:rsidRPr="00CC6BB3">
        <w:rPr>
          <w:rFonts w:ascii="Arial" w:hAnsi="Arial" w:cs="Arial"/>
          <w:sz w:val="24"/>
          <w:szCs w:val="24"/>
        </w:rPr>
        <w:t>Art</w:t>
      </w:r>
      <w:r w:rsidRPr="00CC6BB3">
        <w:rPr>
          <w:rFonts w:ascii="Arial" w:hAnsi="Arial" w:cs="Arial"/>
          <w:sz w:val="24"/>
          <w:szCs w:val="24"/>
        </w:rPr>
        <w:t xml:space="preserve"> 2º na forma da Lei Federal nº 13.146/2015 – Lei Brasileira de Inclusão </w:t>
      </w:r>
      <w:r>
        <w:rPr>
          <w:rFonts w:ascii="Arial" w:hAnsi="Arial" w:cs="Arial"/>
          <w:sz w:val="24"/>
          <w:szCs w:val="24"/>
        </w:rPr>
        <w:t xml:space="preserve">– e no artigo 1º, §2º da Lei 12.764/2012 </w:t>
      </w:r>
      <w:r w:rsidR="00860500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 xml:space="preserve">Política Nacional de Proteção dos Direitos da Pessoa com Transtorno do Espectro Autista. </w:t>
      </w:r>
    </w:p>
    <w:p w:rsidR="00F17A33" w:rsidP="00CC6BB3" w14:paraId="77393332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C6BB3" w:rsidP="00CC6BB3" w14:paraId="53E860A2" w14:textId="5903B5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</w:t>
      </w:r>
      <w:r w:rsidR="00F17A33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CC6BB3">
        <w:rPr>
          <w:rFonts w:ascii="Arial" w:hAnsi="Arial" w:cs="Arial"/>
          <w:sz w:val="24"/>
          <w:szCs w:val="24"/>
        </w:rPr>
        <w:t>São objetivos da Frente</w:t>
      </w:r>
      <w:r w:rsidR="00176618">
        <w:rPr>
          <w:rFonts w:ascii="Arial" w:hAnsi="Arial" w:cs="Arial"/>
          <w:sz w:val="24"/>
          <w:szCs w:val="24"/>
        </w:rPr>
        <w:t>, se</w:t>
      </w:r>
      <w:r w:rsidRPr="00176618" w:rsidR="00176618">
        <w:rPr>
          <w:rFonts w:ascii="Arial" w:hAnsi="Arial" w:cs="Arial"/>
          <w:sz w:val="24"/>
          <w:szCs w:val="24"/>
        </w:rPr>
        <w:t>m prejuízo de outras atribuições decorrentes de sua natureza institucional</w:t>
      </w:r>
      <w:r w:rsidRPr="00CC6BB3">
        <w:rPr>
          <w:rFonts w:ascii="Arial" w:hAnsi="Arial" w:cs="Arial"/>
          <w:sz w:val="24"/>
          <w:szCs w:val="24"/>
        </w:rPr>
        <w:t>:</w:t>
      </w:r>
    </w:p>
    <w:p w:rsidR="00CC6BB3" w:rsidRPr="00CC6BB3" w:rsidP="00CC6BB3" w14:paraId="4DAD9D0C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C6BB3" w:rsidRPr="00CC6BB3" w:rsidP="00CC6BB3" w14:paraId="14D00F14" w14:textId="442B862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6BB3">
        <w:rPr>
          <w:rFonts w:ascii="Arial" w:hAnsi="Arial" w:cs="Arial"/>
          <w:sz w:val="24"/>
          <w:szCs w:val="24"/>
        </w:rPr>
        <w:t xml:space="preserve">I – Diagnosticar problemas referente à condição das Pessoa com Deficiência e Doenças Raras, seja em relação a saúde, lazer, educação e meio ambiente, independentemente de gênero, idade, condição social, religião e raça no Município de </w:t>
      </w:r>
      <w:r>
        <w:rPr>
          <w:rFonts w:ascii="Arial" w:hAnsi="Arial" w:cs="Arial"/>
          <w:sz w:val="24"/>
          <w:szCs w:val="24"/>
        </w:rPr>
        <w:t>Mogi Mirim</w:t>
      </w:r>
      <w:r w:rsidRPr="00CC6BB3">
        <w:rPr>
          <w:rFonts w:ascii="Arial" w:hAnsi="Arial" w:cs="Arial"/>
          <w:sz w:val="24"/>
          <w:szCs w:val="24"/>
        </w:rPr>
        <w:t>;</w:t>
      </w:r>
    </w:p>
    <w:p w:rsidR="00CC6BB3" w:rsidRPr="00CC6BB3" w:rsidP="00CC6BB3" w14:paraId="0CDF3F25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6BB3">
        <w:rPr>
          <w:rFonts w:ascii="Arial" w:hAnsi="Arial" w:cs="Arial"/>
          <w:sz w:val="24"/>
          <w:szCs w:val="24"/>
        </w:rPr>
        <w:t>II – Acompanhar a tramitação, propor matérias e apoiar a elaboração de estudos que tratem de assuntos relacionados à Pessoa com Deficiência e Doenças Raras;</w:t>
      </w:r>
    </w:p>
    <w:p w:rsidR="00176618" w:rsidP="00176618" w14:paraId="7ECDD0A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C6BB3">
        <w:rPr>
          <w:rFonts w:ascii="Arial" w:hAnsi="Arial" w:cs="Arial"/>
          <w:sz w:val="24"/>
          <w:szCs w:val="24"/>
        </w:rPr>
        <w:t>III - Promover estudos, discussões, apresentar alternativas e soluções pertinentes ao tema no âmbito do Município;</w:t>
      </w:r>
    </w:p>
    <w:p w:rsidR="00176618" w:rsidP="00176618" w14:paraId="2A7E3FA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76618" w:rsidP="00176618" w14:paraId="167DA1F4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76618" w:rsidP="00176618" w14:paraId="560AB0FD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76618" w:rsidRPr="00176618" w:rsidP="00176618" w14:paraId="552C8110" w14:textId="6CBAD1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6618">
        <w:rPr>
          <w:rFonts w:ascii="Arial" w:hAnsi="Arial" w:cs="Arial"/>
          <w:sz w:val="24"/>
          <w:szCs w:val="24"/>
        </w:rPr>
        <w:t xml:space="preserve">IV – </w:t>
      </w:r>
      <w:r w:rsidRPr="00176618">
        <w:rPr>
          <w:rFonts w:ascii="Arial" w:hAnsi="Arial" w:cs="Arial"/>
          <w:sz w:val="24"/>
          <w:szCs w:val="24"/>
        </w:rPr>
        <w:t>acompanhar e estimular</w:t>
      </w:r>
      <w:r w:rsidRPr="00176618">
        <w:rPr>
          <w:rFonts w:ascii="Arial" w:hAnsi="Arial" w:cs="Arial"/>
          <w:sz w:val="24"/>
          <w:szCs w:val="24"/>
        </w:rPr>
        <w:t xml:space="preserve"> o desenvolvimento social, pessoal e profissional das pessoas com deficiência na melhoria da qualidade de vida, na geração de empregos e oportunidades;</w:t>
      </w:r>
    </w:p>
    <w:p w:rsidR="00176618" w:rsidP="00176618" w14:paraId="23EE4988" w14:textId="1361BF7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6618">
        <w:rPr>
          <w:rFonts w:ascii="Arial" w:hAnsi="Arial" w:cs="Arial"/>
          <w:sz w:val="24"/>
          <w:szCs w:val="24"/>
        </w:rPr>
        <w:t xml:space="preserve">V – </w:t>
      </w:r>
      <w:r w:rsidRPr="00176618">
        <w:rPr>
          <w:rFonts w:ascii="Arial" w:hAnsi="Arial" w:cs="Arial"/>
          <w:sz w:val="24"/>
          <w:szCs w:val="24"/>
        </w:rPr>
        <w:t>discutir</w:t>
      </w:r>
      <w:r w:rsidRPr="00176618">
        <w:rPr>
          <w:rFonts w:ascii="Arial" w:hAnsi="Arial" w:cs="Arial"/>
          <w:sz w:val="24"/>
          <w:szCs w:val="24"/>
        </w:rPr>
        <w:t xml:space="preserve"> propostas que contribuam para o desenvolvimento e promoção do esporte, em todas as áreas, para as pessoas com deficiência;</w:t>
      </w:r>
    </w:p>
    <w:p w:rsidR="00294B6C" w:rsidP="00294B6C" w14:paraId="27F9D93F" w14:textId="6092A12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Pr="00176618">
        <w:rPr>
          <w:rFonts w:ascii="Arial" w:hAnsi="Arial" w:cs="Arial"/>
          <w:sz w:val="24"/>
          <w:szCs w:val="24"/>
        </w:rPr>
        <w:t xml:space="preserve">– </w:t>
      </w:r>
      <w:r w:rsidRPr="00176618">
        <w:rPr>
          <w:rFonts w:ascii="Arial" w:hAnsi="Arial" w:cs="Arial"/>
          <w:sz w:val="24"/>
          <w:szCs w:val="24"/>
        </w:rPr>
        <w:t>sugerir</w:t>
      </w:r>
      <w:r w:rsidRPr="00176618">
        <w:rPr>
          <w:rFonts w:ascii="Arial" w:hAnsi="Arial" w:cs="Arial"/>
          <w:sz w:val="24"/>
          <w:szCs w:val="24"/>
        </w:rPr>
        <w:t xml:space="preserve"> a prática do </w:t>
      </w:r>
      <w:r w:rsidRPr="00176618">
        <w:rPr>
          <w:rFonts w:ascii="Arial" w:hAnsi="Arial" w:cs="Arial"/>
          <w:sz w:val="24"/>
          <w:szCs w:val="24"/>
        </w:rPr>
        <w:t>paradesporto</w:t>
      </w:r>
      <w:r w:rsidRPr="00176618">
        <w:rPr>
          <w:rFonts w:ascii="Arial" w:hAnsi="Arial" w:cs="Arial"/>
          <w:sz w:val="24"/>
          <w:szCs w:val="24"/>
        </w:rPr>
        <w:t xml:space="preserve"> educacional no atendimento das crianças e adolescentes com deficiência que estejam no meio escolar;</w:t>
      </w:r>
    </w:p>
    <w:p w:rsidR="00176618" w:rsidP="00176618" w14:paraId="49508DDE" w14:textId="743D110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76618">
        <w:rPr>
          <w:rFonts w:ascii="Arial" w:hAnsi="Arial" w:cs="Arial"/>
          <w:sz w:val="24"/>
          <w:szCs w:val="24"/>
        </w:rPr>
        <w:t>V</w:t>
      </w:r>
      <w:r w:rsidR="00294B6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r w:rsidRPr="00176618">
        <w:rPr>
          <w:rFonts w:ascii="Arial" w:hAnsi="Arial" w:cs="Arial"/>
          <w:sz w:val="24"/>
          <w:szCs w:val="24"/>
        </w:rPr>
        <w:t xml:space="preserve"> – intermediar solicitações e questões junto aos órgãos envolvidos em todas as esferas de governo;</w:t>
      </w:r>
    </w:p>
    <w:p w:rsidR="00176618" w:rsidRPr="00176618" w:rsidP="00176618" w14:paraId="45C41C72" w14:textId="65C3652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294B6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</w:t>
      </w:r>
      <w:r w:rsidRPr="00176618">
        <w:rPr>
          <w:rFonts w:ascii="Arial" w:hAnsi="Arial" w:cs="Arial"/>
          <w:sz w:val="24"/>
          <w:szCs w:val="24"/>
        </w:rPr>
        <w:t xml:space="preserve"> – acompanhar as políticas públicas de transporte, mobilidade urbana e acessibilidade dentro do Município </w:t>
      </w:r>
      <w:r>
        <w:rPr>
          <w:rFonts w:ascii="Arial" w:hAnsi="Arial" w:cs="Arial"/>
          <w:sz w:val="24"/>
          <w:szCs w:val="24"/>
        </w:rPr>
        <w:t>de Mogi Mirim</w:t>
      </w:r>
      <w:r w:rsidRPr="00176618">
        <w:rPr>
          <w:rFonts w:ascii="Arial" w:hAnsi="Arial" w:cs="Arial"/>
          <w:sz w:val="24"/>
          <w:szCs w:val="24"/>
        </w:rPr>
        <w:t>;</w:t>
      </w:r>
    </w:p>
    <w:p w:rsidR="00176618" w:rsidP="00176618" w14:paraId="0F841051" w14:textId="7154B29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IX</w:t>
      </w:r>
      <w:r w:rsidRPr="00176618">
        <w:rPr>
          <w:rFonts w:ascii="Arial" w:hAnsi="Arial" w:cs="Arial"/>
          <w:sz w:val="24"/>
          <w:szCs w:val="24"/>
        </w:rPr>
        <w:t xml:space="preserve"> – </w:t>
      </w:r>
      <w:r w:rsidRPr="00176618">
        <w:rPr>
          <w:rFonts w:ascii="Arial" w:hAnsi="Arial" w:cs="Arial"/>
          <w:sz w:val="24"/>
          <w:szCs w:val="24"/>
        </w:rPr>
        <w:t>monitorar</w:t>
      </w:r>
      <w:r w:rsidRPr="00176618">
        <w:rPr>
          <w:rFonts w:ascii="Arial" w:hAnsi="Arial" w:cs="Arial"/>
          <w:sz w:val="24"/>
          <w:szCs w:val="24"/>
        </w:rPr>
        <w:t xml:space="preserve"> a execução de planos e projetos relacionados à temática das pessoas com deficiência;</w:t>
      </w:r>
    </w:p>
    <w:p w:rsidR="00F17A33" w:rsidRPr="00176618" w:rsidP="00176618" w14:paraId="595392BC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17A33" w:rsidP="00F17A33" w14:paraId="79028928" w14:textId="0D0D444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4B6C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>4</w:t>
      </w:r>
      <w:r w:rsidRPr="00294B6C">
        <w:rPr>
          <w:rFonts w:ascii="Arial" w:hAnsi="Arial" w:cs="Arial"/>
          <w:b/>
          <w:bCs/>
          <w:sz w:val="24"/>
          <w:szCs w:val="24"/>
        </w:rPr>
        <w:t>°</w:t>
      </w:r>
      <w:r w:rsidRPr="00CC6BB3">
        <w:rPr>
          <w:rFonts w:ascii="Arial" w:hAnsi="Arial" w:cs="Arial"/>
          <w:sz w:val="24"/>
          <w:szCs w:val="24"/>
        </w:rPr>
        <w:t xml:space="preserve"> </w:t>
      </w:r>
      <w:r w:rsidRPr="00DF12EC">
        <w:rPr>
          <w:rFonts w:ascii="Arial" w:hAnsi="Arial" w:cs="Arial"/>
          <w:sz w:val="24"/>
          <w:szCs w:val="24"/>
        </w:rPr>
        <w:t xml:space="preserve">A frente parlamentar visa trabalhar de forma coordenada e articulada com as Secretarias Municipais de Mogi Mirim, </w:t>
      </w:r>
      <w:r>
        <w:rPr>
          <w:rFonts w:ascii="Arial" w:hAnsi="Arial" w:cs="Arial"/>
          <w:sz w:val="24"/>
          <w:szCs w:val="24"/>
        </w:rPr>
        <w:t>entidades</w:t>
      </w:r>
      <w:r w:rsidRPr="00DF12E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conselhos </w:t>
      </w:r>
      <w:r>
        <w:rPr>
          <w:rFonts w:ascii="Arial" w:hAnsi="Arial" w:cs="Arial"/>
          <w:sz w:val="24"/>
          <w:szCs w:val="24"/>
        </w:rPr>
        <w:t>municipais,  entidades</w:t>
      </w:r>
      <w:r>
        <w:rPr>
          <w:rFonts w:ascii="Arial" w:hAnsi="Arial" w:cs="Arial"/>
          <w:sz w:val="24"/>
          <w:szCs w:val="24"/>
        </w:rPr>
        <w:t xml:space="preserve"> de classe, sociedade civil e organizações sociais envolvidas com os objetivos da Frente Parlamentar.</w:t>
      </w:r>
    </w:p>
    <w:p w:rsidR="00810A30" w14:paraId="3F2BFA97" w14:textId="77777777">
      <w:pPr>
        <w:spacing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810A30" w14:paraId="153936F8" w14:textId="439EACA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4B6C">
        <w:rPr>
          <w:rFonts w:ascii="Arial" w:hAnsi="Arial" w:cs="Arial"/>
          <w:b/>
          <w:bCs/>
          <w:sz w:val="24"/>
          <w:szCs w:val="24"/>
        </w:rPr>
        <w:t>Art.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294B6C">
        <w:rPr>
          <w:rFonts w:ascii="Arial" w:hAnsi="Arial" w:cs="Arial"/>
          <w:b/>
          <w:bCs/>
          <w:sz w:val="24"/>
          <w:szCs w:val="24"/>
        </w:rPr>
        <w:t>°</w:t>
      </w:r>
      <w:r w:rsidRPr="00CC6BB3">
        <w:rPr>
          <w:rFonts w:ascii="Arial" w:hAnsi="Arial" w:cs="Arial"/>
          <w:sz w:val="24"/>
          <w:szCs w:val="24"/>
        </w:rPr>
        <w:t xml:space="preserve"> </w:t>
      </w:r>
      <w:r w:rsidR="007C64FF">
        <w:rPr>
          <w:rFonts w:ascii="Arial" w:hAnsi="Arial" w:cs="Arial"/>
          <w:sz w:val="24"/>
          <w:szCs w:val="24"/>
        </w:rPr>
        <w:t>As atividades da presente Frente Parlamentar, serão propostas pelo seu Presidente e membros, seguindo as determinações previstas no Regimento Interno desta Câmara</w:t>
      </w:r>
      <w:r w:rsidR="00842270">
        <w:rPr>
          <w:rFonts w:ascii="Arial" w:hAnsi="Arial" w:cs="Arial"/>
          <w:sz w:val="24"/>
          <w:szCs w:val="24"/>
        </w:rPr>
        <w:t xml:space="preserve"> Municipal</w:t>
      </w:r>
      <w:r w:rsidR="007C64FF">
        <w:rPr>
          <w:rFonts w:ascii="Arial" w:hAnsi="Arial" w:cs="Arial"/>
          <w:sz w:val="24"/>
          <w:szCs w:val="24"/>
        </w:rPr>
        <w:t>.</w:t>
      </w:r>
    </w:p>
    <w:p w:rsidR="00810A30" w14:paraId="4EFE7FD7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10A30" w14:paraId="147B3A58" w14:textId="5206D78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único.</w:t>
      </w:r>
      <w:r>
        <w:rPr>
          <w:rFonts w:ascii="Arial" w:hAnsi="Arial" w:cs="Arial"/>
          <w:sz w:val="24"/>
          <w:szCs w:val="24"/>
        </w:rPr>
        <w:t xml:space="preserve"> Por ocasião da instituição da Frente Parlamentar, o cargo de presidente será ocupado pelo vereador subscritor do presente Decreto Legislativo</w:t>
      </w:r>
      <w:r w:rsidR="00842270">
        <w:rPr>
          <w:rFonts w:ascii="Arial" w:hAnsi="Arial" w:cs="Arial"/>
          <w:sz w:val="24"/>
          <w:szCs w:val="24"/>
        </w:rPr>
        <w:t>, seguindo as disposições regimentais</w:t>
      </w:r>
      <w:r>
        <w:rPr>
          <w:rFonts w:ascii="Arial" w:hAnsi="Arial" w:cs="Arial"/>
          <w:sz w:val="24"/>
          <w:szCs w:val="24"/>
        </w:rPr>
        <w:t>.</w:t>
      </w:r>
    </w:p>
    <w:p w:rsidR="00810A30" w14:paraId="5679F046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10A30" w14:paraId="1F039103" w14:textId="470D7DB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F17A33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As reuniões da Frente Parlamentar </w:t>
      </w:r>
      <w:r w:rsidR="00DF12EC">
        <w:rPr>
          <w:rFonts w:ascii="Arial" w:hAnsi="Arial" w:cs="Arial"/>
          <w:sz w:val="24"/>
          <w:szCs w:val="24"/>
        </w:rPr>
        <w:t>serão públicas e abertas à participação da sociedade civil, na sede da</w:t>
      </w:r>
      <w:r>
        <w:rPr>
          <w:rFonts w:ascii="Arial" w:hAnsi="Arial" w:cs="Arial"/>
          <w:sz w:val="24"/>
          <w:szCs w:val="24"/>
        </w:rPr>
        <w:t xml:space="preserve"> Câmara Municipal</w:t>
      </w:r>
      <w:r w:rsidR="00DF12EC">
        <w:rPr>
          <w:rFonts w:ascii="Arial" w:hAnsi="Arial" w:cs="Arial"/>
          <w:sz w:val="24"/>
          <w:szCs w:val="24"/>
        </w:rPr>
        <w:t xml:space="preserve"> de Mogi Mirim ou</w:t>
      </w:r>
      <w:r w:rsidR="00842270">
        <w:rPr>
          <w:rFonts w:ascii="Arial" w:hAnsi="Arial" w:cs="Arial"/>
          <w:sz w:val="24"/>
          <w:szCs w:val="24"/>
        </w:rPr>
        <w:t xml:space="preserve">, excepcionalmente, </w:t>
      </w:r>
      <w:r w:rsidR="00DF12EC">
        <w:rPr>
          <w:rFonts w:ascii="Arial" w:hAnsi="Arial" w:cs="Arial"/>
          <w:sz w:val="24"/>
          <w:szCs w:val="24"/>
        </w:rPr>
        <w:t xml:space="preserve">em outro local, mediante </w:t>
      </w:r>
      <w:r>
        <w:rPr>
          <w:rFonts w:ascii="Arial" w:hAnsi="Arial" w:cs="Arial"/>
          <w:sz w:val="24"/>
          <w:szCs w:val="24"/>
        </w:rPr>
        <w:t xml:space="preserve">deliberação </w:t>
      </w:r>
      <w:r w:rsidR="00DF12EC">
        <w:rPr>
          <w:rFonts w:ascii="Arial" w:hAnsi="Arial" w:cs="Arial"/>
          <w:sz w:val="24"/>
          <w:szCs w:val="24"/>
        </w:rPr>
        <w:t>de seus membros</w:t>
      </w:r>
      <w:r w:rsidR="00921B04">
        <w:rPr>
          <w:rFonts w:ascii="Arial" w:hAnsi="Arial" w:cs="Arial"/>
          <w:sz w:val="24"/>
          <w:szCs w:val="24"/>
        </w:rPr>
        <w:t>, sendo facultada a participação em eventos e reuniões promovidos por outros</w:t>
      </w:r>
      <w:r w:rsidR="00842270">
        <w:rPr>
          <w:rFonts w:ascii="Arial" w:hAnsi="Arial" w:cs="Arial"/>
          <w:sz w:val="24"/>
          <w:szCs w:val="24"/>
        </w:rPr>
        <w:t>.</w:t>
      </w:r>
    </w:p>
    <w:p w:rsidR="00842270" w:rsidP="00842270" w14:paraId="0B9F1C3C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10A30" w:rsidRPr="00056DAF" w:rsidP="00056DAF" w14:paraId="0FB478D7" w14:textId="2B69877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único.</w:t>
      </w:r>
      <w:r>
        <w:rPr>
          <w:rFonts w:ascii="Arial" w:hAnsi="Arial" w:cs="Arial"/>
          <w:sz w:val="24"/>
          <w:szCs w:val="24"/>
        </w:rPr>
        <w:t xml:space="preserve"> A Frente poderá realizar audiências públicas, simpósios, palestras, eventos</w:t>
      </w:r>
      <w:r w:rsidR="00056D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visitas externas</w:t>
      </w:r>
      <w:r w:rsidR="00056DAF">
        <w:rPr>
          <w:rFonts w:ascii="Arial" w:hAnsi="Arial" w:cs="Arial"/>
          <w:sz w:val="24"/>
          <w:szCs w:val="24"/>
        </w:rPr>
        <w:t xml:space="preserve"> e demais atos </w:t>
      </w:r>
      <w:r>
        <w:rPr>
          <w:rFonts w:ascii="Arial" w:hAnsi="Arial" w:cs="Arial"/>
          <w:sz w:val="24"/>
          <w:szCs w:val="24"/>
        </w:rPr>
        <w:t>com o propósito de atender aos seus objetivos.</w:t>
      </w:r>
    </w:p>
    <w:p w:rsidR="00810A30" w:rsidP="00F17A33" w14:paraId="64CAD5B8" w14:textId="77777777">
      <w:pPr>
        <w:spacing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p w:rsidR="00810A30" w14:paraId="5475E210" w14:textId="1BA9D94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Art. </w:t>
      </w:r>
      <w:r w:rsidR="00F17A33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As despesas decorrentes da execução deste decreto correrão por conta das dotações consignadas a Câmara Municipal de Mogi Mirim, mediante autorização expressa do ordenador de despesas.</w:t>
      </w:r>
    </w:p>
    <w:p w:rsidR="00810A30" w14:paraId="496E611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10A30" w:rsidP="0065371E" w14:paraId="3A10FA92" w14:textId="7BB432E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Art. </w:t>
      </w:r>
      <w:r w:rsidR="00F17A3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Este decreto legislativo entra em vigor na data de sua publicação.</w:t>
      </w:r>
    </w:p>
    <w:p w:rsidR="0065371E" w:rsidP="0065371E" w14:paraId="4B11B251" w14:textId="7777777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10A30" w:rsidP="0065371E" w14:paraId="0EAA8CD8" w14:textId="0A6A865F">
      <w:pPr>
        <w:spacing w:line="360" w:lineRule="auto"/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SALA DAS SESSÕES “VEREADOR SANTO RÓTOLLI”, aos </w:t>
      </w:r>
      <w:r w:rsidR="00B9554D">
        <w:rPr>
          <w:rFonts w:ascii="Arial" w:hAnsi="Arial" w:cs="Arial"/>
          <w:sz w:val="22"/>
          <w:szCs w:val="24"/>
        </w:rPr>
        <w:t>5 de outubro de 2023</w:t>
      </w:r>
    </w:p>
    <w:p w:rsidR="0065371E" w:rsidP="0065371E" w14:paraId="33B1B2F8" w14:textId="51911DD8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65371E" w:rsidRPr="0065371E" w:rsidP="0065371E" w14:paraId="4732C401" w14:textId="77777777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810A30" w:rsidRPr="00F15537" w:rsidP="0065371E" w14:paraId="3FEA0506" w14:textId="42C3C2C0">
      <w:pPr>
        <w:rPr>
          <w:rFonts w:ascii="Arial" w:hAnsi="Arial" w:cs="Arial"/>
          <w:b/>
          <w:bCs/>
          <w:sz w:val="24"/>
          <w:szCs w:val="24"/>
        </w:rPr>
      </w:pPr>
      <w:r w:rsidRPr="00F15537">
        <w:rPr>
          <w:rFonts w:ascii="Arial" w:hAnsi="Arial" w:cs="Arial"/>
          <w:b/>
          <w:bCs/>
          <w:sz w:val="24"/>
          <w:szCs w:val="24"/>
        </w:rPr>
        <w:t xml:space="preserve">                                      </w:t>
      </w:r>
      <w:r w:rsidRPr="00F15537" w:rsidR="004F2E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F15537" w:rsidR="007C64FF">
        <w:rPr>
          <w:rFonts w:ascii="Arial" w:hAnsi="Arial" w:cs="Arial"/>
          <w:b/>
          <w:bCs/>
          <w:sz w:val="24"/>
          <w:szCs w:val="24"/>
        </w:rPr>
        <w:t>__________________________</w:t>
      </w:r>
      <w:r w:rsidRPr="00F15537" w:rsidR="004F2E13">
        <w:rPr>
          <w:rFonts w:ascii="Arial" w:hAnsi="Arial" w:cs="Arial"/>
          <w:b/>
          <w:bCs/>
          <w:sz w:val="24"/>
          <w:szCs w:val="24"/>
        </w:rPr>
        <w:t xml:space="preserve">__               </w:t>
      </w:r>
    </w:p>
    <w:p w:rsidR="0065371E" w:rsidP="0065371E" w14:paraId="7C3D8AF6" w14:textId="5A3A067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F15537"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="00F17A33">
        <w:rPr>
          <w:rFonts w:ascii="Arial" w:hAnsi="Arial" w:cs="Arial"/>
          <w:b/>
          <w:sz w:val="24"/>
          <w:szCs w:val="24"/>
        </w:rPr>
        <w:t>JOELMA FRANCO</w:t>
      </w:r>
      <w:r>
        <w:rPr>
          <w:rFonts w:ascii="Arial" w:hAnsi="Arial" w:cs="Arial"/>
          <w:b/>
          <w:sz w:val="24"/>
          <w:szCs w:val="24"/>
        </w:rPr>
        <w:t xml:space="preserve"> DA CUNHA                    </w:t>
      </w:r>
    </w:p>
    <w:p w:rsidR="0065371E" w:rsidP="004F2E13" w14:paraId="20B1E5E0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5371E" w:rsidP="0065371E" w14:paraId="6429D1AE" w14:textId="335DFA5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="007E28B0">
        <w:rPr>
          <w:rFonts w:ascii="Arial" w:hAnsi="Arial" w:cs="Arial"/>
          <w:b/>
          <w:sz w:val="24"/>
          <w:szCs w:val="24"/>
        </w:rPr>
        <w:t xml:space="preserve">   </w:t>
      </w:r>
      <w:r>
        <w:rPr>
          <w:rFonts w:ascii="Arial" w:hAnsi="Arial" w:cs="Arial"/>
          <w:b/>
          <w:sz w:val="24"/>
          <w:szCs w:val="24"/>
        </w:rPr>
        <w:t>____________________________</w:t>
      </w:r>
      <w:r w:rsidR="00E34ED9">
        <w:rPr>
          <w:rFonts w:ascii="Arial" w:hAnsi="Arial" w:cs="Arial"/>
          <w:b/>
          <w:sz w:val="24"/>
          <w:szCs w:val="24"/>
        </w:rPr>
        <w:t>_</w:t>
      </w:r>
    </w:p>
    <w:p w:rsidR="00F15537" w:rsidP="0065371E" w14:paraId="7F28FAFB" w14:textId="7F39D6D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MARCOS ANTONIO FRANCO</w:t>
      </w:r>
    </w:p>
    <w:p w:rsidR="0065371E" w:rsidP="00F15537" w14:paraId="7B992658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F15537" w:rsidP="0065371E" w14:paraId="77E2F573" w14:textId="493744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</w:t>
      </w:r>
    </w:p>
    <w:p w:rsidR="007E28B0" w:rsidP="0065371E" w14:paraId="10DD718E" w14:textId="055A7BE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GERALDO VICENTE BERTANHA</w:t>
      </w:r>
    </w:p>
    <w:p w:rsidR="0065371E" w:rsidP="0065371E" w14:paraId="403E2B5B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62AFE" w:rsidP="0065371E" w14:paraId="2920F52E" w14:textId="1C8ECAF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</w:t>
      </w:r>
    </w:p>
    <w:p w:rsidR="00662AFE" w:rsidP="0065371E" w14:paraId="48EBD559" w14:textId="3D6103B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ADEMIR SOUZA FLORETTI JUNIOR</w:t>
      </w:r>
    </w:p>
    <w:p w:rsidR="0065371E" w:rsidP="00F15537" w14:paraId="4CE7D930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62AFE" w:rsidP="0065371E" w14:paraId="205E985C" w14:textId="1465910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______________________________</w:t>
      </w:r>
      <w:r>
        <w:rPr>
          <w:rFonts w:ascii="Arial" w:hAnsi="Arial" w:cs="Arial"/>
          <w:b/>
          <w:sz w:val="24"/>
          <w:szCs w:val="24"/>
        </w:rPr>
        <w:tab/>
      </w:r>
    </w:p>
    <w:p w:rsidR="00662AFE" w:rsidP="0065371E" w14:paraId="23A4A28C" w14:textId="03C920D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LUIS ROBERTO TAVARES</w:t>
      </w:r>
    </w:p>
    <w:p w:rsidR="00662AFE" w14:paraId="55FD3244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62AFE" w:rsidP="0065371E" w14:paraId="5E304D3C" w14:textId="48AC487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</w:t>
      </w:r>
    </w:p>
    <w:p w:rsidR="0065371E" w:rsidP="0065371E" w14:paraId="45880E22" w14:textId="77A0320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ALEXANDRE CINTRA</w:t>
      </w:r>
    </w:p>
    <w:p w:rsidR="0065371E" w:rsidP="0065371E" w14:paraId="57AC313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371E" w:rsidP="0065371E" w14:paraId="72928335" w14:textId="09A7FF0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</w:t>
      </w:r>
    </w:p>
    <w:p w:rsidR="0065371E" w:rsidP="0065371E" w14:paraId="5DEC6951" w14:textId="309EC57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PAULO CEGATTI</w:t>
      </w:r>
    </w:p>
    <w:p w:rsidR="0065371E" w:rsidP="0065371E" w14:paraId="560A9E2E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7E28B0" w:rsidRPr="008D2CDD" w:rsidP="00A1102E" w14:paraId="1E764B8D" w14:textId="5BAE0AB3">
      <w:pPr>
        <w:spacing w:line="360" w:lineRule="auto"/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</w:pPr>
      <w:r w:rsidRPr="008D2CD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                                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     </w:t>
      </w:r>
      <w:r w:rsidRPr="008D2CD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(</w:t>
      </w:r>
      <w:r w:rsidR="0065371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“</w:t>
      </w:r>
      <w:r w:rsidRPr="008D2CD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documento assinado de forma digita</w:t>
      </w:r>
      <w:r w:rsidR="0065371E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l”</w:t>
      </w:r>
      <w:r w:rsidRPr="008D2CD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)</w:t>
      </w:r>
    </w:p>
    <w:p w:rsidR="00B9554D" w14:paraId="1B9C4705" w14:textId="706321C6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65371E" w14:paraId="2613ABAE" w14:textId="77777777">
      <w:pPr>
        <w:spacing w:line="360" w:lineRule="auto"/>
        <w:jc w:val="right"/>
        <w:rPr>
          <w:rFonts w:ascii="Arial" w:hAnsi="Arial" w:cs="Arial"/>
          <w:b/>
          <w:color w:val="1F497D" w:themeColor="text2"/>
          <w:sz w:val="24"/>
          <w:szCs w:val="24"/>
        </w:rPr>
      </w:pPr>
    </w:p>
    <w:p w:rsidR="00810A30" w:rsidP="00B9554D" w14:paraId="0FE9AEFD" w14:textId="4E7F531B">
      <w:pPr>
        <w:tabs>
          <w:tab w:val="left" w:pos="465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1F497D" w:themeColor="text2"/>
          <w:sz w:val="24"/>
          <w:szCs w:val="24"/>
        </w:rPr>
        <w:tab/>
      </w:r>
      <w:r w:rsidRPr="00B9554D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JUSTIFICATIVA</w:t>
      </w:r>
    </w:p>
    <w:p w:rsidR="00B9554D" w:rsidP="00B9554D" w14:paraId="757091D0" w14:textId="7A96C222">
      <w:pPr>
        <w:tabs>
          <w:tab w:val="left" w:pos="465"/>
        </w:tabs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9554D" w:rsidP="00B9554D" w14:paraId="7BC49DC9" w14:textId="002A09CC">
      <w:pPr>
        <w:tabs>
          <w:tab w:val="left" w:pos="465"/>
        </w:tabs>
        <w:spacing w:line="360" w:lineRule="auto"/>
        <w:ind w:firstLine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9554D">
        <w:rPr>
          <w:rFonts w:ascii="Arial" w:hAnsi="Arial" w:cs="Arial"/>
          <w:bCs/>
          <w:color w:val="000000" w:themeColor="text1"/>
          <w:sz w:val="24"/>
          <w:szCs w:val="24"/>
        </w:rPr>
        <w:t xml:space="preserve">O presente projeto de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decreto legislativo</w:t>
      </w:r>
      <w:r w:rsidRPr="00B9554D">
        <w:rPr>
          <w:rFonts w:ascii="Arial" w:hAnsi="Arial" w:cs="Arial"/>
          <w:bCs/>
          <w:color w:val="000000" w:themeColor="text1"/>
          <w:sz w:val="24"/>
          <w:szCs w:val="24"/>
        </w:rPr>
        <w:t xml:space="preserve"> tem por objetivo instituir</w:t>
      </w:r>
      <w:r w:rsidR="00E34ED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B9554D">
        <w:rPr>
          <w:rFonts w:ascii="Arial" w:hAnsi="Arial" w:cs="Arial"/>
          <w:bCs/>
          <w:color w:val="000000" w:themeColor="text1"/>
          <w:sz w:val="24"/>
          <w:szCs w:val="24"/>
        </w:rPr>
        <w:t xml:space="preserve"> no âmbito da Câmara Municipal de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Mogi Mirim</w:t>
      </w:r>
      <w:r w:rsidR="00E34ED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9554D">
        <w:rPr>
          <w:rFonts w:ascii="Arial" w:hAnsi="Arial" w:cs="Arial"/>
          <w:bCs/>
          <w:color w:val="000000" w:themeColor="text1"/>
          <w:sz w:val="24"/>
          <w:szCs w:val="24"/>
        </w:rPr>
        <w:t xml:space="preserve">a Frente Parlamentar em Defesa dos Direitos da Pessoa com Deficiência e Doenças Raras, sendo um espaço para </w:t>
      </w:r>
      <w:r w:rsidR="00E34ED9">
        <w:rPr>
          <w:rFonts w:ascii="Arial" w:hAnsi="Arial" w:cs="Arial"/>
          <w:bCs/>
          <w:color w:val="000000" w:themeColor="text1"/>
          <w:sz w:val="24"/>
          <w:szCs w:val="24"/>
        </w:rPr>
        <w:t xml:space="preserve">que </w:t>
      </w:r>
      <w:r w:rsidRPr="00B9554D">
        <w:rPr>
          <w:rFonts w:ascii="Arial" w:hAnsi="Arial" w:cs="Arial"/>
          <w:bCs/>
          <w:color w:val="000000" w:themeColor="text1"/>
          <w:sz w:val="24"/>
          <w:szCs w:val="24"/>
        </w:rPr>
        <w:t>vereadores, secretários municipais, entidades do terceiro setor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e </w:t>
      </w:r>
      <w:r w:rsidRPr="00B9554D">
        <w:rPr>
          <w:rFonts w:ascii="Arial" w:hAnsi="Arial" w:cs="Arial"/>
          <w:bCs/>
          <w:color w:val="000000" w:themeColor="text1"/>
          <w:sz w:val="24"/>
          <w:szCs w:val="24"/>
        </w:rPr>
        <w:t>a sociedade em geral possam promover discussões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B9554D">
        <w:rPr>
          <w:rFonts w:ascii="Arial" w:hAnsi="Arial" w:cs="Arial"/>
          <w:bCs/>
          <w:color w:val="000000" w:themeColor="text1"/>
          <w:sz w:val="24"/>
          <w:szCs w:val="24"/>
        </w:rPr>
        <w:t>em prol da pessoa com deficiência e doenças rara.</w:t>
      </w:r>
    </w:p>
    <w:p w:rsidR="00B9554D" w:rsidP="00B9554D" w14:paraId="57B90F01" w14:textId="71817539">
      <w:pPr>
        <w:tabs>
          <w:tab w:val="left" w:pos="465"/>
        </w:tabs>
        <w:spacing w:line="360" w:lineRule="auto"/>
        <w:ind w:firstLine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B9554D" w:rsidP="00B9554D" w14:paraId="0E7B0013" w14:textId="5BA0DF39">
      <w:pPr>
        <w:tabs>
          <w:tab w:val="left" w:pos="465"/>
        </w:tabs>
        <w:spacing w:line="360" w:lineRule="auto"/>
        <w:ind w:firstLine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Vale ressaltar, para efeitos da presente proposição, que se considera “</w:t>
      </w:r>
      <w:r w:rsidRPr="00B9554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pessoa com deficiência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” </w:t>
      </w:r>
      <w:r w:rsidR="00BE0B46">
        <w:rPr>
          <w:rFonts w:ascii="Arial" w:hAnsi="Arial" w:cs="Arial"/>
          <w:bCs/>
          <w:color w:val="000000" w:themeColor="text1"/>
          <w:sz w:val="24"/>
          <w:szCs w:val="24"/>
        </w:rPr>
        <w:t>aquela com</w:t>
      </w:r>
      <w:r w:rsidRPr="00B9554D">
        <w:rPr>
          <w:rFonts w:ascii="Arial" w:hAnsi="Arial" w:cs="Arial"/>
          <w:bCs/>
          <w:color w:val="000000" w:themeColor="text1"/>
          <w:sz w:val="24"/>
          <w:szCs w:val="24"/>
        </w:rPr>
        <w:t xml:space="preserve"> impedimento de longo prazo de natureza física, mental, intelectual ou sensorial, o qual, em interação com uma ou mais barreiras, pode obstruir sua participação plena e efetiva na sociedade em igualdades de condições com as demais pessoas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Ou seja, essa abrangência não está limitada ao conceito unicamente </w:t>
      </w:r>
      <w:r w:rsidR="00BE0B46">
        <w:rPr>
          <w:rFonts w:ascii="Arial" w:hAnsi="Arial" w:cs="Arial"/>
          <w:bCs/>
          <w:color w:val="000000" w:themeColor="text1"/>
          <w:sz w:val="24"/>
          <w:szCs w:val="24"/>
        </w:rPr>
        <w:t xml:space="preserve">formal de “pessoa com deficiência” (do ponto de vista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médico</w:t>
      </w:r>
      <w:r w:rsidR="00BE0B46">
        <w:rPr>
          <w:rFonts w:ascii="Arial" w:hAnsi="Arial" w:cs="Arial"/>
          <w:bCs/>
          <w:color w:val="000000" w:themeColor="text1"/>
          <w:sz w:val="24"/>
          <w:szCs w:val="24"/>
        </w:rPr>
        <w:t>)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, mas </w:t>
      </w:r>
      <w:r w:rsidR="00BE0B46">
        <w:rPr>
          <w:rFonts w:ascii="Arial" w:hAnsi="Arial" w:cs="Arial"/>
          <w:bCs/>
          <w:color w:val="000000" w:themeColor="text1"/>
          <w:sz w:val="24"/>
          <w:szCs w:val="24"/>
        </w:rPr>
        <w:t>acompanha a definição legal (evolução conceitual, abrangendo</w:t>
      </w:r>
      <w:r w:rsidR="00267B07">
        <w:rPr>
          <w:rFonts w:ascii="Arial" w:hAnsi="Arial" w:cs="Arial"/>
          <w:bCs/>
          <w:color w:val="000000" w:themeColor="text1"/>
          <w:sz w:val="24"/>
          <w:szCs w:val="24"/>
        </w:rPr>
        <w:t xml:space="preserve">, por exemplo, </w:t>
      </w:r>
      <w:r w:rsidRPr="00267B07" w:rsidR="00267B07">
        <w:rPr>
          <w:rFonts w:ascii="Arial" w:hAnsi="Arial" w:cs="Arial"/>
          <w:bCs/>
          <w:color w:val="000000" w:themeColor="text1"/>
          <w:sz w:val="24"/>
          <w:szCs w:val="24"/>
        </w:rPr>
        <w:t>distúrbio</w:t>
      </w:r>
      <w:r w:rsidR="00267B07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Pr="00267B07" w:rsidR="00267B07">
        <w:rPr>
          <w:rFonts w:ascii="Arial" w:hAnsi="Arial" w:cs="Arial"/>
          <w:bCs/>
          <w:color w:val="000000" w:themeColor="text1"/>
          <w:sz w:val="24"/>
          <w:szCs w:val="24"/>
        </w:rPr>
        <w:t xml:space="preserve"> do neurodesenvolvimento</w:t>
      </w:r>
      <w:r w:rsidR="00267B07">
        <w:rPr>
          <w:rFonts w:ascii="Arial" w:hAnsi="Arial" w:cs="Arial"/>
          <w:bCs/>
          <w:color w:val="000000" w:themeColor="text1"/>
          <w:sz w:val="24"/>
          <w:szCs w:val="24"/>
        </w:rPr>
        <w:t xml:space="preserve"> e outros).</w:t>
      </w:r>
    </w:p>
    <w:p w:rsidR="00BE0B46" w:rsidP="00B9554D" w14:paraId="5B845AB6" w14:textId="77777777">
      <w:pPr>
        <w:tabs>
          <w:tab w:val="left" w:pos="465"/>
        </w:tabs>
        <w:spacing w:line="360" w:lineRule="auto"/>
        <w:ind w:firstLine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BE0B46" w:rsidP="00B9554D" w14:paraId="18163577" w14:textId="318B3EC3">
      <w:pPr>
        <w:tabs>
          <w:tab w:val="left" w:pos="465"/>
        </w:tabs>
        <w:spacing w:line="360" w:lineRule="auto"/>
        <w:ind w:firstLine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Pois bem, em nossas atividades diária, constatamos a existência de inúmeros obstáculos para garantir a efetivação dos direitos destas pessoas, </w:t>
      </w:r>
      <w:r w:rsidR="00267B07">
        <w:rPr>
          <w:rFonts w:ascii="Arial" w:hAnsi="Arial" w:cs="Arial"/>
          <w:bCs/>
          <w:color w:val="000000" w:themeColor="text1"/>
          <w:sz w:val="24"/>
          <w:szCs w:val="24"/>
        </w:rPr>
        <w:t xml:space="preserve">mesmo com a existência de inúmeras leis nas mais diferentes esferas de poder. </w:t>
      </w:r>
    </w:p>
    <w:p w:rsidR="00267B07" w:rsidP="00B9554D" w14:paraId="45F38C17" w14:textId="2B52329C">
      <w:pPr>
        <w:tabs>
          <w:tab w:val="left" w:pos="465"/>
        </w:tabs>
        <w:spacing w:line="360" w:lineRule="auto"/>
        <w:ind w:firstLine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267B07" w:rsidP="00B9554D" w14:paraId="21D4A0C3" w14:textId="624970AF">
      <w:pPr>
        <w:tabs>
          <w:tab w:val="left" w:pos="465"/>
        </w:tabs>
        <w:spacing w:line="360" w:lineRule="auto"/>
        <w:ind w:firstLine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Ou seja, no plano prático, podemos inferir que a busca por soluções, através de canais permanentes de diálogo entre os diferentes setores da sociedade pode representar uma alternativa efetiva para a superação dos problemas existentes, analisando a realidade local e construindo alternativas de forma conjunta.</w:t>
      </w:r>
    </w:p>
    <w:p w:rsidR="00267B07" w:rsidRPr="00B9554D" w:rsidP="0009070D" w14:paraId="300BB209" w14:textId="03B4119B">
      <w:pPr>
        <w:tabs>
          <w:tab w:val="left" w:pos="465"/>
        </w:tabs>
        <w:spacing w:line="360" w:lineRule="auto"/>
        <w:ind w:firstLine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9554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09070D" w:rsidP="0009070D" w14:paraId="52ADD5B4" w14:textId="257824FA">
      <w:pPr>
        <w:tabs>
          <w:tab w:val="left" w:pos="465"/>
        </w:tabs>
        <w:spacing w:line="360" w:lineRule="auto"/>
        <w:ind w:firstLine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E é justamente esse o propósito da</w:t>
      </w:r>
      <w:r w:rsidRPr="00B9554D" w:rsidR="00B9554D">
        <w:rPr>
          <w:rFonts w:ascii="Arial" w:hAnsi="Arial" w:cs="Arial"/>
          <w:bCs/>
          <w:color w:val="000000" w:themeColor="text1"/>
          <w:sz w:val="24"/>
          <w:szCs w:val="24"/>
        </w:rPr>
        <w:t xml:space="preserve"> criação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da</w:t>
      </w:r>
      <w:r w:rsidRPr="00B9554D" w:rsidR="00B9554D">
        <w:rPr>
          <w:rFonts w:ascii="Arial" w:hAnsi="Arial" w:cs="Arial"/>
          <w:bCs/>
          <w:color w:val="000000" w:themeColor="text1"/>
          <w:sz w:val="24"/>
          <w:szCs w:val="24"/>
        </w:rPr>
        <w:t xml:space="preserve"> Frente Parlamentar em Defesa dos Direitos da Pessoa com deficiência e doenças raras no município de </w:t>
      </w:r>
      <w:r w:rsidR="00267B07">
        <w:rPr>
          <w:rFonts w:ascii="Arial" w:hAnsi="Arial" w:cs="Arial"/>
          <w:bCs/>
          <w:color w:val="000000" w:themeColor="text1"/>
          <w:sz w:val="24"/>
          <w:szCs w:val="24"/>
        </w:rPr>
        <w:t>Mogi Mirim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 permitindo a construção de um canal permanente de diálogo</w:t>
      </w:r>
      <w:r w:rsidR="00267B07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B9554D" w:rsidR="00B9554D">
        <w:rPr>
          <w:rFonts w:ascii="Arial" w:hAnsi="Arial" w:cs="Arial"/>
          <w:bCs/>
          <w:color w:val="000000" w:themeColor="text1"/>
          <w:sz w:val="24"/>
          <w:szCs w:val="24"/>
        </w:rPr>
        <w:t xml:space="preserve">entre os poderes </w:t>
      </w:r>
      <w:r w:rsidRPr="00B9554D">
        <w:rPr>
          <w:rFonts w:ascii="Arial" w:hAnsi="Arial" w:cs="Arial"/>
          <w:bCs/>
          <w:color w:val="000000" w:themeColor="text1"/>
          <w:sz w:val="24"/>
          <w:szCs w:val="24"/>
        </w:rPr>
        <w:t>municipais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B9554D" w:rsidR="00B9554D">
        <w:rPr>
          <w:rFonts w:ascii="Arial" w:hAnsi="Arial" w:cs="Arial"/>
          <w:bCs/>
          <w:color w:val="000000" w:themeColor="text1"/>
          <w:sz w:val="24"/>
          <w:szCs w:val="24"/>
        </w:rPr>
        <w:t xml:space="preserve"> sociedade civil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Pr="00B9554D" w:rsidR="00B9554D">
        <w:rPr>
          <w:rFonts w:ascii="Arial" w:hAnsi="Arial" w:cs="Arial"/>
          <w:bCs/>
          <w:color w:val="000000" w:themeColor="text1"/>
          <w:sz w:val="24"/>
          <w:szCs w:val="24"/>
        </w:rPr>
        <w:t xml:space="preserve"> entidades do terceiro setor, criando um espaço amplo de pessoas engajadas nesta causa, visando sempre a melhoria na qualidade de vida da pessoa com deficiência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e doenças raras, de forma ampla, racional e justa. </w:t>
      </w:r>
    </w:p>
    <w:p w:rsidR="00267B07" w:rsidRPr="00B9554D" w:rsidP="00B9554D" w14:paraId="7E4D76A5" w14:textId="77777777">
      <w:pPr>
        <w:tabs>
          <w:tab w:val="left" w:pos="465"/>
        </w:tabs>
        <w:spacing w:line="360" w:lineRule="auto"/>
        <w:ind w:firstLine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</w:p>
    <w:p w:rsidR="00B9554D" w:rsidRPr="00B9554D" w:rsidP="00B9554D" w14:paraId="04A29003" w14:textId="63EFC266">
      <w:pPr>
        <w:tabs>
          <w:tab w:val="left" w:pos="465"/>
        </w:tabs>
        <w:spacing w:line="360" w:lineRule="auto"/>
        <w:ind w:firstLine="1418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B9554D">
        <w:rPr>
          <w:rFonts w:ascii="Arial" w:hAnsi="Arial" w:cs="Arial"/>
          <w:bCs/>
          <w:color w:val="000000" w:themeColor="text1"/>
          <w:sz w:val="24"/>
          <w:szCs w:val="24"/>
        </w:rPr>
        <w:t>Sendo assim, por se tratar de matéria de relevada importância, conto com a aprovação dos nobres pares para o presente projeto de resolução.</w:t>
      </w:r>
    </w:p>
    <w:p w:rsidR="0065371E" w:rsidP="0065371E" w14:paraId="5D394263" w14:textId="20110F6C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65371E" w:rsidRPr="0065371E" w:rsidP="0065371E" w14:paraId="498954F6" w14:textId="77777777">
      <w:pPr>
        <w:spacing w:line="360" w:lineRule="auto"/>
        <w:jc w:val="center"/>
        <w:rPr>
          <w:rFonts w:ascii="Arial" w:hAnsi="Arial" w:cs="Arial"/>
          <w:sz w:val="22"/>
          <w:szCs w:val="24"/>
        </w:rPr>
      </w:pPr>
    </w:p>
    <w:p w:rsidR="0065371E" w:rsidRPr="00F15537" w:rsidP="0065371E" w14:paraId="78B4C1A1" w14:textId="77777777">
      <w:pPr>
        <w:rPr>
          <w:rFonts w:ascii="Arial" w:hAnsi="Arial" w:cs="Arial"/>
          <w:b/>
          <w:bCs/>
          <w:sz w:val="24"/>
          <w:szCs w:val="24"/>
        </w:rPr>
      </w:pPr>
      <w:r w:rsidRPr="00F15537">
        <w:rPr>
          <w:rFonts w:ascii="Arial" w:hAnsi="Arial" w:cs="Arial"/>
          <w:b/>
          <w:bCs/>
          <w:sz w:val="24"/>
          <w:szCs w:val="24"/>
        </w:rPr>
        <w:t xml:space="preserve">                                       ____________________________               </w:t>
      </w:r>
    </w:p>
    <w:p w:rsidR="0065371E" w:rsidP="0065371E" w14:paraId="49752C62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JOELMA FRANCO DA CUNHA                    </w:t>
      </w:r>
    </w:p>
    <w:p w:rsidR="0065371E" w:rsidP="0065371E" w14:paraId="2F347ED9" w14:textId="660F6A34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5371E" w:rsidP="0065371E" w14:paraId="786A461F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5371E" w:rsidP="0065371E" w14:paraId="0BF31D1B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_____________________________</w:t>
      </w:r>
    </w:p>
    <w:p w:rsidR="0065371E" w:rsidP="0065371E" w14:paraId="08B05939" w14:textId="7777777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MARCOS ANTONIO FRANCO</w:t>
      </w:r>
    </w:p>
    <w:p w:rsidR="0065371E" w:rsidP="0065371E" w14:paraId="705B8CF6" w14:textId="659B3BC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5371E" w:rsidP="0065371E" w14:paraId="0F525EE7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5371E" w:rsidP="0065371E" w14:paraId="033BAE7C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</w:t>
      </w:r>
    </w:p>
    <w:p w:rsidR="0065371E" w:rsidP="0065371E" w14:paraId="23A17AEE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GERALDO VICENTE BERTANHA</w:t>
      </w:r>
    </w:p>
    <w:p w:rsidR="0065371E" w:rsidP="0065371E" w14:paraId="04F5B291" w14:textId="5F38FE7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371E" w:rsidP="0065371E" w14:paraId="28873223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371E" w:rsidP="0065371E" w14:paraId="60D00E56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</w:t>
      </w:r>
    </w:p>
    <w:p w:rsidR="0065371E" w:rsidP="0065371E" w14:paraId="28C2D2C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ADEMIR SOUZA FLORETTI JUNIOR</w:t>
      </w:r>
    </w:p>
    <w:p w:rsidR="0065371E" w:rsidP="0065371E" w14:paraId="551D1ED1" w14:textId="5CBCE66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5371E" w:rsidP="0065371E" w14:paraId="55DECBB0" w14:textId="77777777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5371E" w:rsidP="0065371E" w14:paraId="593421CC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______________________________</w:t>
      </w:r>
      <w:r>
        <w:rPr>
          <w:rFonts w:ascii="Arial" w:hAnsi="Arial" w:cs="Arial"/>
          <w:b/>
          <w:sz w:val="24"/>
          <w:szCs w:val="24"/>
        </w:rPr>
        <w:tab/>
      </w:r>
    </w:p>
    <w:p w:rsidR="0065371E" w:rsidP="0065371E" w14:paraId="40018233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LUIS ROBERTO TAVARES</w:t>
      </w:r>
    </w:p>
    <w:p w:rsidR="0065371E" w:rsidP="0065371E" w14:paraId="14ECB85F" w14:textId="0EA9231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371E" w:rsidP="0065371E" w14:paraId="09B41601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371E" w:rsidP="0065371E" w14:paraId="5869BFD2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</w:t>
      </w:r>
    </w:p>
    <w:p w:rsidR="0065371E" w:rsidP="0065371E" w14:paraId="6BF0B4AD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ALEXANDRE CINTRA</w:t>
      </w:r>
    </w:p>
    <w:p w:rsidR="0065371E" w:rsidP="0065371E" w14:paraId="0C504571" w14:textId="3B9A48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371E" w:rsidP="0065371E" w14:paraId="28CE4BDF" w14:textId="7777777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65371E" w:rsidP="0065371E" w14:paraId="7E84A570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</w:t>
      </w:r>
    </w:p>
    <w:p w:rsidR="0065371E" w:rsidP="0065371E" w14:paraId="7D3EC5D4" w14:textId="23E45E0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PAULO CEGATTI</w:t>
      </w:r>
    </w:p>
    <w:p w:rsidR="0065371E" w:rsidP="0065371E" w14:paraId="0AF6DD73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5371E" w:rsidP="0065371E" w14:paraId="482DF5A4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65371E" w:rsidRPr="0065371E" w:rsidP="0065371E" w14:paraId="5B460EDB" w14:textId="630A7982">
      <w:pPr>
        <w:jc w:val="both"/>
        <w:rPr>
          <w:rFonts w:ascii="Arial" w:hAnsi="Arial" w:cs="Arial"/>
          <w:b/>
          <w:sz w:val="24"/>
          <w:szCs w:val="24"/>
        </w:rPr>
      </w:pPr>
      <w:r w:rsidRPr="008D2CD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(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“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Documento Assinado de Forma Digital - Projeto de Decreto Legislativo nº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22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5 de outubro de 2023</w:t>
      </w:r>
      <w:r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 xml:space="preserve"> Sem mais.”</w:t>
      </w:r>
      <w:r w:rsidRPr="008D2CDD">
        <w:rPr>
          <w:rFonts w:ascii="Arial" w:hAnsi="Arial" w:cs="Arial"/>
          <w:bCs/>
          <w:i/>
          <w:iCs/>
          <w:color w:val="000000" w:themeColor="text1"/>
          <w:sz w:val="24"/>
          <w:szCs w:val="24"/>
        </w:rPr>
        <w:t>)</w:t>
      </w:r>
    </w:p>
    <w:p w:rsidR="00810A30" w:rsidP="00B9554D" w14:paraId="12EAE320" w14:textId="29B4DB53">
      <w:pPr>
        <w:spacing w:line="360" w:lineRule="auto"/>
        <w:ind w:firstLine="1418"/>
        <w:jc w:val="both"/>
        <w:rPr>
          <w:rFonts w:ascii="Arial" w:hAnsi="Arial" w:cs="Arial"/>
          <w:bCs/>
          <w:color w:val="1F497D" w:themeColor="text2"/>
          <w:sz w:val="24"/>
          <w:szCs w:val="24"/>
        </w:rPr>
      </w:pPr>
    </w:p>
    <w:p w:rsidR="0065371E" w:rsidP="00B9554D" w14:paraId="1A4ECAFB" w14:textId="5BCDD221">
      <w:pPr>
        <w:spacing w:line="360" w:lineRule="auto"/>
        <w:ind w:firstLine="1418"/>
        <w:jc w:val="both"/>
        <w:rPr>
          <w:rFonts w:ascii="Arial" w:hAnsi="Arial" w:cs="Arial"/>
          <w:bCs/>
          <w:color w:val="1F497D" w:themeColor="text2"/>
          <w:sz w:val="24"/>
          <w:szCs w:val="24"/>
        </w:rPr>
      </w:pPr>
    </w:p>
    <w:p w:rsidR="00810A30" w:rsidP="0065371E" w14:paraId="6CD9F11D" w14:textId="28FA13DE">
      <w:pPr>
        <w:spacing w:line="360" w:lineRule="auto"/>
        <w:jc w:val="both"/>
        <w:rPr>
          <w:rFonts w:ascii="Arial" w:hAnsi="Arial" w:cs="Arial"/>
          <w:color w:val="1F497D" w:themeColor="text2"/>
          <w:sz w:val="24"/>
          <w:szCs w:val="24"/>
        </w:rPr>
      </w:pPr>
    </w:p>
    <w:sectPr w:rsidSect="0065371E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268" w:right="1321" w:bottom="1134" w:left="1418" w:header="680" w:footer="720" w:gutter="0"/>
      <w:pgNumType w:start="1"/>
      <w:cols w:space="708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A30" w14:paraId="188ED0F2" w14:textId="5346FD14">
    <w:pPr>
      <w:pStyle w:val="Rodap1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</w:t>
    </w:r>
    <w:r w:rsidR="0065371E">
      <w:rPr>
        <w:sz w:val="18"/>
      </w:rPr>
      <w:t>–</w:t>
    </w:r>
    <w:r>
      <w:rPr>
        <w:sz w:val="18"/>
      </w:rPr>
      <w:t xml:space="preserve"> SP</w:t>
    </w:r>
  </w:p>
  <w:p w:rsidR="0065371E" w14:paraId="3DBF7369" w14:textId="1332F7CA">
    <w:pPr>
      <w:pStyle w:val="Rodap1"/>
      <w:jc w:val="center"/>
      <w:rPr>
        <w:sz w:val="18"/>
      </w:rPr>
    </w:pPr>
    <w:r>
      <w:rPr>
        <w:sz w:val="18"/>
      </w:rPr>
      <w:t>Gabinete da Vereadora Dra. Joelma Franco da Cunha – (19)3814-1208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A30" w14:paraId="253C989B" w14:textId="77777777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10A30" w14:paraId="5E279959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</w:rPr>
                      <w:fldChar w:fldCharType="begin"/>
                    </w:r>
                    <w:r>
                      <w:rPr>
                        <w:rStyle w:val="DefaultParagraphFont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</w:rPr>
                      <w:fldChar w:fldCharType="separate"/>
                    </w:r>
                    <w:r>
                      <w:rPr>
                        <w:rStyle w:val="DefaultParagraphFont"/>
                      </w:rPr>
                      <w:t>0</w:t>
                    </w:r>
                    <w:r>
                      <w:rPr>
                        <w:rStyle w:val="DefaultParagraphFont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A30" w14:paraId="302DFF4B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4384" behindDoc="1" locked="0" layoutInCell="0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2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542723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10A30" w14:paraId="2918DFC2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0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4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10A30" w14:paraId="327A9FA3" w14:textId="7777777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5pt;height:126.25pt;margin-top:0.05pt;margin-left:42.5pt;mso-position-horizontal-relative:page;mso-position-vertical-relative:page;mso-wrap-distance-bottom:0;mso-wrap-distance-left:7.05pt;mso-wrap-distance-right:7.05pt;mso-wrap-distance-top:0;position:absolute;z-index:251661312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10A30" w14:paraId="6FA7A39B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5371E" w:rsidP="0065371E" w14:paraId="3A5A59A6" w14:textId="372E0601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65371E" w:rsidRPr="0065371E" w14:paraId="00E842BD" w14:textId="01FE84DC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10A30" w14:paraId="28019BD9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w:drawing>
        <wp:anchor distT="0" distB="0" distL="0" distR="0" simplePos="0" relativeHeight="251665408" behindDoc="1" locked="0" layoutInCell="0" allowOverlap="1">
          <wp:simplePos x="0" y="0"/>
          <wp:positionH relativeFrom="column">
            <wp:posOffset>-342265</wp:posOffset>
          </wp:positionH>
          <wp:positionV relativeFrom="paragraph">
            <wp:posOffset>9525</wp:posOffset>
          </wp:positionV>
          <wp:extent cx="1038225" cy="742950"/>
          <wp:effectExtent l="0" t="0" r="0" b="0"/>
          <wp:wrapNone/>
          <wp:docPr id="5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504643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10A30" w14:paraId="48272B47" w14:textId="77777777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55pt;margin-top:0.05pt;margin-left:457.2pt;mso-position-horizontal:right;mso-position-horizontal-relative:margin;mso-wrap-distance-bottom:0;mso-wrap-distance-left:0;mso-wrap-distance-right:0;mso-wrap-distance-top:0;position:absolute;z-index:251662336" fillcolor="white">
              <v:fill opacity="0"/>
              <v:textbox inset="0,0,0,0"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9504" behindDoc="0" locked="0" layoutInCell="0" allowOverlap="1">
              <wp:simplePos x="0" y="0"/>
              <wp:positionH relativeFrom="page">
                <wp:posOffset>539750</wp:posOffset>
              </wp:positionH>
              <wp:positionV relativeFrom="page">
                <wp:posOffset>635</wp:posOffset>
              </wp:positionV>
              <wp:extent cx="1378585" cy="1603375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810A30" w14:paraId="17AF6E06" w14:textId="77777777">
                          <w:pPr>
                            <w:ind w:right="360"/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5pt;height:126.25pt;margin-top:0.05pt;margin-left:42.5pt;mso-position-horizontal-relative:page;mso-position-vertical-relative:page;mso-wrap-distance-bottom:0;mso-wrap-distance-left:7.05pt;mso-wrap-distance-right:7.05pt;mso-wrap-distance-top:0;position:absolute;z-index:251663360" fillcolor="white">
              <v:fill opacity="0"/>
              <v:textbox inset="0,0,0,0">
                <w:txbxContent>
                  <w:p>
                    <w:pPr>
                      <w:ind w:right="360" w:firstLine="0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:rsidR="00810A30" w14:paraId="60C494CB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10A30" w14:paraId="708D1C17" w14:textId="77777777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A30"/>
    <w:rsid w:val="00047B0E"/>
    <w:rsid w:val="00056DAF"/>
    <w:rsid w:val="0009070D"/>
    <w:rsid w:val="00176618"/>
    <w:rsid w:val="00267B07"/>
    <w:rsid w:val="00294B6C"/>
    <w:rsid w:val="00443237"/>
    <w:rsid w:val="00470789"/>
    <w:rsid w:val="004F2E13"/>
    <w:rsid w:val="0065371E"/>
    <w:rsid w:val="00662AFE"/>
    <w:rsid w:val="007C64FF"/>
    <w:rsid w:val="007E28B0"/>
    <w:rsid w:val="00810A30"/>
    <w:rsid w:val="00834DF7"/>
    <w:rsid w:val="00842270"/>
    <w:rsid w:val="00860500"/>
    <w:rsid w:val="008D2CDD"/>
    <w:rsid w:val="00921B04"/>
    <w:rsid w:val="00A1102E"/>
    <w:rsid w:val="00B9554D"/>
    <w:rsid w:val="00BC6735"/>
    <w:rsid w:val="00BE0B46"/>
    <w:rsid w:val="00CC6BB3"/>
    <w:rsid w:val="00DF12EC"/>
    <w:rsid w:val="00E34ED9"/>
    <w:rsid w:val="00F15537"/>
    <w:rsid w:val="00F17A33"/>
    <w:rsid w:val="00F847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0DDAFA5-2F62-42DD-829A-92F5CB868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ulo11">
    <w:name w:val="Título 11"/>
    <w:basedOn w:val="Normal"/>
    <w:link w:val="Ttulo1Char"/>
    <w:uiPriority w:val="9"/>
    <w:qFormat/>
    <w:rsid w:val="00C56ED4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customStyle="1" w:styleId="Ttulo21">
    <w:name w:val="Título 21"/>
    <w:basedOn w:val="Normal"/>
    <w:link w:val="Ttulo2Char"/>
    <w:uiPriority w:val="9"/>
    <w:qFormat/>
    <w:rsid w:val="00C56ED4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PageNumber">
    <w:name w:val="page number"/>
    <w:basedOn w:val="DefaultParagraphFont"/>
    <w:qFormat/>
    <w:rsid w:val="00921DE7"/>
  </w:style>
  <w:style w:type="character" w:customStyle="1" w:styleId="Ttulo1Char">
    <w:name w:val="Título 1 Char"/>
    <w:basedOn w:val="DefaultParagraphFont"/>
    <w:link w:val="Ttulo11"/>
    <w:uiPriority w:val="9"/>
    <w:qFormat/>
    <w:rsid w:val="00C56ED4"/>
    <w:rPr>
      <w:b/>
      <w:bCs/>
      <w:kern w:val="2"/>
      <w:sz w:val="48"/>
      <w:szCs w:val="48"/>
    </w:rPr>
  </w:style>
  <w:style w:type="character" w:customStyle="1" w:styleId="Ttulo2Char">
    <w:name w:val="Título 2 Char"/>
    <w:basedOn w:val="DefaultParagraphFont"/>
    <w:link w:val="Ttulo21"/>
    <w:uiPriority w:val="9"/>
    <w:qFormat/>
    <w:rsid w:val="00C56ED4"/>
    <w:rPr>
      <w:b/>
      <w:bCs/>
      <w:sz w:val="36"/>
      <w:szCs w:val="36"/>
    </w:rPr>
  </w:style>
  <w:style w:type="character" w:customStyle="1" w:styleId="label">
    <w:name w:val="label"/>
    <w:basedOn w:val="DefaultParagraphFont"/>
    <w:qFormat/>
    <w:rsid w:val="00C56ED4"/>
  </w:style>
  <w:style w:type="character" w:customStyle="1" w:styleId="LinkdaInternet">
    <w:name w:val="Link da Internet"/>
    <w:basedOn w:val="DefaultParagraphFont"/>
    <w:uiPriority w:val="99"/>
    <w:semiHidden/>
    <w:unhideWhenUsed/>
    <w:rsid w:val="00C56ED4"/>
    <w:rPr>
      <w:color w:val="0000FF"/>
      <w:u w:val="single"/>
    </w:rPr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21DE7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rsid w:val="00921DE7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rsid w:val="00921DE7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Normal"/>
    <w:qFormat/>
  </w:style>
  <w:style w:type="paragraph" w:styleId="Footer">
    <w:name w:val="footer"/>
    <w:basedOn w:val="Normal"/>
    <w:link w:val="RodapChar"/>
    <w:unhideWhenUsed/>
    <w:rsid w:val="0065371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rsid w:val="00653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1068</Words>
  <Characters>6142</Characters>
  <Application>Microsoft Office Word</Application>
  <DocSecurity>0</DocSecurity>
  <Lines>149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Guilherme Souza</cp:lastModifiedBy>
  <cp:revision>3</cp:revision>
  <cp:lastPrinted>2023-10-05T19:38:11Z</cp:lastPrinted>
  <dcterms:created xsi:type="dcterms:W3CDTF">2023-10-05T17:53:00Z</dcterms:created>
  <dcterms:modified xsi:type="dcterms:W3CDTF">2023-10-05T19:29:00Z</dcterms:modified>
  <dc:language>pt-BR</dc:language>
</cp:coreProperties>
</file>