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C8" w:rsidRPr="00C562C8" w:rsidRDefault="00C562C8" w:rsidP="00C562C8">
      <w:pPr>
        <w:pStyle w:val="Corpodetexto"/>
        <w:spacing w:after="0"/>
        <w:ind w:left="3780"/>
        <w:jc w:val="both"/>
        <w:rPr>
          <w:rFonts w:ascii="Times New Roman" w:eastAsia="Consolas" w:hAnsi="Times New Roman" w:cs="Times New Roman"/>
          <w:b/>
          <w:color w:val="FFFFFF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r w:rsidR="00C268AC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Pr="00C562C8">
        <w:rPr>
          <w:rFonts w:ascii="Times New Roman" w:eastAsia="Arial" w:hAnsi="Times New Roman" w:cs="Times New Roman"/>
          <w:b/>
          <w:kern w:val="1"/>
          <w:sz w:val="24"/>
          <w:szCs w:val="24"/>
        </w:rPr>
        <w:t xml:space="preserve">PROJETO DE </w:t>
      </w:r>
      <w:r w:rsidRPr="00C562C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LEI Nº </w:t>
      </w:r>
      <w:r>
        <w:rPr>
          <w:rFonts w:ascii="Times New Roman" w:eastAsia="Consolas" w:hAnsi="Times New Roman" w:cs="Times New Roman"/>
          <w:b/>
          <w:color w:val="000000"/>
          <w:kern w:val="1"/>
          <w:sz w:val="24"/>
          <w:szCs w:val="24"/>
        </w:rPr>
        <w:t>125 DE 2023</w:t>
      </w:r>
    </w:p>
    <w:p w:rsidR="00C562C8" w:rsidRPr="00C562C8" w:rsidRDefault="00C562C8" w:rsidP="00C562C8">
      <w:pPr>
        <w:ind w:left="3782"/>
        <w:jc w:val="both"/>
        <w:outlineLvl w:val="0"/>
        <w:rPr>
          <w:rFonts w:ascii="Times New Roman" w:eastAsia="Consolas" w:hAnsi="Times New Roman" w:cs="Times New Roman"/>
          <w:sz w:val="24"/>
          <w:szCs w:val="24"/>
        </w:rPr>
      </w:pPr>
    </w:p>
    <w:p w:rsidR="00C562C8" w:rsidRPr="00C562C8" w:rsidRDefault="00C562C8" w:rsidP="00C562C8">
      <w:pPr>
        <w:widowControl w:val="0"/>
        <w:ind w:left="3780"/>
        <w:jc w:val="both"/>
        <w:rPr>
          <w:rFonts w:ascii="Times New Roman" w:eastAsia="Consolas" w:hAnsi="Times New Roman" w:cs="Times New Roman"/>
          <w:b/>
          <w:bCs/>
          <w:color w:val="FFFFFF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DISPÕE S</w:t>
      </w: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 xml:space="preserve">OBRE PERMISSÃO DE USO, A TÍTULO PRECÁRIO E GRATUITO, DE BEM PÚBLICO MUNICIPAL AO SERVIÇO AUTÔNOMO DE ÁGUA E ESGOTOS </w:t>
      </w:r>
      <w:r w:rsidRPr="00C562C8">
        <w:rPr>
          <w:rFonts w:ascii="Times New Roman" w:eastAsia="Consolas" w:hAnsi="Times New Roman" w:cs="Times New Roman"/>
          <w:b/>
          <w:bCs/>
          <w:color w:val="000000"/>
          <w:position w:val="1"/>
          <w:sz w:val="24"/>
          <w:szCs w:val="24"/>
        </w:rPr>
        <w:t xml:space="preserve">DE </w:t>
      </w: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MOGI MIRIM (SAAE).</w:t>
      </w:r>
    </w:p>
    <w:p w:rsidR="00C562C8" w:rsidRPr="00C562C8" w:rsidRDefault="00C562C8" w:rsidP="00C562C8">
      <w:pPr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firstLine="3686"/>
        <w:jc w:val="both"/>
        <w:rPr>
          <w:rFonts w:ascii="Times New Roman" w:eastAsia="Consolas" w:hAnsi="Times New Roman" w:cs="Times New Roman"/>
          <w:position w:val="2"/>
          <w:sz w:val="24"/>
          <w:szCs w:val="24"/>
        </w:rPr>
      </w:pPr>
      <w:r w:rsidRPr="00C562C8">
        <w:rPr>
          <w:rFonts w:ascii="Times New Roman" w:eastAsia="Calibri" w:hAnsi="Times New Roman" w:cs="Times New Roman"/>
          <w:sz w:val="24"/>
          <w:szCs w:val="24"/>
        </w:rPr>
        <w:t xml:space="preserve">A Câmara Municipal de Mogi Mirim aprovou e o Prefeito Municipal </w:t>
      </w:r>
      <w:r w:rsidRPr="00C562C8">
        <w:rPr>
          <w:rFonts w:ascii="Times New Roman" w:eastAsia="Calibri" w:hAnsi="Times New Roman" w:cs="Times New Roman"/>
          <w:b/>
          <w:sz w:val="24"/>
          <w:szCs w:val="24"/>
        </w:rPr>
        <w:t>DR. PAULO DE OLIVEIRA E SILVA</w:t>
      </w:r>
      <w:r w:rsidRPr="00C562C8">
        <w:rPr>
          <w:rFonts w:ascii="Times New Roman" w:eastAsia="Calibri" w:hAnsi="Times New Roman" w:cs="Times New Roman"/>
          <w:sz w:val="24"/>
          <w:szCs w:val="24"/>
        </w:rPr>
        <w:t xml:space="preserve"> sanciona e promulga a seguinte Lei:</w:t>
      </w:r>
    </w:p>
    <w:p w:rsidR="00C562C8" w:rsidRPr="00C562C8" w:rsidRDefault="00C562C8" w:rsidP="00C562C8">
      <w:pPr>
        <w:widowControl w:val="0"/>
        <w:tabs>
          <w:tab w:val="left" w:pos="9179"/>
        </w:tabs>
        <w:ind w:right="-1" w:firstLine="3743"/>
        <w:jc w:val="both"/>
        <w:rPr>
          <w:rFonts w:ascii="Times New Roman" w:eastAsia="Consolas" w:hAnsi="Times New Roman" w:cs="Times New Roman"/>
          <w:color w:val="FFFFFF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Art. 1º Nos termos do § 2º, do art. 114, da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</w:t>
      </w:r>
      <w:r w:rsidRPr="00C562C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Lei Orgânica</w:t>
      </w:r>
      <w:r w:rsidRPr="00C562C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</w:t>
      </w:r>
      <w:r w:rsidRPr="00C562C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do M</w:t>
      </w:r>
      <w:proofErr w:type="spellStart"/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unicípio</w:t>
      </w:r>
      <w:proofErr w:type="spellEnd"/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de Mogi Mirim, é dada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ao </w:t>
      </w:r>
      <w:r w:rsidRPr="00C562C8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SERVIÇO AUTÔNOMO DE </w:t>
      </w:r>
      <w:r w:rsidRPr="00C562C8">
        <w:rPr>
          <w:rFonts w:ascii="Times New Roman" w:eastAsia="Consolas" w:hAnsi="Times New Roman" w:cs="Times New Roman"/>
          <w:b/>
          <w:color w:val="000000"/>
          <w:position w:val="-1"/>
          <w:sz w:val="24"/>
          <w:szCs w:val="24"/>
        </w:rPr>
        <w:t>ÁGUA E ESG</w:t>
      </w:r>
      <w:r w:rsidRPr="00C562C8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OTOS DE MOGI MIRIM (SAAE)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entidade autárquica municipal, 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com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sede administrativa à Rua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Dr. Arthur Cândido de Almeida, nº 114, Mogi Mirim, </w:t>
      </w:r>
      <w:r w:rsidRPr="00C562C8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>Estado de S</w:t>
      </w:r>
      <w:proofErr w:type="spellStart"/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ão</w:t>
      </w:r>
      <w:proofErr w:type="spellEnd"/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Paulo, inscrita no CNPJ/MF sob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nº 46.711.362/0001-91, a permissão de uso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de imóvel de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propriedade do Município de Mogi Mirim, que contém as seguintes 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medidas,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divisas e confrontações abaixo descrita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s:</w:t>
      </w:r>
    </w:p>
    <w:p w:rsidR="00C562C8" w:rsidRPr="00C562C8" w:rsidRDefault="00C562C8" w:rsidP="00C562C8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C562C8" w:rsidRPr="00C562C8" w:rsidRDefault="00C562C8" w:rsidP="00C562C8">
      <w:pPr>
        <w:widowControl w:val="0"/>
        <w:tabs>
          <w:tab w:val="left" w:pos="9179"/>
        </w:tabs>
        <w:ind w:right="-1" w:firstLine="4"/>
        <w:jc w:val="both"/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position w:val="-1"/>
          <w:sz w:val="24"/>
          <w:szCs w:val="24"/>
        </w:rPr>
        <w:t>Local: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Rua Benedito Antônio - Residencial do Bosque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, Mogi Mirim-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SP. </w:t>
      </w:r>
    </w:p>
    <w:p w:rsidR="00C562C8" w:rsidRPr="00C562C8" w:rsidRDefault="00C562C8" w:rsidP="00C562C8">
      <w:pPr>
        <w:widowControl w:val="0"/>
        <w:tabs>
          <w:tab w:val="left" w:pos="9179"/>
        </w:tabs>
        <w:ind w:right="-1" w:firstLine="4"/>
        <w:jc w:val="both"/>
        <w:rPr>
          <w:rFonts w:ascii="Times New Roman" w:eastAsia="Consolas" w:hAnsi="Times New Roman" w:cs="Times New Roman"/>
          <w:color w:val="FFFFFF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Cadastro Municipal: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C562C8">
        <w:rPr>
          <w:rFonts w:ascii="Times New Roman" w:eastAsia="Calibri" w:hAnsi="Times New Roman" w:cs="Times New Roman"/>
          <w:sz w:val="24"/>
          <w:szCs w:val="24"/>
        </w:rPr>
        <w:t>51.56.33.0800-001</w:t>
      </w:r>
    </w:p>
    <w:p w:rsidR="00C562C8" w:rsidRPr="00C562C8" w:rsidRDefault="00C562C8" w:rsidP="00C562C8">
      <w:pPr>
        <w:widowControl w:val="0"/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color w:val="FFFFFF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Matricula: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nº 76.834</w:t>
      </w:r>
    </w:p>
    <w:p w:rsidR="00C562C8" w:rsidRPr="00C562C8" w:rsidRDefault="00C562C8" w:rsidP="00C562C8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b/>
          <w:bCs/>
          <w:sz w:val="24"/>
          <w:szCs w:val="24"/>
        </w:rPr>
      </w:pPr>
    </w:p>
    <w:p w:rsidR="00C562C8" w:rsidRPr="00C562C8" w:rsidRDefault="00C562C8" w:rsidP="00C562C8">
      <w:pPr>
        <w:widowControl w:val="0"/>
        <w:tabs>
          <w:tab w:val="left" w:pos="9179"/>
        </w:tabs>
        <w:ind w:left="1800" w:right="-1"/>
        <w:jc w:val="both"/>
        <w:rPr>
          <w:rFonts w:ascii="Times New Roman" w:eastAsia="Consolas" w:hAnsi="Times New Roman" w:cs="Times New Roman"/>
          <w:i/>
          <w:color w:val="FFFFFF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DA AREA: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Registrada no Cartório de Registro de Imóveis de Mogi Mirim sob o n. 76.834, está inserida no Loteamento Residencial do Bosque, nesta cidade, e tem as seguintes medidas e confrontações: inicia-se no </w:t>
      </w:r>
      <w:r w:rsidRPr="00C562C8">
        <w:rPr>
          <w:rFonts w:ascii="Times New Roman" w:eastAsia="Consolas" w:hAnsi="Times New Roman" w:cs="Times New Roman"/>
          <w:b/>
          <w:bCs/>
          <w:i/>
          <w:color w:val="000000"/>
          <w:sz w:val="24"/>
          <w:szCs w:val="24"/>
        </w:rPr>
        <w:t>ponto 01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, defronte para a Rua 13, percorrendo 153,87 metros ao longo desta rua, e mais 25,70 metros, confrontando com o Lote 16 da Quadra 31, de propriedade de Maria José de Oliveira </w:t>
      </w:r>
      <w:proofErr w:type="spellStart"/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Zaniboni</w:t>
      </w:r>
      <w:proofErr w:type="spellEnd"/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 (matrícula n. 49.110), até chegar ao ponto 02, deflete à direita e percorre 113,59 metros defronte para Área Institucional do Loteamento Morro Vermelho II </w:t>
      </w:r>
      <w:r w:rsidRPr="00C562C8">
        <w:rPr>
          <w:rFonts w:ascii="Times New Roman" w:eastAsia="Consolas" w:hAnsi="Times New Roman" w:cs="Times New Roman"/>
          <w:i/>
          <w:sz w:val="24"/>
          <w:szCs w:val="24"/>
        </w:rPr>
        <w:t>(matrícula 84.919),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 até chegar ao ponto 03; deflete a direita e percorre 146,26 metros confrontando com a área da Fepasa até chegar ao ponto 04; deflete a direita e percorre 139,46 metros, confrontando as propriedades de José Fernandes </w:t>
      </w:r>
      <w:proofErr w:type="spellStart"/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Vômero</w:t>
      </w:r>
      <w:proofErr w:type="spellEnd"/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 </w:t>
      </w:r>
      <w:r w:rsidRPr="00C562C8">
        <w:rPr>
          <w:rFonts w:ascii="Times New Roman" w:eastAsia="Consolas" w:hAnsi="Times New Roman" w:cs="Times New Roman"/>
          <w:i/>
          <w:sz w:val="24"/>
          <w:szCs w:val="24"/>
        </w:rPr>
        <w:t xml:space="preserve">(matrícula 61.244) </w:t>
      </w:r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 xml:space="preserve">e José Roberto </w:t>
      </w:r>
      <w:proofErr w:type="spellStart"/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Bordignon</w:t>
      </w:r>
      <w:proofErr w:type="spellEnd"/>
      <w:r w:rsidRPr="00C562C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, chegando ao ponto 01 inicial da presente descrição. Encerrando com uma área total de 19.518,15 metros quadrados.</w:t>
      </w:r>
    </w:p>
    <w:p w:rsidR="00C562C8" w:rsidRPr="00C562C8" w:rsidRDefault="00C562C8" w:rsidP="00C562C8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C562C8" w:rsidRPr="00C562C8" w:rsidRDefault="00C562C8" w:rsidP="00C562C8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1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Parágrafo único. A permissão de uso de que trata esta Lei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tem por objeto a implantação no local da nova sede da Autarquia.</w:t>
      </w:r>
    </w:p>
    <w:p w:rsidR="00C562C8" w:rsidRPr="00C562C8" w:rsidRDefault="00C562C8" w:rsidP="00C562C8">
      <w:pPr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position w:val="1"/>
          <w:sz w:val="24"/>
          <w:szCs w:val="24"/>
        </w:rPr>
      </w:pPr>
    </w:p>
    <w:p w:rsidR="00C562C8" w:rsidRPr="00C562C8" w:rsidRDefault="00C562C8" w:rsidP="00C562C8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3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Art. 2º A permissão de uso será a título precário e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gratuito, pelo prazo de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10 (dez) anos, podendo ser prorrogado por igual período a conta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r da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publicação do presente 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ato, mediante interesse </w:t>
      </w:r>
      <w:r w:rsidRPr="00C562C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>das partes e autorização</w:t>
      </w:r>
      <w:r w:rsidRPr="00C562C8">
        <w:rPr>
          <w:rFonts w:ascii="Times New Roman" w:eastAsia="Consolas" w:hAnsi="Times New Roman" w:cs="Times New Roman"/>
          <w:color w:val="000000"/>
          <w:position w:val="3"/>
          <w:sz w:val="24"/>
          <w:szCs w:val="24"/>
        </w:rPr>
        <w:t xml:space="preserve"> legislativa.</w:t>
      </w:r>
    </w:p>
    <w:p w:rsidR="00C562C8" w:rsidRPr="00C562C8" w:rsidRDefault="00C562C8" w:rsidP="00C562C8">
      <w:pPr>
        <w:tabs>
          <w:tab w:val="left" w:pos="9179"/>
        </w:tabs>
        <w:ind w:right="-1"/>
        <w:jc w:val="both"/>
        <w:rPr>
          <w:rFonts w:ascii="Times New Roman" w:eastAsia="Consolas" w:hAnsi="Times New Roman" w:cs="Times New Roman"/>
          <w:position w:val="3"/>
          <w:sz w:val="24"/>
          <w:szCs w:val="24"/>
        </w:rPr>
      </w:pPr>
    </w:p>
    <w:p w:rsidR="00C562C8" w:rsidRPr="00C562C8" w:rsidRDefault="00C562C8" w:rsidP="00C562C8">
      <w:pPr>
        <w:widowControl w:val="0"/>
        <w:tabs>
          <w:tab w:val="left" w:pos="9179"/>
        </w:tabs>
        <w:ind w:right="-1" w:firstLine="3780"/>
        <w:jc w:val="both"/>
        <w:rPr>
          <w:rFonts w:ascii="Times New Roman" w:eastAsia="Consolas" w:hAnsi="Times New Roman" w:cs="Times New Roman"/>
          <w:color w:val="FFFFFF"/>
          <w:position w:val="2"/>
          <w:sz w:val="24"/>
          <w:szCs w:val="24"/>
        </w:rPr>
      </w:pP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Art. 3º Enquanto na posse da permissionária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o bem </w:t>
      </w:r>
      <w:r w:rsidRPr="00C562C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público fica </w:t>
      </w:r>
      <w:r w:rsidRPr="00C562C8">
        <w:rPr>
          <w:rFonts w:ascii="Times New Roman" w:eastAsia="Consolas" w:hAnsi="Times New Roman" w:cs="Times New Roman"/>
          <w:color w:val="000000"/>
          <w:sz w:val="24"/>
          <w:szCs w:val="24"/>
        </w:rPr>
        <w:t>sob sua responsabilidade, respondendo por sua</w:t>
      </w:r>
      <w:r w:rsidRPr="00C562C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 conservação, manutenção</w:t>
      </w:r>
      <w:r w:rsidRPr="00C562C8">
        <w:rPr>
          <w:rFonts w:ascii="Times New Roman" w:eastAsia="Consolas" w:hAnsi="Times New Roman" w:cs="Times New Roman"/>
          <w:color w:val="000000"/>
          <w:position w:val="2"/>
          <w:sz w:val="24"/>
          <w:szCs w:val="24"/>
        </w:rPr>
        <w:t xml:space="preserve"> e pelos danos porventura nele ocorridos, a terceiros e ao meio ambiente e para o fim único e exclusivo constante no parágrafo único do art. 1º desta Lei.</w:t>
      </w:r>
    </w:p>
    <w:p w:rsidR="00C562C8" w:rsidRPr="00C562C8" w:rsidRDefault="00C562C8" w:rsidP="00C562C8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C562C8" w:rsidRPr="00C562C8" w:rsidRDefault="00C562C8" w:rsidP="00C562C8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C562C8" w:rsidRPr="00C562C8" w:rsidRDefault="00C562C8" w:rsidP="00C562C8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2C8">
        <w:rPr>
          <w:rFonts w:ascii="Times New Roman" w:eastAsia="Calibri" w:hAnsi="Times New Roman" w:cs="Times New Roman"/>
          <w:sz w:val="24"/>
          <w:szCs w:val="24"/>
        </w:rPr>
        <w:t>Art. 4º Esta Lei entra em vigor na data de sua publicação.</w:t>
      </w:r>
    </w:p>
    <w:p w:rsidR="00C562C8" w:rsidRPr="00C562C8" w:rsidRDefault="00C562C8" w:rsidP="00C562C8">
      <w:pPr>
        <w:ind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2C8">
        <w:rPr>
          <w:rFonts w:ascii="Times New Roman" w:eastAsia="Calibri" w:hAnsi="Times New Roman" w:cs="Times New Roman"/>
          <w:sz w:val="24"/>
          <w:szCs w:val="24"/>
        </w:rPr>
        <w:t>Prefeitura de Mogi Mirim, 5 de outubro de 2 023.</w:t>
      </w:r>
    </w:p>
    <w:p w:rsidR="00C562C8" w:rsidRPr="00C562C8" w:rsidRDefault="00C562C8" w:rsidP="00C562C8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tabs>
          <w:tab w:val="center" w:pos="4252"/>
          <w:tab w:val="right" w:pos="8504"/>
        </w:tabs>
        <w:ind w:firstLine="3720"/>
        <w:rPr>
          <w:rFonts w:ascii="Calibri" w:eastAsia="MS Mincho" w:hAnsi="Calibri" w:cs="Times New Roman"/>
          <w:sz w:val="16"/>
          <w:szCs w:val="16"/>
        </w:rPr>
      </w:pPr>
    </w:p>
    <w:p w:rsidR="00C562C8" w:rsidRPr="00C562C8" w:rsidRDefault="00C562C8" w:rsidP="00C562C8">
      <w:pPr>
        <w:keepNext/>
        <w:ind w:left="3480" w:firstLine="2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C562C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C562C8" w:rsidRPr="00C562C8" w:rsidRDefault="00C562C8" w:rsidP="00C562C8">
      <w:pPr>
        <w:spacing w:after="200" w:line="276" w:lineRule="auto"/>
        <w:ind w:left="3480"/>
        <w:rPr>
          <w:rFonts w:ascii="Times New Roman" w:eastAsia="MS Mincho" w:hAnsi="Times New Roman" w:cs="Times New Roman"/>
          <w:sz w:val="24"/>
          <w:szCs w:val="24"/>
        </w:rPr>
      </w:pPr>
      <w:r w:rsidRPr="00C562C8">
        <w:rPr>
          <w:rFonts w:ascii="Times New Roman" w:eastAsia="MS Mincho" w:hAnsi="Times New Roman" w:cs="Times New Roman"/>
          <w:sz w:val="24"/>
          <w:szCs w:val="24"/>
        </w:rPr>
        <w:t xml:space="preserve">                       Prefeito Municipal</w:t>
      </w:r>
    </w:p>
    <w:p w:rsidR="00C562C8" w:rsidRPr="00C562C8" w:rsidRDefault="00C562C8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562C8" w:rsidRPr="00C562C8" w:rsidRDefault="00C562C8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562C8" w:rsidRPr="00C562C8" w:rsidRDefault="00C562C8" w:rsidP="00C562C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562C8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125 de 2023</w:t>
      </w:r>
    </w:p>
    <w:p w:rsidR="00C562C8" w:rsidRPr="00C562C8" w:rsidRDefault="00C562C8" w:rsidP="00C562C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C562C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C562C8" w:rsidRPr="00C562C8" w:rsidRDefault="00C562C8" w:rsidP="00C562C8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left="2829"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left="2829"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ind w:left="2829"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TERMO DE PERMISSÃO DE USO, SEM ÔNUS, DE BEM IMÓVEL DE PROPRIEDADE DO MUNICÍPIO DE MOGI MIRIM AO SERVIÇO AUTÔNOMO DE ÁGUA E ESGOTOS DE MOGI MIRIM (SAAE).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MUNICÍPIO DE MOGI MIRIM, 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com sede administrativa à Rua Doutor José Alves, nº 129, inscrito no CNPJ/MF sob nº 45.332.095/0001-89, doravante designado simplesmente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PERMITENTE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neste ato representado por seu Prefeito Municipal, Sr. Dr. Paulo de Oliveira e Silva, portador da cédula de identidade RG. nº </w:t>
      </w:r>
      <w:r w:rsidRPr="00C562C8">
        <w:rPr>
          <w:rFonts w:ascii="Times New Roman" w:eastAsia="Calibri" w:hAnsi="Times New Roman" w:cs="Times New Roman"/>
          <w:sz w:val="24"/>
          <w:szCs w:val="24"/>
        </w:rPr>
        <w:t>14.639.723-X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 inscrito no CPF/MF sob nº </w:t>
      </w:r>
      <w:r w:rsidRPr="00C562C8">
        <w:rPr>
          <w:rFonts w:ascii="Times New Roman" w:eastAsia="Calibri" w:hAnsi="Times New Roman" w:cs="Times New Roman"/>
          <w:sz w:val="24"/>
          <w:szCs w:val="24"/>
        </w:rPr>
        <w:t xml:space="preserve">201.086.646-00, 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e de outro lado 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SERVIÇO AUTÔNOMO DE ÁGUA E ESGOTOS DE MOGI MIRIM (SAAE)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entidade autárquica municipal, com sede administrativa à Rua Dr. Arthur Cândido de Almeida, nº 114, Centro de Mogi Mirim, Estado de São Paulo, inscrita no CNPJ/MF sob o nº 46.711.362/0001-91, neste ato representado pelo seu Presidente,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ENG. PAULO TARSO DE SOUZA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doravante denominado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, resolvem firmar o presente Termo de Permissão de Uso, mediante as cláusulas e condições adiante estipuladas.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CLÁUSULA PRIMEIRA – OBJETO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O presente Termo tem por objeto a permissão de uso à entidade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de bem imóvel de propriedade da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PERMITENTE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, sito à Rua Benedito Antônio, sem número, Residencial do Bosque, Mogi Mirim-SP</w:t>
      </w:r>
      <w:r w:rsidRPr="00C562C8">
        <w:rPr>
          <w:rFonts w:ascii="Times New Roman" w:eastAsia="MS Mincho" w:hAnsi="Times New Roman" w:cs="Times New Roman"/>
          <w:sz w:val="24"/>
          <w:szCs w:val="24"/>
        </w:rPr>
        <w:t>,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visando a implantação da nova sede da autarquia.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CLAÚSULA SEGUNDA – RESPONSABILIDADE DA PERMISSIONÁRIA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Que em decorrência desta Permissão de Uso 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PERMISSIONÁRIA 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 obriga, para implantação da nova sede do SAAE</w:t>
      </w:r>
      <w:r w:rsidRPr="00C562C8">
        <w:rPr>
          <w:rFonts w:ascii="Times New Roman" w:eastAsia="Times New Roman" w:hAnsi="Times New Roman" w:cs="Times New Roman"/>
          <w:color w:val="FF0000"/>
          <w:sz w:val="24"/>
          <w:szCs w:val="24"/>
          <w:lang w:val="pt" w:eastAsia="pt-BR"/>
        </w:rPr>
        <w:t xml:space="preserve">: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- Conservar e manter o imóvel cedido em perfeitas condições de uso para a finalidade destinada;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- Defender a posse do imóvel contra qualquer turbação de terceiros;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III - Não desvirtuar, de forma alguma, a destinação do imóvel cedido.</w:t>
      </w: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CLÁUSULA TERCEIRA – RESPONSABILIDADE DA PERMITENTE 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Que o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PERMITENTE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se compromete a: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- Entregar o imóvel, livre e desembaraçado, para implantação da nova sede do SAAE;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- Manter e respeitar a posse transferida 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;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- Isentar a </w:t>
      </w: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PERMISSIONÁRIA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do pagamento de eventuais taxas, preços públicos, contribuições de melhoria e/ou outros emolumentos que venham a ser criados pelo Município que recaiam ou venham a recair sobre o imóvel objeto da presente Permissão de Uso.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CLÁUSULA QUARTA – VIGÊNCIA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prazo de vigência desta Permissão de Uso é de 10 (dez) anos, vigendo a contar da data da promulgação da Lei Municipal que deu causa a este ato, podendo ser prorrogado por igual período, mediante formal interesse das partes e autorização legislativa.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CLÁUSULA QUINTA - RESCISÃO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 descumprimento das condições previstas neste Termo, bem como o abandono do imóvel antes do prazo estipulado implicará em revogação da presente permissão, independentemente de interpelação ou notificação judicial ou extrajudicial sem ressarcimento de qualquer natureza.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CLÁUSULA SEXTA – FORO</w:t>
      </w:r>
    </w:p>
    <w:p w:rsidR="00C562C8" w:rsidRPr="00C562C8" w:rsidRDefault="00C562C8" w:rsidP="00C562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Fica eleito o foro da Comarca do Município de Mogi Mirim como competente para dirimir as dúvidas e omissões que não puderem ser resolvidas entre as partes, com renúncia expressa de qualquer outro, por mais privilegiado que seja.</w:t>
      </w:r>
    </w:p>
    <w:p w:rsidR="00C562C8" w:rsidRPr="00C562C8" w:rsidRDefault="00C562C8" w:rsidP="00C562C8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C562C8" w:rsidRPr="00C562C8" w:rsidRDefault="00C562C8" w:rsidP="00C562C8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C562C8">
        <w:rPr>
          <w:rFonts w:ascii="Times New Roman" w:eastAsia="MS Mincho" w:hAnsi="Times New Roman" w:cs="Times New Roman"/>
          <w:sz w:val="24"/>
          <w:szCs w:val="24"/>
          <w:lang w:eastAsia="pt-BR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:rsidR="00C562C8" w:rsidRPr="00C562C8" w:rsidRDefault="00C562C8" w:rsidP="00C562C8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Mogi Mirim, 5 de outubro de 2 023.</w:t>
      </w:r>
    </w:p>
    <w:p w:rsidR="00C562C8" w:rsidRPr="00C562C8" w:rsidRDefault="00C562C8" w:rsidP="00C562C8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DR. PAULO DE OLIVEIRA E SILVA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PREFEITO DO MUNICÍPIO DE MOGI MIRIM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______________________________________________________________________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PAULO TARSO DE SOUZA</w:t>
      </w:r>
    </w:p>
    <w:p w:rsidR="00C562C8" w:rsidRPr="00C562C8" w:rsidRDefault="00C562C8" w:rsidP="00C562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SERVIÇO AUTÔNOMO DE ÁGUA E ESGOTOS DE MOGI MIRIM – SAAE 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Testemunhas: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proofErr w:type="gramStart"/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Assinatura:_</w:t>
      </w:r>
      <w:proofErr w:type="gramEnd"/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softHyphen/>
        <w:t>___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Assinatura:________________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Nome: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                        Nome: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R.G.: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             R.G.:</w:t>
      </w:r>
    </w:p>
    <w:p w:rsidR="00C562C8" w:rsidRPr="00C562C8" w:rsidRDefault="00C562C8" w:rsidP="00C562C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CPF:</w:t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C562C8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               CPF:</w:t>
      </w:r>
      <w:bookmarkStart w:id="0" w:name="_GoBack"/>
      <w:bookmarkEnd w:id="0"/>
    </w:p>
    <w:sectPr w:rsidR="00C562C8" w:rsidRPr="00C562C8" w:rsidSect="00C562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AC" w:rsidRDefault="00C268AC">
      <w:r>
        <w:separator/>
      </w:r>
    </w:p>
  </w:endnote>
  <w:endnote w:type="continuationSeparator" w:id="0">
    <w:p w:rsidR="00C268AC" w:rsidRDefault="00C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AC" w:rsidRDefault="00C268AC">
      <w:r>
        <w:separator/>
      </w:r>
    </w:p>
  </w:footnote>
  <w:footnote w:type="continuationSeparator" w:id="0">
    <w:p w:rsidR="00C268AC" w:rsidRDefault="00C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268AC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128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268A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C268A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268AC"/>
    <w:rsid w:val="00C32D95"/>
    <w:rsid w:val="00C562C8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F77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62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1024</Words>
  <Characters>5531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2023-10-06T13:48:00Z</dcterms:modified>
</cp:coreProperties>
</file>