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B7EE5">
      <w:pPr>
        <w:pStyle w:val="Standard"/>
        <w:jc w:val="both"/>
        <w:rPr>
          <w:rFonts w:ascii="Bookman Old Style" w:hAnsi="Bookman Old Style"/>
          <w:b/>
          <w:sz w:val="24"/>
          <w:u w:val="single"/>
        </w:rPr>
      </w:pPr>
      <w:r>
        <w:rPr>
          <w:rFonts w:ascii="Bookman Old Style" w:hAnsi="Bookman Old Style"/>
          <w:b/>
          <w:sz w:val="24"/>
          <w:u w:val="single"/>
        </w:rPr>
        <w:t xml:space="preserve">                                                                                               </w:t>
      </w:r>
    </w:p>
    <w:p w:rsidR="001B7EE5">
      <w:pPr>
        <w:pStyle w:val="Standard"/>
        <w:jc w:val="both"/>
        <w:rPr>
          <w:rFonts w:ascii="Bookman Old Style" w:hAnsi="Bookman Old Style"/>
          <w:b/>
          <w:sz w:val="24"/>
          <w:u w:val="single"/>
        </w:rPr>
      </w:pPr>
    </w:p>
    <w:p w:rsidR="001B7EE5">
      <w:pPr>
        <w:pStyle w:val="Standard"/>
        <w:jc w:val="both"/>
      </w:pPr>
      <w:r>
        <w:rPr>
          <w:rFonts w:ascii="Bookman Old Style" w:hAnsi="Bookman Old Style"/>
          <w:b/>
          <w:sz w:val="24"/>
          <w:u w:val="single"/>
        </w:rPr>
        <w:t xml:space="preserve">PARECER CONJUNTO DA COMISSÃO DE JUSTIÇA E REDAÇÃO, COMISSÃO DE </w:t>
      </w:r>
      <w:r>
        <w:rPr>
          <w:rFonts w:ascii="Bookman Old Style" w:hAnsi="Bookman Old Style"/>
          <w:b/>
          <w:iCs/>
          <w:color w:val="000000"/>
          <w:sz w:val="24"/>
          <w:szCs w:val="24"/>
          <w:u w:val="single"/>
        </w:rPr>
        <w:t xml:space="preserve">EDUCAÇÃO, </w:t>
      </w:r>
      <w:r>
        <w:rPr>
          <w:rFonts w:ascii="Bookman Old Style" w:hAnsi="Bookman Old Style"/>
          <w:b/>
          <w:iCs/>
          <w:color w:val="000000"/>
          <w:sz w:val="24"/>
          <w:szCs w:val="24"/>
          <w:u w:val="single"/>
        </w:rPr>
        <w:t xml:space="preserve">SAÚDE,  </w:t>
      </w:r>
      <w:r>
        <w:rPr>
          <w:rFonts w:ascii="Bookman Old Style" w:hAnsi="Bookman Old Style"/>
          <w:b/>
          <w:iCs/>
          <w:color w:val="000000"/>
          <w:sz w:val="24"/>
          <w:szCs w:val="24"/>
          <w:u w:val="single"/>
        </w:rPr>
        <w:t>CULTURA</w:t>
      </w:r>
      <w:r>
        <w:rPr>
          <w:rFonts w:ascii="Bookman Old Style" w:hAnsi="Bookman Old Style"/>
          <w:b/>
          <w:iCs/>
          <w:color w:val="000000"/>
          <w:sz w:val="24"/>
          <w:szCs w:val="24"/>
          <w:u w:val="single"/>
        </w:rPr>
        <w:t>, ESPORTE E ASSISTÊNCIA SOCIAL</w:t>
      </w:r>
      <w:r>
        <w:rPr>
          <w:rFonts w:ascii="Bookman Old Style" w:hAnsi="Bookman Old Style"/>
          <w:b/>
          <w:sz w:val="24"/>
          <w:u w:val="single"/>
        </w:rPr>
        <w:t xml:space="preserve"> E COMISSÃO DE FINANÇAS E ORÇAMENTO, REFERENTE AO PROJETO DE LEI Nº 128 DE 2023 DE AUTORIA DO PREFEITO MUNICIPAL DR. PAULO DE OLIVEIRA E SILVA.</w:t>
      </w:r>
    </w:p>
    <w:p w:rsidR="001B7EE5">
      <w:pPr>
        <w:pStyle w:val="Standard"/>
        <w:jc w:val="both"/>
        <w:rPr>
          <w:rFonts w:ascii="Bookman Old Style" w:hAnsi="Bookman Old Style"/>
          <w:b/>
          <w:sz w:val="24"/>
          <w:u w:val="single"/>
        </w:rPr>
      </w:pPr>
    </w:p>
    <w:p w:rsidR="001B7EE5">
      <w:pPr>
        <w:pStyle w:val="Standard"/>
        <w:jc w:val="both"/>
        <w:rPr>
          <w:rFonts w:ascii="Bookman Old Style" w:hAnsi="Bookman Old Style"/>
          <w:b/>
          <w:sz w:val="24"/>
          <w:u w:val="single"/>
        </w:rPr>
      </w:pPr>
    </w:p>
    <w:p w:rsidR="001B7EE5">
      <w:pPr>
        <w:pStyle w:val="Standard"/>
        <w:jc w:val="both"/>
      </w:pPr>
      <w:r>
        <w:rPr>
          <w:rFonts w:ascii="Bookman Old Style" w:hAnsi="Bookman Old Style"/>
          <w:b/>
          <w:sz w:val="24"/>
          <w:u w:val="single"/>
        </w:rPr>
        <w:t>PROCESSO Nº 175 DE 2023</w:t>
      </w:r>
    </w:p>
    <w:p w:rsidR="001B7EE5">
      <w:pPr>
        <w:pStyle w:val="Standard"/>
        <w:jc w:val="both"/>
        <w:rPr>
          <w:rFonts w:ascii="Bookman Old Style" w:hAnsi="Bookman Old Style"/>
          <w:sz w:val="24"/>
        </w:rPr>
      </w:pPr>
    </w:p>
    <w:p w:rsidR="001B7EE5">
      <w:pPr>
        <w:pStyle w:val="Standard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p w:rsidR="001B7EE5">
      <w:pPr>
        <w:pStyle w:val="Standard"/>
        <w:ind w:firstLine="68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Conforme determinam os artigos 35, 37 e 39 com</w:t>
      </w:r>
      <w:r>
        <w:rPr>
          <w:rFonts w:ascii="Bookman Old Style" w:hAnsi="Bookman Old Style"/>
          <w:sz w:val="24"/>
          <w:szCs w:val="24"/>
        </w:rPr>
        <w:t>binados com artigo 45, todos da Resolução 276 de 09 de novembro de 2010 – Regimento Interno da Câmara Municipal, a Comissão Permanente Finanças e Orçamento conjuntamente com as Comissões Permanentes de Educação, Saúde, Cultura, Esporte e Assistência Social</w:t>
      </w:r>
      <w:r>
        <w:rPr>
          <w:rFonts w:ascii="Bookman Old Style" w:hAnsi="Bookman Old Style"/>
          <w:sz w:val="24"/>
          <w:szCs w:val="24"/>
        </w:rPr>
        <w:t xml:space="preserve"> e de Finanças e Orçamento acerca do Projeto de Lei nº 128 de 2023, de autoria do Prefeito Municipal Dr. Paulo de Oliveira e Silva</w:t>
      </w:r>
    </w:p>
    <w:p w:rsidR="001B7EE5">
      <w:pPr>
        <w:pStyle w:val="Standard"/>
        <w:jc w:val="both"/>
        <w:rPr>
          <w:rFonts w:ascii="Bookman Old Style" w:hAnsi="Bookman Old Style"/>
          <w:sz w:val="23"/>
          <w:szCs w:val="24"/>
        </w:rPr>
      </w:pPr>
      <w:r>
        <w:rPr>
          <w:rFonts w:ascii="Bookman Old Style" w:hAnsi="Bookman Old Style"/>
          <w:sz w:val="23"/>
          <w:szCs w:val="24"/>
        </w:rPr>
        <w:tab/>
      </w:r>
    </w:p>
    <w:p w:rsidR="001B7EE5">
      <w:pPr>
        <w:pStyle w:val="Standard"/>
        <w:jc w:val="both"/>
      </w:pPr>
      <w:r>
        <w:rPr>
          <w:rFonts w:ascii="Bookman Old Style" w:hAnsi="Bookman Old Style"/>
          <w:sz w:val="23"/>
          <w:szCs w:val="24"/>
        </w:rPr>
        <w:tab/>
      </w:r>
      <w:r>
        <w:rPr>
          <w:rFonts w:ascii="Bookman Old Style" w:hAnsi="Bookman Old Style"/>
          <w:sz w:val="24"/>
          <w:szCs w:val="24"/>
        </w:rPr>
        <w:t>Tendo como relator o João Victor Coutinho Gasparini, Vice-Presidente da Comissão de Justiça e Redação.</w:t>
      </w:r>
    </w:p>
    <w:p w:rsidR="001B7EE5">
      <w:pPr>
        <w:pStyle w:val="Standard"/>
        <w:ind w:firstLine="708"/>
        <w:jc w:val="both"/>
        <w:rPr>
          <w:rFonts w:ascii="Bookman Old Style" w:hAnsi="Bookman Old Style"/>
          <w:b/>
          <w:sz w:val="24"/>
        </w:rPr>
      </w:pPr>
    </w:p>
    <w:p w:rsidR="001B7EE5">
      <w:pPr>
        <w:pStyle w:val="Textbody"/>
        <w:spacing w:before="240" w:after="0" w:line="240" w:lineRule="auto"/>
        <w:jc w:val="both"/>
        <w:rPr>
          <w:rFonts w:ascii="Bookman Old Style" w:hAnsi="Bookman Old Style"/>
          <w:b/>
          <w:color w:val="000000"/>
          <w:sz w:val="26"/>
          <w:szCs w:val="26"/>
        </w:rPr>
      </w:pPr>
      <w:r>
        <w:rPr>
          <w:rFonts w:ascii="Bookman Old Style" w:hAnsi="Bookman Old Style"/>
          <w:b/>
          <w:color w:val="000000"/>
          <w:sz w:val="26"/>
          <w:szCs w:val="26"/>
        </w:rPr>
        <w:t>I. Exposição da Ma</w:t>
      </w:r>
      <w:r>
        <w:rPr>
          <w:rFonts w:ascii="Bookman Old Style" w:hAnsi="Bookman Old Style"/>
          <w:b/>
          <w:color w:val="000000"/>
          <w:sz w:val="26"/>
          <w:szCs w:val="26"/>
        </w:rPr>
        <w:t>téria</w:t>
      </w:r>
    </w:p>
    <w:p w:rsidR="001B7EE5">
      <w:pPr>
        <w:pStyle w:val="Textbody"/>
        <w:spacing w:before="240" w:after="0" w:line="240" w:lineRule="auto"/>
        <w:jc w:val="both"/>
        <w:rPr>
          <w:rFonts w:ascii="Bookman Old Style" w:hAnsi="Bookman Old Style"/>
          <w:color w:val="000000"/>
          <w:sz w:val="26"/>
          <w:szCs w:val="26"/>
        </w:rPr>
      </w:pPr>
      <w:r>
        <w:rPr>
          <w:rFonts w:ascii="Bookman Old Style" w:hAnsi="Bookman Old Style"/>
          <w:color w:val="000000"/>
          <w:sz w:val="26"/>
          <w:szCs w:val="26"/>
        </w:rPr>
        <w:tab/>
      </w:r>
    </w:p>
    <w:p w:rsidR="001B7EE5">
      <w:pPr>
        <w:pStyle w:val="Textbody"/>
        <w:spacing w:after="0" w:line="240" w:lineRule="auto"/>
        <w:ind w:firstLine="680"/>
        <w:jc w:val="both"/>
      </w:pPr>
      <w:r>
        <w:rPr>
          <w:rFonts w:ascii="Bookman Old Style" w:hAnsi="Bookman Old Style"/>
          <w:color w:val="000000"/>
          <w:sz w:val="26"/>
          <w:szCs w:val="26"/>
        </w:rPr>
        <w:t xml:space="preserve">O Prefeito Municipal Dr. Paulo de Oliveira e Silva, enviou a esta Casa de Leis, através da mensagem nº 083/23, o Projeto de </w:t>
      </w:r>
      <w:r>
        <w:rPr>
          <w:rFonts w:ascii="Bookman Old Style" w:hAnsi="Bookman Old Style"/>
          <w:color w:val="000000"/>
          <w:sz w:val="26"/>
          <w:szCs w:val="26"/>
        </w:rPr>
        <w:t>Lei  nº</w:t>
      </w:r>
      <w:r>
        <w:rPr>
          <w:rFonts w:ascii="Bookman Old Style" w:hAnsi="Bookman Old Style"/>
          <w:color w:val="000000"/>
          <w:sz w:val="26"/>
          <w:szCs w:val="26"/>
        </w:rPr>
        <w:t xml:space="preserve"> 128 de 2023 que </w:t>
      </w:r>
      <w:r>
        <w:rPr>
          <w:rFonts w:ascii="Bookman Old Style" w:hAnsi="Bookman Old Style"/>
          <w:b/>
          <w:bCs/>
          <w:i/>
          <w:iCs/>
          <w:color w:val="000000"/>
          <w:sz w:val="26"/>
          <w:szCs w:val="26"/>
        </w:rPr>
        <w:t xml:space="preserve">“AUTORIZA O MUNICÍPIO DE MOGI MIRIM, PELO PODER EXECUTIVO, A REALIZAR O PARCELAMENTO DE DÉBITOS </w:t>
      </w:r>
      <w:r>
        <w:rPr>
          <w:rFonts w:ascii="Bookman Old Style" w:hAnsi="Bookman Old Style"/>
          <w:b/>
          <w:bCs/>
          <w:i/>
          <w:iCs/>
          <w:color w:val="000000"/>
          <w:sz w:val="26"/>
          <w:szCs w:val="26"/>
        </w:rPr>
        <w:t>FISCAIS e INSTITUIR O PROGRAMA ESPECIAL DE REGULARIZAÇÃO FISCAL (REFIS), E DÁ OUTRAS PROVIDÊNCIAS”.</w:t>
      </w:r>
    </w:p>
    <w:p w:rsidR="001B7EE5">
      <w:pPr>
        <w:pStyle w:val="Textbody"/>
        <w:spacing w:after="0" w:line="240" w:lineRule="auto"/>
        <w:jc w:val="both"/>
        <w:rPr>
          <w:rFonts w:ascii="Bookman Old Style" w:hAnsi="Bookman Old Style"/>
          <w:color w:val="000000"/>
          <w:sz w:val="26"/>
          <w:szCs w:val="26"/>
        </w:rPr>
      </w:pPr>
      <w:r>
        <w:rPr>
          <w:rFonts w:ascii="Bookman Old Style" w:hAnsi="Bookman Old Style"/>
          <w:color w:val="000000"/>
          <w:sz w:val="26"/>
          <w:szCs w:val="26"/>
        </w:rPr>
        <w:tab/>
      </w:r>
    </w:p>
    <w:p w:rsidR="001B7EE5">
      <w:pPr>
        <w:pStyle w:val="Textbody"/>
        <w:spacing w:after="0" w:line="240" w:lineRule="auto"/>
        <w:jc w:val="both"/>
        <w:rPr>
          <w:rFonts w:ascii="Bookman Old Style" w:hAnsi="Bookman Old Style"/>
          <w:color w:val="000000"/>
          <w:sz w:val="26"/>
          <w:szCs w:val="26"/>
        </w:rPr>
      </w:pPr>
    </w:p>
    <w:p w:rsidR="001B7EE5">
      <w:pPr>
        <w:pStyle w:val="Textbody"/>
        <w:spacing w:after="0" w:line="240" w:lineRule="auto"/>
        <w:ind w:firstLine="709"/>
        <w:jc w:val="both"/>
        <w:rPr>
          <w:rFonts w:ascii="Bookman Old Style" w:hAnsi="Bookman Old Style"/>
          <w:color w:val="000000"/>
          <w:sz w:val="26"/>
          <w:szCs w:val="26"/>
        </w:rPr>
      </w:pPr>
      <w:r>
        <w:rPr>
          <w:rFonts w:ascii="Bookman Old Style" w:hAnsi="Bookman Old Style"/>
          <w:color w:val="000000"/>
          <w:sz w:val="26"/>
          <w:szCs w:val="26"/>
        </w:rPr>
        <w:t>A propositura em tela busca obter autorização legislativa para que o Municípi</w:t>
      </w:r>
      <w:r w:rsidR="001710F2">
        <w:rPr>
          <w:rFonts w:ascii="Bookman Old Style" w:hAnsi="Bookman Old Style"/>
          <w:color w:val="000000"/>
          <w:sz w:val="26"/>
          <w:szCs w:val="26"/>
        </w:rPr>
        <w:t>o de Mogi Mirim possa realizar o</w:t>
      </w:r>
      <w:r>
        <w:rPr>
          <w:rFonts w:ascii="Bookman Old Style" w:hAnsi="Bookman Old Style"/>
          <w:color w:val="000000"/>
          <w:sz w:val="26"/>
          <w:szCs w:val="26"/>
        </w:rPr>
        <w:t xml:space="preserve"> parcelamento de débitos fiscais, por meio </w:t>
      </w:r>
      <w:r>
        <w:rPr>
          <w:rFonts w:ascii="Bookman Old Style" w:hAnsi="Bookman Old Style"/>
          <w:color w:val="000000"/>
          <w:sz w:val="26"/>
          <w:szCs w:val="26"/>
        </w:rPr>
        <w:t>do Programa Especial de Regularização Fiscal (REFIS).</w:t>
      </w:r>
    </w:p>
    <w:p w:rsidR="001B7EE5">
      <w:pPr>
        <w:pStyle w:val="Textbody"/>
        <w:spacing w:after="0" w:line="240" w:lineRule="auto"/>
        <w:ind w:firstLine="709"/>
        <w:jc w:val="both"/>
        <w:rPr>
          <w:rFonts w:ascii="Bookman Old Style" w:hAnsi="Bookman Old Style"/>
          <w:color w:val="000000"/>
          <w:sz w:val="26"/>
          <w:szCs w:val="26"/>
        </w:rPr>
      </w:pPr>
    </w:p>
    <w:p w:rsidR="001B7EE5">
      <w:pPr>
        <w:pStyle w:val="Textbody"/>
        <w:spacing w:after="0" w:line="240" w:lineRule="auto"/>
        <w:ind w:firstLine="709"/>
        <w:jc w:val="both"/>
        <w:rPr>
          <w:rFonts w:ascii="Bookman Old Style" w:hAnsi="Bookman Old Style"/>
          <w:color w:val="000000"/>
          <w:sz w:val="26"/>
          <w:szCs w:val="26"/>
        </w:rPr>
      </w:pPr>
      <w:r>
        <w:rPr>
          <w:rFonts w:ascii="Bookman Old Style" w:hAnsi="Bookman Old Style"/>
          <w:color w:val="000000"/>
          <w:sz w:val="26"/>
          <w:szCs w:val="26"/>
        </w:rPr>
        <w:t xml:space="preserve"> Tal iniciativa foi delineada com o intuito de alicerçar as finanças municipais, almejando redimensionar os montantes inscritos na rubrica de Dívida Ativa, ao mesmo tempo em que amplia a disponibilidad</w:t>
      </w:r>
      <w:r>
        <w:rPr>
          <w:rFonts w:ascii="Bookman Old Style" w:hAnsi="Bookman Old Style"/>
          <w:color w:val="000000"/>
          <w:sz w:val="26"/>
          <w:szCs w:val="26"/>
        </w:rPr>
        <w:t>e das receitas correntes para o exercício de 2023, bem como em exercícios subsequentes.</w:t>
      </w:r>
    </w:p>
    <w:p w:rsidR="001B7EE5">
      <w:pPr>
        <w:pStyle w:val="Textbody"/>
        <w:spacing w:after="0" w:line="240" w:lineRule="auto"/>
        <w:ind w:firstLine="709"/>
        <w:jc w:val="both"/>
        <w:rPr>
          <w:rFonts w:ascii="Bookman Old Style" w:hAnsi="Bookman Old Style"/>
          <w:color w:val="000000"/>
          <w:sz w:val="26"/>
          <w:szCs w:val="26"/>
        </w:rPr>
      </w:pPr>
    </w:p>
    <w:p w:rsidR="001B7EE5">
      <w:pPr>
        <w:pStyle w:val="Textbody"/>
        <w:spacing w:after="0" w:line="240" w:lineRule="auto"/>
        <w:ind w:firstLine="709"/>
        <w:jc w:val="both"/>
        <w:rPr>
          <w:rFonts w:ascii="Bookman Old Style" w:hAnsi="Bookman Old Style"/>
          <w:color w:val="000000"/>
          <w:sz w:val="26"/>
          <w:szCs w:val="26"/>
        </w:rPr>
      </w:pPr>
    </w:p>
    <w:p w:rsidR="001B7EE5">
      <w:pPr>
        <w:pStyle w:val="Textbody"/>
        <w:spacing w:after="0" w:line="240" w:lineRule="auto"/>
        <w:ind w:firstLine="709"/>
        <w:jc w:val="both"/>
        <w:rPr>
          <w:rFonts w:ascii="Bookman Old Style" w:hAnsi="Bookman Old Style"/>
          <w:color w:val="000000"/>
          <w:sz w:val="26"/>
          <w:szCs w:val="26"/>
        </w:rPr>
      </w:pPr>
      <w:r>
        <w:rPr>
          <w:rFonts w:ascii="Bookman Old Style" w:hAnsi="Bookman Old Style"/>
          <w:color w:val="000000"/>
          <w:sz w:val="26"/>
          <w:szCs w:val="26"/>
        </w:rPr>
        <w:t>Outrossim, o parcelamento proposto, segundo consta na mensagem enviada, é um incentivo para os contribuintes que desejam regularizar suas dívidas.</w:t>
      </w:r>
    </w:p>
    <w:p w:rsidR="001B7EE5">
      <w:pPr>
        <w:pStyle w:val="Textbody"/>
        <w:spacing w:after="0" w:line="240" w:lineRule="auto"/>
        <w:ind w:firstLine="709"/>
        <w:jc w:val="both"/>
        <w:rPr>
          <w:rFonts w:ascii="Bookman Old Style" w:hAnsi="Bookman Old Style"/>
          <w:color w:val="000000"/>
          <w:sz w:val="26"/>
          <w:szCs w:val="26"/>
        </w:rPr>
      </w:pPr>
    </w:p>
    <w:p w:rsidR="001B7EE5">
      <w:pPr>
        <w:pStyle w:val="Textbody"/>
        <w:spacing w:after="0" w:line="240" w:lineRule="auto"/>
        <w:ind w:firstLine="709"/>
        <w:jc w:val="both"/>
        <w:rPr>
          <w:rFonts w:ascii="Bookman Old Style" w:hAnsi="Bookman Old Style"/>
          <w:color w:val="000000"/>
          <w:sz w:val="26"/>
          <w:szCs w:val="26"/>
        </w:rPr>
      </w:pPr>
      <w:r>
        <w:rPr>
          <w:rFonts w:ascii="Bookman Old Style" w:hAnsi="Bookman Old Style"/>
          <w:color w:val="000000"/>
          <w:sz w:val="26"/>
          <w:szCs w:val="26"/>
        </w:rPr>
        <w:t xml:space="preserve">Anexo à mensagem, </w:t>
      </w:r>
      <w:r>
        <w:rPr>
          <w:rFonts w:ascii="Bookman Old Style" w:hAnsi="Bookman Old Style"/>
          <w:color w:val="000000"/>
          <w:sz w:val="26"/>
          <w:szCs w:val="26"/>
        </w:rPr>
        <w:t>foi encaminhado, também, um estudo e exposição de motivos para a Instituição do REFIS, segundo o qual foi analisado o impacto do programa em tela sob o aspecto financeiro, econômico e social em relação aos contribuintes, governo e sociedade em geral.</w:t>
      </w:r>
    </w:p>
    <w:p w:rsidR="001B7EE5">
      <w:pPr>
        <w:pStyle w:val="Textbody"/>
        <w:spacing w:after="0" w:line="240" w:lineRule="auto"/>
        <w:ind w:firstLine="709"/>
        <w:jc w:val="both"/>
        <w:rPr>
          <w:rFonts w:ascii="Bookman Old Style" w:hAnsi="Bookman Old Style"/>
          <w:color w:val="000000"/>
          <w:sz w:val="26"/>
          <w:szCs w:val="26"/>
        </w:rPr>
      </w:pPr>
    </w:p>
    <w:p w:rsidR="001B7EE5">
      <w:pPr>
        <w:pStyle w:val="Textbody"/>
        <w:spacing w:after="0" w:line="240" w:lineRule="auto"/>
        <w:ind w:firstLine="709"/>
        <w:jc w:val="both"/>
        <w:rPr>
          <w:rFonts w:ascii="Bookman Old Style" w:hAnsi="Bookman Old Style"/>
          <w:color w:val="000000"/>
          <w:sz w:val="26"/>
          <w:szCs w:val="26"/>
        </w:rPr>
      </w:pPr>
      <w:r>
        <w:rPr>
          <w:rFonts w:ascii="Bookman Old Style" w:hAnsi="Bookman Old Style"/>
          <w:color w:val="000000"/>
          <w:sz w:val="26"/>
          <w:szCs w:val="26"/>
        </w:rPr>
        <w:t>Segu</w:t>
      </w:r>
      <w:r>
        <w:rPr>
          <w:rFonts w:ascii="Bookman Old Style" w:hAnsi="Bookman Old Style"/>
          <w:color w:val="000000"/>
          <w:sz w:val="26"/>
          <w:szCs w:val="26"/>
        </w:rPr>
        <w:t>ndo o estudo retro, a instituição do REFIS além de Diminuir a Dívida Ativa acumulada, gerará recursos financeiros não previstos no orçamento municipal que poderão ser investidos em projetos e serviços que podem beneficiar a população.</w:t>
      </w:r>
    </w:p>
    <w:p w:rsidR="001B7EE5">
      <w:pPr>
        <w:pStyle w:val="Textbody"/>
        <w:spacing w:after="0" w:line="240" w:lineRule="auto"/>
        <w:ind w:firstLine="709"/>
        <w:jc w:val="both"/>
        <w:rPr>
          <w:rFonts w:ascii="Bookman Old Style" w:hAnsi="Bookman Old Style"/>
          <w:color w:val="000000"/>
          <w:sz w:val="26"/>
          <w:szCs w:val="26"/>
        </w:rPr>
      </w:pPr>
    </w:p>
    <w:p w:rsidR="001B7EE5">
      <w:pPr>
        <w:pStyle w:val="Textbody"/>
        <w:spacing w:after="0" w:line="240" w:lineRule="auto"/>
        <w:ind w:firstLine="709"/>
        <w:jc w:val="both"/>
        <w:rPr>
          <w:rFonts w:ascii="Bookman Old Style" w:hAnsi="Bookman Old Style"/>
          <w:color w:val="000000"/>
          <w:sz w:val="26"/>
          <w:szCs w:val="26"/>
        </w:rPr>
      </w:pPr>
      <w:r>
        <w:rPr>
          <w:rFonts w:ascii="Bookman Old Style" w:hAnsi="Bookman Old Style"/>
          <w:color w:val="000000"/>
          <w:sz w:val="26"/>
          <w:szCs w:val="26"/>
        </w:rPr>
        <w:t>Ademais, regularizan</w:t>
      </w:r>
      <w:r>
        <w:rPr>
          <w:rFonts w:ascii="Bookman Old Style" w:hAnsi="Bookman Old Style"/>
          <w:color w:val="000000"/>
          <w:sz w:val="26"/>
          <w:szCs w:val="26"/>
        </w:rPr>
        <w:t>do suas dívidas, os contribuintes poderão voltar a investir e consumir, estimulando a economia local.</w:t>
      </w:r>
    </w:p>
    <w:p w:rsidR="001B7EE5">
      <w:pPr>
        <w:pStyle w:val="Textbody"/>
        <w:spacing w:after="0" w:line="240" w:lineRule="auto"/>
        <w:ind w:firstLine="709"/>
        <w:jc w:val="both"/>
        <w:rPr>
          <w:rFonts w:ascii="Bookman Old Style" w:hAnsi="Bookman Old Style"/>
          <w:color w:val="000000"/>
          <w:sz w:val="26"/>
          <w:szCs w:val="26"/>
        </w:rPr>
      </w:pPr>
    </w:p>
    <w:p w:rsidR="001B7EE5">
      <w:pPr>
        <w:pStyle w:val="Textbody"/>
        <w:spacing w:after="0" w:line="240" w:lineRule="auto"/>
        <w:ind w:firstLine="709"/>
        <w:jc w:val="both"/>
      </w:pPr>
      <w:r>
        <w:rPr>
          <w:rFonts w:ascii="Bookman Old Style" w:hAnsi="Bookman Old Style"/>
          <w:color w:val="000000"/>
          <w:sz w:val="26"/>
          <w:szCs w:val="26"/>
        </w:rPr>
        <w:t xml:space="preserve">Verificou-se que no exercício de 2023 o valor da Dívida Ativa está na casa dos </w:t>
      </w:r>
      <w:r>
        <w:rPr>
          <w:rFonts w:ascii="Bookman Old Style" w:hAnsi="Bookman Old Style"/>
          <w:b/>
          <w:color w:val="000000"/>
          <w:sz w:val="26"/>
          <w:szCs w:val="26"/>
        </w:rPr>
        <w:t>R$ 385.320.437,95</w:t>
      </w:r>
      <w:r>
        <w:rPr>
          <w:rStyle w:val="FootnoteReference"/>
          <w:rFonts w:ascii="Bookman Old Style" w:hAnsi="Bookman Old Style"/>
          <w:color w:val="000000"/>
          <w:sz w:val="26"/>
          <w:szCs w:val="26"/>
        </w:rPr>
        <w:footnoteReference w:id="2"/>
      </w:r>
      <w:r>
        <w:rPr>
          <w:rFonts w:ascii="Bookman Old Style" w:hAnsi="Bookman Old Style"/>
          <w:color w:val="000000"/>
          <w:sz w:val="26"/>
          <w:szCs w:val="26"/>
        </w:rPr>
        <w:t>, entre imposto, taxas e cont</w:t>
      </w:r>
      <w:r>
        <w:rPr>
          <w:rFonts w:ascii="Bookman Old Style" w:hAnsi="Bookman Old Style"/>
          <w:color w:val="000000"/>
          <w:sz w:val="26"/>
          <w:szCs w:val="26"/>
        </w:rPr>
        <w:t xml:space="preserve">ribuições não pagas até o ano de 2022, diante de uma Receita Anual no ano de 2022 de R$ </w:t>
      </w:r>
      <w:r>
        <w:rPr>
          <w:rFonts w:ascii="Bookman Old Style" w:hAnsi="Bookman Old Style"/>
          <w:b/>
          <w:color w:val="000000"/>
          <w:sz w:val="26"/>
          <w:szCs w:val="26"/>
        </w:rPr>
        <w:t>562.340.719,37</w:t>
      </w:r>
      <w:r>
        <w:rPr>
          <w:rFonts w:ascii="Bookman Old Style" w:hAnsi="Bookman Old Style"/>
          <w:color w:val="000000"/>
          <w:sz w:val="26"/>
          <w:szCs w:val="26"/>
        </w:rPr>
        <w:t>, ou seja, 68% da Receita Anual.</w:t>
      </w:r>
    </w:p>
    <w:p w:rsidR="001B7EE5">
      <w:pPr>
        <w:pStyle w:val="Textbody"/>
        <w:spacing w:after="0" w:line="240" w:lineRule="auto"/>
        <w:ind w:firstLine="709"/>
        <w:jc w:val="both"/>
        <w:rPr>
          <w:rFonts w:ascii="Bookman Old Style" w:hAnsi="Bookman Old Style"/>
          <w:color w:val="000000"/>
          <w:sz w:val="26"/>
          <w:szCs w:val="26"/>
        </w:rPr>
      </w:pPr>
    </w:p>
    <w:p w:rsidR="001B7EE5">
      <w:pPr>
        <w:pStyle w:val="Textbody"/>
        <w:spacing w:after="0" w:line="240" w:lineRule="auto"/>
        <w:ind w:firstLine="709"/>
        <w:jc w:val="both"/>
        <w:rPr>
          <w:rFonts w:ascii="Bookman Old Style" w:hAnsi="Bookman Old Style"/>
          <w:color w:val="000000"/>
          <w:sz w:val="26"/>
          <w:szCs w:val="26"/>
        </w:rPr>
      </w:pPr>
      <w:r>
        <w:rPr>
          <w:rFonts w:ascii="Bookman Old Style" w:hAnsi="Bookman Old Style"/>
          <w:color w:val="000000"/>
          <w:sz w:val="26"/>
          <w:szCs w:val="26"/>
        </w:rPr>
        <w:t>Assim, outra razão para instituição do REFIS apontada pela Secretaria de Finanças na mensagem enviada, é a queda das rec</w:t>
      </w:r>
      <w:r>
        <w:rPr>
          <w:rFonts w:ascii="Bookman Old Style" w:hAnsi="Bookman Old Style"/>
          <w:color w:val="000000"/>
          <w:sz w:val="26"/>
          <w:szCs w:val="26"/>
        </w:rPr>
        <w:t>eitas de transferências correntes que estão levando a administração municipal superar os limites estabelecidos pelo artigo 167-A, da Constituição Federal, visto que no mês de agosto superou o limite em mais de um ponto percentual, situação que exige medida</w:t>
      </w:r>
      <w:r>
        <w:rPr>
          <w:rFonts w:ascii="Bookman Old Style" w:hAnsi="Bookman Old Style"/>
          <w:color w:val="000000"/>
          <w:sz w:val="26"/>
          <w:szCs w:val="26"/>
        </w:rPr>
        <w:t>s de contenções que já estão sendo tomadas pelo Executivo.</w:t>
      </w:r>
    </w:p>
    <w:p w:rsidR="001B7EE5">
      <w:pPr>
        <w:pStyle w:val="Textbody"/>
        <w:spacing w:after="0" w:line="240" w:lineRule="auto"/>
        <w:ind w:firstLine="709"/>
        <w:jc w:val="both"/>
        <w:rPr>
          <w:rFonts w:ascii="Bookman Old Style" w:hAnsi="Bookman Old Style"/>
          <w:color w:val="000000"/>
          <w:sz w:val="26"/>
          <w:szCs w:val="26"/>
        </w:rPr>
      </w:pPr>
    </w:p>
    <w:p w:rsidR="001B7EE5">
      <w:pPr>
        <w:pStyle w:val="Textbody"/>
        <w:spacing w:after="0" w:line="240" w:lineRule="auto"/>
        <w:ind w:firstLine="709"/>
        <w:jc w:val="both"/>
        <w:rPr>
          <w:rFonts w:ascii="Bookman Old Style" w:hAnsi="Bookman Old Style"/>
          <w:color w:val="000000"/>
          <w:sz w:val="26"/>
          <w:szCs w:val="26"/>
        </w:rPr>
      </w:pPr>
      <w:r>
        <w:rPr>
          <w:rFonts w:ascii="Bookman Old Style" w:hAnsi="Bookman Old Style"/>
          <w:color w:val="000000"/>
          <w:sz w:val="26"/>
          <w:szCs w:val="26"/>
        </w:rPr>
        <w:t xml:space="preserve">Desta forma o REFIS se mostra como uma alternativa eficiente tanto para recompor a receitas correntes do Município, como para criar </w:t>
      </w:r>
      <w:r>
        <w:rPr>
          <w:rFonts w:ascii="Bookman Old Style" w:hAnsi="Bookman Old Style"/>
          <w:color w:val="000000"/>
          <w:sz w:val="26"/>
          <w:szCs w:val="26"/>
        </w:rPr>
        <w:t>um</w:t>
      </w:r>
      <w:r>
        <w:rPr>
          <w:rFonts w:ascii="Bookman Old Style" w:hAnsi="Bookman Old Style"/>
          <w:color w:val="000000"/>
          <w:sz w:val="26"/>
          <w:szCs w:val="26"/>
        </w:rPr>
        <w:t xml:space="preserve"> estímulo ao contribuinte que poderá acertar seus débitos em a</w:t>
      </w:r>
      <w:r>
        <w:rPr>
          <w:rFonts w:ascii="Bookman Old Style" w:hAnsi="Bookman Old Style"/>
          <w:color w:val="000000"/>
          <w:sz w:val="26"/>
          <w:szCs w:val="26"/>
        </w:rPr>
        <w:t>traso.</w:t>
      </w:r>
    </w:p>
    <w:p w:rsidR="001B7EE5">
      <w:pPr>
        <w:pStyle w:val="Textbody"/>
        <w:spacing w:after="0" w:line="240" w:lineRule="auto"/>
        <w:ind w:firstLine="709"/>
        <w:jc w:val="both"/>
        <w:rPr>
          <w:rFonts w:ascii="Bookman Old Style" w:hAnsi="Bookman Old Style"/>
          <w:color w:val="000000"/>
          <w:sz w:val="26"/>
          <w:szCs w:val="26"/>
        </w:rPr>
      </w:pPr>
    </w:p>
    <w:p w:rsidR="001B7EE5">
      <w:pPr>
        <w:pStyle w:val="Textbody"/>
        <w:spacing w:after="0" w:line="240" w:lineRule="auto"/>
        <w:ind w:firstLine="709"/>
        <w:jc w:val="both"/>
      </w:pPr>
      <w:r>
        <w:rPr>
          <w:rFonts w:ascii="Bookman Old Style" w:hAnsi="Bookman Old Style"/>
          <w:color w:val="000000"/>
          <w:sz w:val="26"/>
          <w:szCs w:val="26"/>
        </w:rPr>
        <w:t xml:space="preserve">Estima-se que o impacto financeiro a ser gerado neste ano e nos próximos 05 anos pelo programa que se busca instituir será na ordem de </w:t>
      </w:r>
      <w:r>
        <w:rPr>
          <w:rFonts w:ascii="Bookman Old Style" w:hAnsi="Bookman Old Style"/>
          <w:b/>
          <w:color w:val="000000"/>
          <w:sz w:val="26"/>
          <w:szCs w:val="26"/>
        </w:rPr>
        <w:t>R$ 31.981.596,35</w:t>
      </w:r>
      <w:r>
        <w:rPr>
          <w:rFonts w:ascii="Bookman Old Style" w:hAnsi="Bookman Old Style"/>
          <w:color w:val="000000"/>
          <w:sz w:val="26"/>
          <w:szCs w:val="26"/>
        </w:rPr>
        <w:t>. Por sua vez, os descontos nos valores de multa e juros geram uma estimativa de anistia na ordem</w:t>
      </w:r>
      <w:r>
        <w:rPr>
          <w:rFonts w:ascii="Bookman Old Style" w:hAnsi="Bookman Old Style"/>
          <w:color w:val="000000"/>
          <w:sz w:val="26"/>
          <w:szCs w:val="26"/>
        </w:rPr>
        <w:t xml:space="preserve"> de </w:t>
      </w:r>
      <w:r>
        <w:rPr>
          <w:rFonts w:ascii="Bookman Old Style" w:hAnsi="Bookman Old Style"/>
          <w:b/>
          <w:color w:val="000000"/>
          <w:sz w:val="26"/>
          <w:szCs w:val="26"/>
        </w:rPr>
        <w:t>R$ 7.086.930,35</w:t>
      </w:r>
      <w:r>
        <w:rPr>
          <w:rFonts w:ascii="Bookman Old Style" w:hAnsi="Bookman Old Style"/>
          <w:color w:val="000000"/>
          <w:sz w:val="26"/>
          <w:szCs w:val="26"/>
        </w:rPr>
        <w:t>, considerando a média de desconto de 80% do valor de juros e multa.</w:t>
      </w:r>
    </w:p>
    <w:p w:rsidR="001B7EE5">
      <w:pPr>
        <w:pStyle w:val="Textbody"/>
        <w:spacing w:after="0" w:line="240" w:lineRule="auto"/>
        <w:ind w:firstLine="709"/>
        <w:jc w:val="both"/>
        <w:rPr>
          <w:rFonts w:ascii="Bookman Old Style" w:hAnsi="Bookman Old Style"/>
          <w:color w:val="000000"/>
          <w:sz w:val="26"/>
          <w:szCs w:val="26"/>
        </w:rPr>
      </w:pPr>
    </w:p>
    <w:p w:rsidR="001B7EE5">
      <w:pPr>
        <w:pStyle w:val="Textbody"/>
        <w:spacing w:after="0" w:line="240" w:lineRule="auto"/>
        <w:ind w:firstLine="709"/>
        <w:jc w:val="both"/>
        <w:rPr>
          <w:rFonts w:ascii="Bookman Old Style" w:hAnsi="Bookman Old Style"/>
          <w:color w:val="000000"/>
          <w:sz w:val="26"/>
          <w:szCs w:val="26"/>
        </w:rPr>
      </w:pPr>
      <w:r>
        <w:rPr>
          <w:rFonts w:ascii="Bookman Old Style" w:hAnsi="Bookman Old Style"/>
          <w:color w:val="000000"/>
          <w:sz w:val="26"/>
          <w:szCs w:val="26"/>
        </w:rPr>
        <w:t xml:space="preserve"> </w:t>
      </w:r>
    </w:p>
    <w:p w:rsidR="001B7EE5">
      <w:pPr>
        <w:pStyle w:val="Textbody"/>
        <w:spacing w:after="0" w:line="240" w:lineRule="auto"/>
        <w:ind w:firstLine="709"/>
        <w:jc w:val="both"/>
        <w:rPr>
          <w:rFonts w:ascii="Bookman Old Style" w:hAnsi="Bookman Old Style"/>
          <w:color w:val="000000"/>
          <w:sz w:val="26"/>
          <w:szCs w:val="26"/>
        </w:rPr>
      </w:pPr>
    </w:p>
    <w:p w:rsidR="001B7EE5">
      <w:pPr>
        <w:pStyle w:val="Textbody"/>
        <w:spacing w:after="0" w:line="240" w:lineRule="auto"/>
        <w:ind w:firstLine="709"/>
        <w:jc w:val="both"/>
        <w:rPr>
          <w:rFonts w:ascii="Bookman Old Style" w:hAnsi="Bookman Old Style"/>
          <w:color w:val="000000"/>
          <w:sz w:val="26"/>
          <w:szCs w:val="26"/>
        </w:rPr>
      </w:pPr>
    </w:p>
    <w:p w:rsidR="001B7EE5">
      <w:pPr>
        <w:pStyle w:val="Textbody"/>
        <w:spacing w:after="0" w:line="240" w:lineRule="auto"/>
        <w:ind w:firstLine="709"/>
        <w:jc w:val="both"/>
        <w:rPr>
          <w:rFonts w:ascii="Bookman Old Style" w:hAnsi="Bookman Old Style"/>
          <w:color w:val="000000"/>
          <w:sz w:val="26"/>
          <w:szCs w:val="26"/>
        </w:rPr>
      </w:pPr>
      <w:r>
        <w:rPr>
          <w:rFonts w:ascii="Bookman Old Style" w:hAnsi="Bookman Old Style"/>
          <w:color w:val="000000"/>
          <w:sz w:val="26"/>
          <w:szCs w:val="26"/>
        </w:rPr>
        <w:t>Nos termos do §1º, e incisos do artigo 2º da Lei em propositura, a redução de multa moratória e juros obedecerá os seguintes parâmetros.</w:t>
      </w:r>
    </w:p>
    <w:p w:rsidR="001B7EE5">
      <w:pPr>
        <w:pStyle w:val="Textbody"/>
        <w:spacing w:after="0" w:line="240" w:lineRule="auto"/>
        <w:ind w:firstLine="709"/>
        <w:jc w:val="both"/>
        <w:rPr>
          <w:rFonts w:ascii="Bookman Old Style" w:hAnsi="Bookman Old Style"/>
          <w:color w:val="000000"/>
          <w:sz w:val="26"/>
          <w:szCs w:val="26"/>
        </w:rPr>
      </w:pPr>
    </w:p>
    <w:p w:rsidR="001B7EE5">
      <w:pPr>
        <w:pStyle w:val="Textbody"/>
        <w:spacing w:after="0"/>
        <w:ind w:left="1134"/>
        <w:rPr>
          <w:i/>
          <w:color w:val="000000"/>
          <w:sz w:val="24"/>
          <w:szCs w:val="24"/>
          <w:lang w:val="pt-PT"/>
        </w:rPr>
      </w:pPr>
      <w:r>
        <w:rPr>
          <w:i/>
          <w:color w:val="000000"/>
          <w:sz w:val="24"/>
          <w:szCs w:val="24"/>
          <w:lang w:val="pt-PT"/>
        </w:rPr>
        <w:t xml:space="preserve">I – 90% (noventa por </w:t>
      </w:r>
      <w:r>
        <w:rPr>
          <w:i/>
          <w:color w:val="000000"/>
          <w:sz w:val="24"/>
          <w:szCs w:val="24"/>
          <w:lang w:val="pt-PT"/>
        </w:rPr>
        <w:t>cento) à vista, com vencimento para o 1º dia útil após a data da adesão ao REFIS;</w:t>
      </w:r>
    </w:p>
    <w:p w:rsidR="001B7EE5">
      <w:pPr>
        <w:pStyle w:val="Textbody"/>
        <w:spacing w:after="0"/>
        <w:ind w:left="1134"/>
        <w:rPr>
          <w:i/>
          <w:color w:val="000000"/>
          <w:sz w:val="24"/>
          <w:szCs w:val="24"/>
          <w:lang w:val="pt-PT"/>
        </w:rPr>
      </w:pPr>
    </w:p>
    <w:p w:rsidR="001B7EE5">
      <w:pPr>
        <w:pStyle w:val="Textbody"/>
        <w:spacing w:after="0"/>
        <w:ind w:left="1134"/>
        <w:rPr>
          <w:i/>
          <w:color w:val="000000"/>
          <w:sz w:val="24"/>
          <w:szCs w:val="24"/>
          <w:lang w:val="pt-PT"/>
        </w:rPr>
      </w:pPr>
      <w:r>
        <w:rPr>
          <w:i/>
          <w:color w:val="000000"/>
          <w:sz w:val="24"/>
          <w:szCs w:val="24"/>
          <w:lang w:val="pt-PT"/>
        </w:rPr>
        <w:t xml:space="preserve">II – 85% (oitenta e cinco por cento) com 1 entrada, com vencimento para o 1º dia útil após a data da adesão ao REFIS, e mais 11 parcelas com vencimento a partir de </w:t>
      </w:r>
      <w:r>
        <w:rPr>
          <w:i/>
          <w:color w:val="000000"/>
          <w:sz w:val="24"/>
          <w:szCs w:val="24"/>
          <w:lang w:val="pt-PT"/>
        </w:rPr>
        <w:t>28/12/2023;</w:t>
      </w:r>
    </w:p>
    <w:p w:rsidR="001B7EE5">
      <w:pPr>
        <w:pStyle w:val="Textbody"/>
        <w:spacing w:after="0"/>
        <w:ind w:left="1134"/>
        <w:rPr>
          <w:i/>
          <w:color w:val="000000"/>
          <w:sz w:val="24"/>
          <w:szCs w:val="24"/>
          <w:lang w:val="pt-PT"/>
        </w:rPr>
      </w:pPr>
    </w:p>
    <w:p w:rsidR="001B7EE5">
      <w:pPr>
        <w:pStyle w:val="Textbody"/>
        <w:spacing w:after="0"/>
        <w:ind w:left="1134"/>
        <w:rPr>
          <w:i/>
          <w:color w:val="000000"/>
          <w:sz w:val="24"/>
          <w:szCs w:val="24"/>
          <w:lang w:val="pt-PT"/>
        </w:rPr>
      </w:pPr>
      <w:r>
        <w:rPr>
          <w:i/>
          <w:color w:val="000000"/>
          <w:sz w:val="24"/>
          <w:szCs w:val="24"/>
          <w:lang w:val="pt-PT"/>
        </w:rPr>
        <w:t>III – 80% (oitenta por cento) com 1 entrada, com vencimento para o 1º dia útil após a data da adesão ao REFIS, e mais 23 parcelas com vencimento a partir de 28/12/2023;</w:t>
      </w:r>
    </w:p>
    <w:p w:rsidR="001B7EE5">
      <w:pPr>
        <w:pStyle w:val="Textbody"/>
        <w:spacing w:after="0"/>
        <w:ind w:left="1134"/>
        <w:rPr>
          <w:i/>
          <w:color w:val="000000"/>
          <w:sz w:val="24"/>
          <w:szCs w:val="24"/>
          <w:lang w:val="pt-PT"/>
        </w:rPr>
      </w:pPr>
    </w:p>
    <w:p w:rsidR="001B7EE5">
      <w:pPr>
        <w:pStyle w:val="Textbody"/>
        <w:spacing w:after="0"/>
        <w:ind w:left="1134"/>
        <w:rPr>
          <w:i/>
          <w:color w:val="000000"/>
          <w:sz w:val="24"/>
          <w:szCs w:val="24"/>
          <w:lang w:val="pt-PT"/>
        </w:rPr>
      </w:pPr>
      <w:r>
        <w:rPr>
          <w:i/>
          <w:color w:val="000000"/>
          <w:sz w:val="24"/>
          <w:szCs w:val="24"/>
          <w:lang w:val="pt-PT"/>
        </w:rPr>
        <w:t>IV – 75% (setenta e cinco por cento) com 1 entrada, com vencimento para o</w:t>
      </w:r>
      <w:r>
        <w:rPr>
          <w:i/>
          <w:color w:val="000000"/>
          <w:sz w:val="24"/>
          <w:szCs w:val="24"/>
          <w:lang w:val="pt-PT"/>
        </w:rPr>
        <w:t xml:space="preserve"> 1º dia útil após a data da adesão ao REFIS, e mais 35 parcelas com vencimento a partir de 28/12/2023;</w:t>
      </w:r>
    </w:p>
    <w:p w:rsidR="001B7EE5">
      <w:pPr>
        <w:pStyle w:val="Textbody"/>
        <w:spacing w:after="0"/>
        <w:ind w:left="1134"/>
        <w:rPr>
          <w:i/>
          <w:color w:val="000000"/>
          <w:sz w:val="24"/>
          <w:szCs w:val="24"/>
          <w:lang w:val="pt-PT"/>
        </w:rPr>
      </w:pPr>
    </w:p>
    <w:p w:rsidR="001B7EE5">
      <w:pPr>
        <w:pStyle w:val="Textbody"/>
        <w:spacing w:after="0"/>
        <w:ind w:left="1134"/>
        <w:rPr>
          <w:i/>
          <w:color w:val="000000"/>
          <w:sz w:val="24"/>
          <w:szCs w:val="24"/>
          <w:lang w:val="pt-PT"/>
        </w:rPr>
      </w:pPr>
      <w:r>
        <w:rPr>
          <w:i/>
          <w:color w:val="000000"/>
          <w:sz w:val="24"/>
          <w:szCs w:val="24"/>
          <w:lang w:val="pt-PT"/>
        </w:rPr>
        <w:t xml:space="preserve">V – 70% (setenta por cento) com 1 entrada, com vencimento para o 1º dia útil após a data da adesão ao REFIS, e mais 47 parcelas com vencimento a partir </w:t>
      </w:r>
      <w:r>
        <w:rPr>
          <w:i/>
          <w:color w:val="000000"/>
          <w:sz w:val="24"/>
          <w:szCs w:val="24"/>
          <w:lang w:val="pt-PT"/>
        </w:rPr>
        <w:t>de 28/12/2023;</w:t>
      </w:r>
    </w:p>
    <w:p w:rsidR="001B7EE5">
      <w:pPr>
        <w:pStyle w:val="Textbody"/>
        <w:spacing w:after="0"/>
        <w:ind w:left="1134"/>
        <w:rPr>
          <w:i/>
          <w:color w:val="000000"/>
          <w:sz w:val="24"/>
          <w:szCs w:val="24"/>
          <w:lang w:val="pt-PT"/>
        </w:rPr>
      </w:pPr>
    </w:p>
    <w:p w:rsidR="001B7EE5">
      <w:pPr>
        <w:pStyle w:val="Textbody"/>
        <w:spacing w:after="0"/>
        <w:ind w:left="1134"/>
        <w:rPr>
          <w:i/>
          <w:color w:val="000000"/>
          <w:sz w:val="24"/>
          <w:szCs w:val="24"/>
          <w:lang w:val="pt-PT"/>
        </w:rPr>
      </w:pPr>
      <w:r>
        <w:rPr>
          <w:i/>
          <w:color w:val="000000"/>
          <w:sz w:val="24"/>
          <w:szCs w:val="24"/>
          <w:lang w:val="pt-PT"/>
        </w:rPr>
        <w:t>VI – 65% (sessenta e cinco por cento) com 1 entrada, com vencimento para o 1º dia útil após a data da adesão ao REFIS, e mais 59 parcelas com vencimento a partir de 28/12/2023.</w:t>
      </w:r>
    </w:p>
    <w:p w:rsidR="001B7EE5">
      <w:pPr>
        <w:pStyle w:val="Textbody"/>
        <w:spacing w:after="0" w:line="240" w:lineRule="auto"/>
        <w:ind w:firstLine="709"/>
        <w:jc w:val="both"/>
        <w:rPr>
          <w:rFonts w:ascii="Bookman Old Style" w:hAnsi="Bookman Old Style"/>
          <w:color w:val="000000"/>
          <w:sz w:val="26"/>
          <w:szCs w:val="26"/>
        </w:rPr>
      </w:pPr>
    </w:p>
    <w:p w:rsidR="001B7EE5">
      <w:pPr>
        <w:pStyle w:val="Textbody"/>
        <w:spacing w:after="0" w:line="240" w:lineRule="auto"/>
        <w:ind w:firstLine="709"/>
        <w:jc w:val="both"/>
        <w:rPr>
          <w:rFonts w:ascii="Bookman Old Style" w:hAnsi="Bookman Old Style"/>
          <w:color w:val="000000"/>
          <w:sz w:val="26"/>
          <w:szCs w:val="26"/>
        </w:rPr>
      </w:pPr>
    </w:p>
    <w:p w:rsidR="001B7EE5">
      <w:pPr>
        <w:pStyle w:val="Textbody"/>
        <w:spacing w:after="0" w:line="240" w:lineRule="auto"/>
        <w:ind w:firstLine="709"/>
        <w:jc w:val="both"/>
        <w:rPr>
          <w:rFonts w:ascii="Bookman Old Style" w:hAnsi="Bookman Old Style"/>
          <w:color w:val="000000"/>
          <w:sz w:val="26"/>
          <w:szCs w:val="26"/>
        </w:rPr>
      </w:pPr>
      <w:r>
        <w:rPr>
          <w:rFonts w:ascii="Bookman Old Style" w:hAnsi="Bookman Old Style"/>
          <w:color w:val="000000"/>
          <w:sz w:val="26"/>
          <w:szCs w:val="26"/>
        </w:rPr>
        <w:t>Além disso, nos termos do artigo 3º da Lei, as parcelas não p</w:t>
      </w:r>
      <w:r>
        <w:rPr>
          <w:rFonts w:ascii="Bookman Old Style" w:hAnsi="Bookman Old Style"/>
          <w:color w:val="000000"/>
          <w:sz w:val="26"/>
          <w:szCs w:val="26"/>
        </w:rPr>
        <w:t>oderão ser inferiores a R$ 80,00 para pessoa física, e R$ 250,00 para pessoa jurídica.</w:t>
      </w:r>
    </w:p>
    <w:p w:rsidR="001B7EE5">
      <w:pPr>
        <w:pStyle w:val="Textbody"/>
        <w:spacing w:after="0" w:line="240" w:lineRule="auto"/>
        <w:ind w:firstLine="709"/>
        <w:jc w:val="both"/>
        <w:rPr>
          <w:rFonts w:ascii="Bookman Old Style" w:hAnsi="Bookman Old Style"/>
          <w:color w:val="000000"/>
          <w:sz w:val="26"/>
          <w:szCs w:val="26"/>
        </w:rPr>
      </w:pPr>
    </w:p>
    <w:p w:rsidR="001B7EE5">
      <w:pPr>
        <w:pStyle w:val="Textbody"/>
        <w:spacing w:after="0" w:line="240" w:lineRule="auto"/>
        <w:ind w:firstLine="709"/>
        <w:jc w:val="both"/>
        <w:rPr>
          <w:rFonts w:ascii="Bookman Old Style" w:hAnsi="Bookman Old Style"/>
          <w:color w:val="000000"/>
          <w:sz w:val="26"/>
          <w:szCs w:val="26"/>
        </w:rPr>
      </w:pPr>
      <w:r>
        <w:rPr>
          <w:rFonts w:ascii="Bookman Old Style" w:hAnsi="Bookman Old Style"/>
          <w:color w:val="000000"/>
          <w:sz w:val="26"/>
          <w:szCs w:val="26"/>
        </w:rPr>
        <w:t>Ademais, o descumprimento de quaisquer critérios estabelecidos na Lei Proposta implicará na perda dos benefícios por ela concedidos.</w:t>
      </w:r>
    </w:p>
    <w:p w:rsidR="001B7EE5">
      <w:pPr>
        <w:pStyle w:val="Textbody"/>
        <w:spacing w:after="0" w:line="240" w:lineRule="auto"/>
        <w:ind w:firstLine="709"/>
        <w:jc w:val="both"/>
        <w:rPr>
          <w:rFonts w:ascii="Bookman Old Style" w:hAnsi="Bookman Old Style"/>
          <w:color w:val="000000"/>
          <w:sz w:val="26"/>
          <w:szCs w:val="26"/>
        </w:rPr>
      </w:pPr>
    </w:p>
    <w:p w:rsidR="001B7EE5">
      <w:pPr>
        <w:pStyle w:val="Textbody"/>
        <w:spacing w:after="0" w:line="240" w:lineRule="auto"/>
        <w:ind w:firstLine="709"/>
        <w:jc w:val="both"/>
        <w:rPr>
          <w:rFonts w:ascii="Bookman Old Style" w:hAnsi="Bookman Old Style"/>
          <w:color w:val="000000"/>
          <w:sz w:val="26"/>
          <w:szCs w:val="26"/>
        </w:rPr>
      </w:pPr>
    </w:p>
    <w:p w:rsidR="001B7EE5">
      <w:pPr>
        <w:pStyle w:val="Textbody"/>
        <w:spacing w:after="0" w:line="240" w:lineRule="auto"/>
        <w:ind w:firstLine="709"/>
        <w:jc w:val="both"/>
        <w:rPr>
          <w:rFonts w:ascii="Bookman Old Style" w:hAnsi="Bookman Old Style"/>
          <w:color w:val="000000"/>
          <w:sz w:val="26"/>
          <w:szCs w:val="26"/>
        </w:rPr>
      </w:pPr>
    </w:p>
    <w:p w:rsidR="001B7EE5">
      <w:pPr>
        <w:pStyle w:val="Textbody"/>
        <w:spacing w:after="0" w:line="240" w:lineRule="auto"/>
        <w:ind w:firstLine="709"/>
        <w:jc w:val="both"/>
        <w:rPr>
          <w:rFonts w:ascii="Bookman Old Style" w:hAnsi="Bookman Old Style"/>
          <w:color w:val="000000"/>
          <w:sz w:val="26"/>
          <w:szCs w:val="26"/>
        </w:rPr>
      </w:pPr>
    </w:p>
    <w:p w:rsidR="001B7EE5">
      <w:pPr>
        <w:pStyle w:val="Textbody"/>
        <w:spacing w:after="0" w:line="240" w:lineRule="auto"/>
        <w:ind w:firstLine="709"/>
        <w:jc w:val="both"/>
        <w:rPr>
          <w:rFonts w:ascii="Bookman Old Style" w:hAnsi="Bookman Old Style"/>
          <w:color w:val="000000"/>
          <w:sz w:val="26"/>
          <w:szCs w:val="26"/>
        </w:rPr>
      </w:pPr>
    </w:p>
    <w:p w:rsidR="001B7EE5">
      <w:pPr>
        <w:pStyle w:val="Textbody"/>
        <w:spacing w:after="0" w:line="240" w:lineRule="auto"/>
        <w:ind w:firstLine="709"/>
        <w:jc w:val="both"/>
        <w:rPr>
          <w:rFonts w:ascii="Bookman Old Style" w:hAnsi="Bookman Old Style"/>
          <w:color w:val="000000"/>
          <w:sz w:val="26"/>
          <w:szCs w:val="26"/>
        </w:rPr>
      </w:pPr>
    </w:p>
    <w:p w:rsidR="001B7EE5">
      <w:pPr>
        <w:pStyle w:val="Textbody"/>
        <w:spacing w:after="0" w:line="240" w:lineRule="auto"/>
        <w:ind w:firstLine="709"/>
        <w:jc w:val="both"/>
        <w:rPr>
          <w:rFonts w:ascii="Bookman Old Style" w:hAnsi="Bookman Old Style"/>
          <w:color w:val="000000"/>
          <w:sz w:val="26"/>
          <w:szCs w:val="26"/>
        </w:rPr>
      </w:pPr>
    </w:p>
    <w:p w:rsidR="001B7EE5">
      <w:pPr>
        <w:pStyle w:val="Textbody"/>
        <w:spacing w:before="240" w:after="0" w:line="240" w:lineRule="auto"/>
        <w:jc w:val="both"/>
        <w:rPr>
          <w:rFonts w:ascii="Bookman Old Style" w:hAnsi="Bookman Old Style"/>
          <w:b/>
          <w:color w:val="000000"/>
          <w:sz w:val="24"/>
          <w:szCs w:val="24"/>
        </w:rPr>
      </w:pPr>
      <w:r>
        <w:rPr>
          <w:rFonts w:ascii="Bookman Old Style" w:hAnsi="Bookman Old Style"/>
          <w:b/>
          <w:color w:val="000000"/>
          <w:sz w:val="24"/>
          <w:szCs w:val="24"/>
        </w:rPr>
        <w:t xml:space="preserve">II. Do mérito e conclusões </w:t>
      </w:r>
      <w:r>
        <w:rPr>
          <w:rFonts w:ascii="Bookman Old Style" w:hAnsi="Bookman Old Style"/>
          <w:b/>
          <w:color w:val="000000"/>
          <w:sz w:val="24"/>
          <w:szCs w:val="24"/>
        </w:rPr>
        <w:t>do Relator</w:t>
      </w:r>
    </w:p>
    <w:p w:rsidR="001B7EE5">
      <w:pPr>
        <w:pStyle w:val="Textbody"/>
        <w:spacing w:before="240" w:after="0" w:line="240" w:lineRule="auto"/>
        <w:jc w:val="both"/>
        <w:rPr>
          <w:rFonts w:ascii="Bookman Old Style" w:hAnsi="Bookman Old Style"/>
          <w:b/>
          <w:color w:val="000000"/>
          <w:sz w:val="24"/>
          <w:szCs w:val="24"/>
        </w:rPr>
      </w:pPr>
      <w:r>
        <w:rPr>
          <w:rFonts w:ascii="Bookman Old Style" w:hAnsi="Bookman Old Style"/>
          <w:b/>
          <w:color w:val="000000"/>
          <w:sz w:val="24"/>
          <w:szCs w:val="24"/>
        </w:rPr>
        <w:tab/>
      </w:r>
    </w:p>
    <w:p w:rsidR="001B7EE5">
      <w:pPr>
        <w:pStyle w:val="Textbody"/>
        <w:spacing w:before="240" w:after="0" w:line="240" w:lineRule="auto"/>
        <w:ind w:firstLine="680"/>
        <w:jc w:val="both"/>
      </w:pPr>
      <w:r>
        <w:rPr>
          <w:rFonts w:ascii="Bookman Old Style" w:hAnsi="Bookman Old Style"/>
          <w:color w:val="000000"/>
          <w:sz w:val="26"/>
          <w:szCs w:val="26"/>
        </w:rPr>
        <w:t xml:space="preserve">Em análise técnica da propositura, denota-se que não existem óbices jurídicos para sua tramitação, posto que a mesma não apresenta </w:t>
      </w:r>
      <w:r>
        <w:rPr>
          <w:rFonts w:ascii="Bookman Old Style" w:eastAsia="Calibri" w:hAnsi="Bookman Old Style"/>
          <w:color w:val="000000"/>
          <w:sz w:val="26"/>
          <w:szCs w:val="26"/>
        </w:rPr>
        <w:t>mácula em seu bojo.</w:t>
      </w:r>
    </w:p>
    <w:p w:rsidR="001B7EE5">
      <w:pPr>
        <w:pStyle w:val="Textbody"/>
        <w:spacing w:before="240" w:after="0" w:line="240" w:lineRule="auto"/>
        <w:ind w:firstLine="680"/>
        <w:jc w:val="both"/>
        <w:rPr>
          <w:rFonts w:ascii="Bookman Old Style" w:hAnsi="Bookman Old Style"/>
          <w:color w:val="000000"/>
          <w:sz w:val="26"/>
          <w:szCs w:val="26"/>
        </w:rPr>
      </w:pPr>
    </w:p>
    <w:p w:rsidR="001B7EE5">
      <w:pPr>
        <w:pStyle w:val="Textbody"/>
        <w:spacing w:before="240" w:after="0" w:line="240" w:lineRule="auto"/>
        <w:ind w:firstLine="680"/>
        <w:jc w:val="both"/>
      </w:pPr>
      <w:r>
        <w:rPr>
          <w:rFonts w:ascii="Bookman Old Style" w:hAnsi="Bookman Old Style"/>
          <w:color w:val="000000"/>
          <w:sz w:val="26"/>
          <w:szCs w:val="26"/>
        </w:rPr>
        <w:t>Trata-se de assunto de competência legislativa do Município, conforme determina o artigo 30</w:t>
      </w:r>
      <w:r>
        <w:rPr>
          <w:rFonts w:ascii="Bookman Old Style" w:hAnsi="Bookman Old Style"/>
          <w:color w:val="000000"/>
          <w:sz w:val="26"/>
          <w:szCs w:val="26"/>
        </w:rPr>
        <w:t>, inciso II, da Constituição Federal, cabendo aos municípios legislar sobre assuntos de interesse local</w:t>
      </w:r>
      <w:r>
        <w:rPr>
          <w:rFonts w:ascii="Bookman Old Style" w:hAnsi="Bookman Old Style"/>
          <w:i/>
          <w:color w:val="000000"/>
          <w:sz w:val="26"/>
          <w:szCs w:val="26"/>
        </w:rPr>
        <w:t xml:space="preserve">, in </w:t>
      </w:r>
      <w:r>
        <w:rPr>
          <w:rFonts w:ascii="Bookman Old Style" w:hAnsi="Bookman Old Style"/>
          <w:i/>
          <w:color w:val="000000"/>
          <w:sz w:val="26"/>
          <w:szCs w:val="26"/>
        </w:rPr>
        <w:t>verbis</w:t>
      </w:r>
      <w:r>
        <w:rPr>
          <w:rFonts w:ascii="Bookman Old Style" w:hAnsi="Bookman Old Style"/>
          <w:i/>
          <w:color w:val="000000"/>
          <w:sz w:val="26"/>
          <w:szCs w:val="26"/>
        </w:rPr>
        <w:t>:</w:t>
      </w:r>
    </w:p>
    <w:p w:rsidR="001B7EE5">
      <w:pPr>
        <w:pStyle w:val="Textbody"/>
        <w:spacing w:before="240" w:after="0" w:line="240" w:lineRule="auto"/>
        <w:ind w:firstLine="680"/>
        <w:jc w:val="both"/>
        <w:rPr>
          <w:rFonts w:ascii="Bookman Old Style" w:hAnsi="Bookman Old Style"/>
          <w:color w:val="000000"/>
          <w:sz w:val="26"/>
          <w:szCs w:val="26"/>
        </w:rPr>
      </w:pPr>
    </w:p>
    <w:p w:rsidR="001B7EE5">
      <w:pPr>
        <w:pStyle w:val="Textbody"/>
        <w:spacing w:before="240" w:after="0" w:line="240" w:lineRule="auto"/>
        <w:ind w:left="1701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Art. 30. Compete aos Municípios:</w:t>
      </w:r>
    </w:p>
    <w:p w:rsidR="001B7EE5">
      <w:pPr>
        <w:pStyle w:val="Textbody"/>
        <w:spacing w:before="240" w:after="0" w:line="240" w:lineRule="auto"/>
        <w:ind w:left="1701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I - legislar sobre assuntos de interesse local;</w:t>
      </w:r>
    </w:p>
    <w:p w:rsidR="001B7EE5">
      <w:pPr>
        <w:pStyle w:val="Textbody"/>
        <w:spacing w:before="240" w:after="0" w:line="240" w:lineRule="auto"/>
        <w:ind w:left="1701"/>
        <w:jc w:val="both"/>
        <w:rPr>
          <w:color w:val="000000"/>
          <w:sz w:val="26"/>
          <w:szCs w:val="26"/>
        </w:rPr>
      </w:pPr>
      <w:bookmarkStart w:id="0" w:name="art30ii"/>
      <w:bookmarkEnd w:id="0"/>
      <w:r>
        <w:rPr>
          <w:color w:val="000000"/>
          <w:sz w:val="26"/>
          <w:szCs w:val="26"/>
        </w:rPr>
        <w:t xml:space="preserve">II - suplementar a legislação federal e a estadual no que </w:t>
      </w:r>
      <w:r>
        <w:rPr>
          <w:color w:val="000000"/>
          <w:sz w:val="26"/>
          <w:szCs w:val="26"/>
        </w:rPr>
        <w:t>couber;</w:t>
      </w:r>
    </w:p>
    <w:p w:rsidR="001B7EE5">
      <w:pPr>
        <w:pStyle w:val="Textbody"/>
        <w:spacing w:before="240" w:after="0" w:line="240" w:lineRule="auto"/>
        <w:ind w:left="1701" w:firstLine="737"/>
        <w:jc w:val="both"/>
        <w:rPr>
          <w:rFonts w:ascii="Bookman Old Style" w:hAnsi="Bookman Old Style"/>
          <w:color w:val="000000"/>
          <w:sz w:val="26"/>
          <w:szCs w:val="26"/>
        </w:rPr>
      </w:pPr>
    </w:p>
    <w:p w:rsidR="001B7EE5">
      <w:pPr>
        <w:pStyle w:val="Textbody"/>
        <w:spacing w:after="0" w:line="240" w:lineRule="auto"/>
        <w:ind w:firstLine="737"/>
        <w:jc w:val="both"/>
        <w:rPr>
          <w:rFonts w:ascii="Bookman Old Style" w:hAnsi="Bookman Old Style"/>
          <w:color w:val="000000"/>
          <w:sz w:val="26"/>
          <w:szCs w:val="26"/>
        </w:rPr>
      </w:pPr>
      <w:r>
        <w:rPr>
          <w:rFonts w:ascii="Bookman Old Style" w:hAnsi="Bookman Old Style"/>
          <w:color w:val="000000"/>
          <w:sz w:val="26"/>
          <w:szCs w:val="26"/>
        </w:rPr>
        <w:t>O projeto se enquadra nessa competência, uma vez que visa regulamentar o parcelamento de débitos fiscais no âmbito municipal.</w:t>
      </w:r>
    </w:p>
    <w:p w:rsidR="001B7EE5">
      <w:pPr>
        <w:pStyle w:val="Textbody"/>
        <w:spacing w:after="0" w:line="240" w:lineRule="auto"/>
        <w:ind w:firstLine="737"/>
        <w:jc w:val="both"/>
        <w:rPr>
          <w:rFonts w:ascii="Bookman Old Style" w:hAnsi="Bookman Old Style"/>
          <w:color w:val="000000"/>
          <w:sz w:val="26"/>
          <w:szCs w:val="26"/>
        </w:rPr>
      </w:pPr>
    </w:p>
    <w:p w:rsidR="001B7EE5">
      <w:pPr>
        <w:pStyle w:val="Textbody"/>
        <w:spacing w:after="0" w:line="240" w:lineRule="auto"/>
        <w:ind w:firstLine="737"/>
        <w:jc w:val="both"/>
      </w:pPr>
      <w:r>
        <w:rPr>
          <w:rFonts w:ascii="Bookman Old Style" w:hAnsi="Bookman Old Style"/>
          <w:color w:val="000000"/>
          <w:sz w:val="26"/>
          <w:szCs w:val="26"/>
        </w:rPr>
        <w:t>Ademais, compete à Câmara Municipal, com a sanção do Prefeito, autorizar isenções, anistias fiscais e remissão e dívidas</w:t>
      </w:r>
      <w:r>
        <w:rPr>
          <w:rFonts w:ascii="Bookman Old Style" w:hAnsi="Bookman Old Style"/>
          <w:color w:val="000000"/>
          <w:sz w:val="26"/>
          <w:szCs w:val="26"/>
        </w:rPr>
        <w:t>, conforme determina o artigo 31, inciso II, da Lei Orgânica Municipal. Confira-se:</w:t>
      </w:r>
    </w:p>
    <w:p w:rsidR="001B7EE5">
      <w:pPr>
        <w:pStyle w:val="Textbody"/>
        <w:spacing w:after="0" w:line="240" w:lineRule="auto"/>
        <w:ind w:firstLine="737"/>
        <w:jc w:val="both"/>
        <w:rPr>
          <w:rFonts w:ascii="Bookman Old Style" w:hAnsi="Bookman Old Style"/>
          <w:color w:val="000000"/>
          <w:sz w:val="26"/>
          <w:szCs w:val="26"/>
        </w:rPr>
      </w:pPr>
    </w:p>
    <w:p w:rsidR="001B7EE5">
      <w:pPr>
        <w:pStyle w:val="Textbody"/>
        <w:spacing w:before="240" w:after="0" w:line="240" w:lineRule="auto"/>
        <w:ind w:left="1701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Art. 31.  Compete à Câmara Municipal, com a sanção do Prefeito, dispor sobre todas as matérias de competência do Município e, especialmente:</w:t>
      </w:r>
    </w:p>
    <w:p w:rsidR="001B7EE5">
      <w:pPr>
        <w:pStyle w:val="Textbody"/>
        <w:spacing w:before="240" w:after="0" w:line="240" w:lineRule="auto"/>
        <w:ind w:left="1701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II - autorizar isenções e </w:t>
      </w:r>
      <w:r>
        <w:rPr>
          <w:color w:val="000000"/>
          <w:sz w:val="26"/>
          <w:szCs w:val="26"/>
        </w:rPr>
        <w:t>anistias fiscais e a remissão de dívidas;</w:t>
      </w:r>
    </w:p>
    <w:p w:rsidR="001B7EE5">
      <w:pPr>
        <w:pStyle w:val="Textbody"/>
        <w:spacing w:before="240" w:after="0" w:line="240" w:lineRule="auto"/>
        <w:ind w:left="1701"/>
        <w:jc w:val="both"/>
        <w:rPr>
          <w:color w:val="000000"/>
          <w:sz w:val="26"/>
          <w:szCs w:val="26"/>
        </w:rPr>
      </w:pPr>
    </w:p>
    <w:p w:rsidR="001B7EE5">
      <w:pPr>
        <w:pStyle w:val="Textbody"/>
        <w:spacing w:after="0" w:line="240" w:lineRule="auto"/>
        <w:ind w:firstLine="737"/>
        <w:jc w:val="both"/>
      </w:pPr>
      <w:r>
        <w:rPr>
          <w:rFonts w:ascii="Bookman Old Style" w:hAnsi="Bookman Old Style"/>
          <w:color w:val="000000"/>
          <w:sz w:val="26"/>
          <w:szCs w:val="26"/>
        </w:rPr>
        <w:t>Trata-se, pois, de</w:t>
      </w:r>
      <w:r>
        <w:rPr>
          <w:rFonts w:ascii="Segoe UI" w:hAnsi="Segoe UI" w:cs="Segoe UI"/>
          <w:color w:val="374151"/>
          <w:shd w:val="clear" w:color="auto" w:fill="F7F7F8"/>
        </w:rPr>
        <w:t xml:space="preserve"> </w:t>
      </w:r>
      <w:r>
        <w:rPr>
          <w:rFonts w:ascii="Bookman Old Style" w:hAnsi="Bookman Old Style"/>
          <w:color w:val="000000"/>
          <w:sz w:val="26"/>
          <w:szCs w:val="26"/>
        </w:rPr>
        <w:t>um mecanismo comum em diversos entes federativos que permite aos contribuintes em situação de inadimplência regularizar seus débitos com condições vantajosas, o que pode resultar em uma melhoria</w:t>
      </w:r>
      <w:r>
        <w:rPr>
          <w:rFonts w:ascii="Bookman Old Style" w:hAnsi="Bookman Old Style"/>
          <w:color w:val="000000"/>
          <w:sz w:val="26"/>
          <w:szCs w:val="26"/>
        </w:rPr>
        <w:t xml:space="preserve"> na arrecadação municipal.</w:t>
      </w:r>
    </w:p>
    <w:p w:rsidR="001B7EE5">
      <w:pPr>
        <w:pStyle w:val="Textbody"/>
        <w:spacing w:after="0" w:line="240" w:lineRule="auto"/>
        <w:ind w:firstLine="737"/>
        <w:jc w:val="both"/>
        <w:rPr>
          <w:rFonts w:ascii="Bookman Old Style" w:hAnsi="Bookman Old Style"/>
          <w:color w:val="000000"/>
          <w:sz w:val="26"/>
          <w:szCs w:val="26"/>
        </w:rPr>
      </w:pPr>
    </w:p>
    <w:p w:rsidR="001B7EE5">
      <w:pPr>
        <w:pStyle w:val="Textbody"/>
        <w:spacing w:after="0" w:line="240" w:lineRule="auto"/>
        <w:ind w:firstLine="737"/>
        <w:jc w:val="both"/>
        <w:rPr>
          <w:rFonts w:ascii="Bookman Old Style" w:hAnsi="Bookman Old Style"/>
          <w:color w:val="000000"/>
          <w:sz w:val="26"/>
          <w:szCs w:val="26"/>
        </w:rPr>
      </w:pPr>
    </w:p>
    <w:p w:rsidR="001B7EE5">
      <w:pPr>
        <w:pStyle w:val="Textbody"/>
        <w:spacing w:after="0" w:line="240" w:lineRule="auto"/>
        <w:ind w:firstLine="737"/>
        <w:jc w:val="both"/>
        <w:rPr>
          <w:rFonts w:ascii="Bookman Old Style" w:hAnsi="Bookman Old Style"/>
          <w:color w:val="000000"/>
          <w:sz w:val="26"/>
          <w:szCs w:val="26"/>
        </w:rPr>
      </w:pPr>
    </w:p>
    <w:p w:rsidR="001B7EE5">
      <w:pPr>
        <w:pStyle w:val="Textbody"/>
        <w:spacing w:after="0" w:line="240" w:lineRule="auto"/>
        <w:ind w:firstLine="737"/>
        <w:jc w:val="both"/>
        <w:rPr>
          <w:rFonts w:ascii="Bookman Old Style" w:hAnsi="Bookman Old Style"/>
          <w:color w:val="000000"/>
          <w:sz w:val="26"/>
          <w:szCs w:val="26"/>
        </w:rPr>
      </w:pPr>
      <w:r>
        <w:rPr>
          <w:rFonts w:ascii="Bookman Old Style" w:hAnsi="Bookman Old Style"/>
          <w:color w:val="000000"/>
          <w:sz w:val="26"/>
          <w:szCs w:val="26"/>
        </w:rPr>
        <w:t>O projeto em propositura estabelece reduções significativas nas multas moratórias e juros moratórios para os contribuintes que aderirem ao programa.</w:t>
      </w:r>
    </w:p>
    <w:p w:rsidR="001B7EE5">
      <w:pPr>
        <w:pStyle w:val="Textbody"/>
        <w:spacing w:after="0" w:line="240" w:lineRule="auto"/>
        <w:ind w:firstLine="737"/>
        <w:jc w:val="both"/>
        <w:rPr>
          <w:rFonts w:ascii="Bookman Old Style" w:hAnsi="Bookman Old Style"/>
          <w:color w:val="000000"/>
          <w:sz w:val="26"/>
          <w:szCs w:val="26"/>
        </w:rPr>
      </w:pPr>
    </w:p>
    <w:p w:rsidR="001B7EE5">
      <w:pPr>
        <w:pStyle w:val="Textbody"/>
        <w:spacing w:after="0" w:line="240" w:lineRule="auto"/>
        <w:ind w:firstLine="737"/>
        <w:jc w:val="both"/>
        <w:rPr>
          <w:rFonts w:ascii="Bookman Old Style" w:hAnsi="Bookman Old Style"/>
          <w:color w:val="000000"/>
          <w:sz w:val="26"/>
          <w:szCs w:val="26"/>
        </w:rPr>
      </w:pPr>
    </w:p>
    <w:p w:rsidR="001B7EE5">
      <w:pPr>
        <w:pStyle w:val="Textbody"/>
        <w:spacing w:after="0" w:line="240" w:lineRule="auto"/>
        <w:ind w:firstLine="737"/>
        <w:jc w:val="both"/>
        <w:rPr>
          <w:rFonts w:ascii="Bookman Old Style" w:hAnsi="Bookman Old Style"/>
          <w:color w:val="000000"/>
          <w:sz w:val="26"/>
          <w:szCs w:val="26"/>
        </w:rPr>
      </w:pPr>
      <w:r>
        <w:rPr>
          <w:rFonts w:ascii="Bookman Old Style" w:hAnsi="Bookman Old Style"/>
          <w:color w:val="000000"/>
          <w:sz w:val="26"/>
          <w:szCs w:val="26"/>
        </w:rPr>
        <w:t xml:space="preserve">As reduções serão proporcionais ao modo de pagamento, incentivando o </w:t>
      </w:r>
      <w:r>
        <w:rPr>
          <w:rFonts w:ascii="Bookman Old Style" w:hAnsi="Bookman Old Style"/>
          <w:color w:val="000000"/>
          <w:sz w:val="26"/>
          <w:szCs w:val="26"/>
        </w:rPr>
        <w:t>pagamento tanto à vista como em parcelas.</w:t>
      </w:r>
    </w:p>
    <w:p w:rsidR="001B7EE5">
      <w:pPr>
        <w:pStyle w:val="Textbody"/>
        <w:spacing w:after="0" w:line="240" w:lineRule="auto"/>
        <w:ind w:firstLine="737"/>
        <w:jc w:val="both"/>
        <w:rPr>
          <w:rFonts w:ascii="Bookman Old Style" w:hAnsi="Bookman Old Style"/>
          <w:color w:val="000000"/>
          <w:sz w:val="26"/>
          <w:szCs w:val="26"/>
        </w:rPr>
      </w:pPr>
    </w:p>
    <w:p w:rsidR="001B7EE5">
      <w:pPr>
        <w:pStyle w:val="Textbody"/>
        <w:spacing w:after="0" w:line="240" w:lineRule="auto"/>
        <w:ind w:firstLine="737"/>
        <w:jc w:val="both"/>
        <w:rPr>
          <w:rFonts w:ascii="Bookman Old Style" w:hAnsi="Bookman Old Style"/>
          <w:color w:val="000000"/>
          <w:sz w:val="26"/>
          <w:szCs w:val="26"/>
        </w:rPr>
      </w:pPr>
    </w:p>
    <w:p w:rsidR="001B7EE5">
      <w:pPr>
        <w:pStyle w:val="Textbody"/>
        <w:spacing w:after="0" w:line="240" w:lineRule="auto"/>
        <w:ind w:firstLine="737"/>
        <w:jc w:val="both"/>
        <w:rPr>
          <w:rFonts w:ascii="Bookman Old Style" w:hAnsi="Bookman Old Style"/>
          <w:color w:val="000000"/>
          <w:sz w:val="26"/>
          <w:szCs w:val="26"/>
        </w:rPr>
      </w:pPr>
      <w:r>
        <w:rPr>
          <w:rFonts w:ascii="Bookman Old Style" w:hAnsi="Bookman Old Style"/>
          <w:color w:val="000000"/>
          <w:sz w:val="26"/>
          <w:szCs w:val="26"/>
        </w:rPr>
        <w:t>O projeto confere à Secretaria de Finanças do Município de Mogi Mirim a gestão das operações do REFIS, com o apoio da Secretaria de Negócios Jurídicos quando necessário, o que se faz relevante para assegurar a ef</w:t>
      </w:r>
      <w:r>
        <w:rPr>
          <w:rFonts w:ascii="Bookman Old Style" w:hAnsi="Bookman Old Style"/>
          <w:color w:val="000000"/>
          <w:sz w:val="26"/>
          <w:szCs w:val="26"/>
        </w:rPr>
        <w:t>icácia do programa e a correta aplicação das normas.</w:t>
      </w:r>
    </w:p>
    <w:p w:rsidR="001B7EE5">
      <w:pPr>
        <w:pStyle w:val="Textbody"/>
        <w:spacing w:after="0" w:line="240" w:lineRule="auto"/>
        <w:ind w:firstLine="737"/>
        <w:jc w:val="both"/>
        <w:rPr>
          <w:rFonts w:ascii="Bookman Old Style" w:hAnsi="Bookman Old Style"/>
          <w:color w:val="000000"/>
          <w:sz w:val="26"/>
          <w:szCs w:val="26"/>
        </w:rPr>
      </w:pPr>
    </w:p>
    <w:p w:rsidR="001B7EE5">
      <w:pPr>
        <w:pStyle w:val="Textbody"/>
        <w:spacing w:after="0" w:line="240" w:lineRule="auto"/>
        <w:ind w:firstLine="737"/>
        <w:jc w:val="both"/>
        <w:rPr>
          <w:rFonts w:ascii="Bookman Old Style" w:hAnsi="Bookman Old Style"/>
          <w:color w:val="000000"/>
          <w:sz w:val="26"/>
          <w:szCs w:val="26"/>
        </w:rPr>
      </w:pPr>
    </w:p>
    <w:p w:rsidR="001B7EE5">
      <w:pPr>
        <w:pStyle w:val="Textbody"/>
        <w:spacing w:after="0" w:line="240" w:lineRule="auto"/>
        <w:ind w:firstLine="737"/>
        <w:jc w:val="both"/>
        <w:rPr>
          <w:rFonts w:ascii="Bookman Old Style" w:hAnsi="Bookman Old Style"/>
          <w:color w:val="000000"/>
          <w:sz w:val="26"/>
          <w:szCs w:val="26"/>
        </w:rPr>
      </w:pPr>
      <w:r>
        <w:rPr>
          <w:rFonts w:ascii="Bookman Old Style" w:hAnsi="Bookman Old Style"/>
          <w:color w:val="000000"/>
          <w:sz w:val="26"/>
          <w:szCs w:val="26"/>
        </w:rPr>
        <w:t>Ademais, ficou estabelecido que a adesão ao REFIS suspende a prescrição e a decadência dos débitos fiscais, medida de extrema importância para garantir a legalidade e eficácia do programa, não implican</w:t>
      </w:r>
      <w:r>
        <w:rPr>
          <w:rFonts w:ascii="Bookman Old Style" w:hAnsi="Bookman Old Style"/>
          <w:color w:val="000000"/>
          <w:sz w:val="26"/>
          <w:szCs w:val="26"/>
        </w:rPr>
        <w:t>do em prescrição ou decadência para cobrança ou execução futura, caso necessário.</w:t>
      </w:r>
    </w:p>
    <w:p w:rsidR="001B7EE5">
      <w:pPr>
        <w:pStyle w:val="Textbody"/>
        <w:spacing w:after="0" w:line="240" w:lineRule="auto"/>
        <w:ind w:firstLine="737"/>
        <w:jc w:val="both"/>
        <w:rPr>
          <w:rFonts w:ascii="Bookman Old Style" w:hAnsi="Bookman Old Style"/>
          <w:color w:val="000000"/>
          <w:sz w:val="26"/>
          <w:szCs w:val="26"/>
        </w:rPr>
      </w:pPr>
    </w:p>
    <w:p w:rsidR="001B7EE5">
      <w:pPr>
        <w:pStyle w:val="Textbody"/>
        <w:spacing w:after="0" w:line="240" w:lineRule="auto"/>
        <w:ind w:firstLine="737"/>
        <w:jc w:val="both"/>
        <w:rPr>
          <w:rFonts w:ascii="Bookman Old Style" w:hAnsi="Bookman Old Style"/>
          <w:color w:val="000000"/>
          <w:sz w:val="26"/>
          <w:szCs w:val="26"/>
        </w:rPr>
      </w:pPr>
    </w:p>
    <w:p w:rsidR="001B7EE5">
      <w:pPr>
        <w:pStyle w:val="Textbody"/>
        <w:spacing w:after="0" w:line="240" w:lineRule="auto"/>
        <w:ind w:firstLine="737"/>
        <w:jc w:val="both"/>
        <w:rPr>
          <w:rFonts w:ascii="Bookman Old Style" w:hAnsi="Bookman Old Style"/>
          <w:color w:val="000000"/>
          <w:sz w:val="26"/>
          <w:szCs w:val="26"/>
        </w:rPr>
      </w:pPr>
      <w:r>
        <w:rPr>
          <w:rFonts w:ascii="Bookman Old Style" w:hAnsi="Bookman Old Style"/>
          <w:color w:val="000000"/>
          <w:sz w:val="26"/>
          <w:szCs w:val="26"/>
        </w:rPr>
        <w:t>Consigna-se, por fim, que o programa pode resultar em uma recuperação significativa de receitas para o Município.</w:t>
      </w:r>
    </w:p>
    <w:p w:rsidR="001B7EE5">
      <w:pPr>
        <w:pStyle w:val="Textbody"/>
        <w:spacing w:after="0" w:line="240" w:lineRule="auto"/>
        <w:ind w:firstLine="680"/>
        <w:jc w:val="both"/>
        <w:rPr>
          <w:rFonts w:ascii="Bookman Old Style" w:hAnsi="Bookman Old Style"/>
          <w:color w:val="000000"/>
          <w:sz w:val="26"/>
          <w:szCs w:val="26"/>
        </w:rPr>
      </w:pPr>
    </w:p>
    <w:p w:rsidR="001B7EE5">
      <w:pPr>
        <w:pStyle w:val="Textbody"/>
        <w:spacing w:after="0" w:line="240" w:lineRule="auto"/>
        <w:ind w:firstLine="680"/>
        <w:jc w:val="both"/>
        <w:rPr>
          <w:rFonts w:ascii="Bookman Old Style" w:hAnsi="Bookman Old Style"/>
          <w:color w:val="000000"/>
          <w:sz w:val="26"/>
          <w:szCs w:val="26"/>
        </w:rPr>
      </w:pPr>
    </w:p>
    <w:p w:rsidR="001B7EE5">
      <w:pPr>
        <w:pStyle w:val="Textbody"/>
        <w:spacing w:after="0" w:line="240" w:lineRule="auto"/>
        <w:ind w:firstLine="680"/>
        <w:jc w:val="both"/>
      </w:pPr>
      <w:r>
        <w:rPr>
          <w:rFonts w:ascii="Bookman Old Style" w:hAnsi="Bookman Old Style"/>
          <w:color w:val="000000"/>
          <w:sz w:val="26"/>
          <w:szCs w:val="26"/>
        </w:rPr>
        <w:t>Em análise técnica da propositura, denota-se que não exi</w:t>
      </w:r>
      <w:r>
        <w:rPr>
          <w:rFonts w:ascii="Bookman Old Style" w:hAnsi="Bookman Old Style"/>
          <w:color w:val="000000"/>
          <w:sz w:val="26"/>
          <w:szCs w:val="26"/>
        </w:rPr>
        <w:t xml:space="preserve">stem óbices jurídicos para sua tramitação, posto que a mesma não apresenta </w:t>
      </w:r>
      <w:r>
        <w:rPr>
          <w:rFonts w:ascii="Bookman Old Style" w:eastAsia="Calibri" w:hAnsi="Bookman Old Style"/>
          <w:color w:val="000000"/>
          <w:sz w:val="26"/>
          <w:szCs w:val="26"/>
        </w:rPr>
        <w:t>mácula em seu bojo.</w:t>
      </w:r>
    </w:p>
    <w:p w:rsidR="001B7EE5">
      <w:pPr>
        <w:pStyle w:val="Textbody"/>
        <w:spacing w:after="0" w:line="240" w:lineRule="auto"/>
        <w:ind w:firstLine="680"/>
        <w:jc w:val="both"/>
        <w:rPr>
          <w:rFonts w:ascii="Bookman Old Style" w:eastAsia="Calibri" w:hAnsi="Bookman Old Style"/>
          <w:color w:val="000000"/>
          <w:sz w:val="26"/>
          <w:szCs w:val="26"/>
        </w:rPr>
      </w:pPr>
    </w:p>
    <w:p w:rsidR="001B7EE5">
      <w:pPr>
        <w:pStyle w:val="Textbody"/>
        <w:spacing w:after="0" w:line="240" w:lineRule="auto"/>
        <w:ind w:firstLine="680"/>
        <w:jc w:val="both"/>
        <w:rPr>
          <w:rFonts w:ascii="Bookman Old Style" w:eastAsia="Calibri" w:hAnsi="Bookman Old Style"/>
          <w:color w:val="000000"/>
          <w:sz w:val="26"/>
          <w:szCs w:val="26"/>
        </w:rPr>
      </w:pPr>
    </w:p>
    <w:p w:rsidR="001B7EE5">
      <w:pPr>
        <w:pStyle w:val="Textbody"/>
        <w:spacing w:after="0" w:line="240" w:lineRule="auto"/>
        <w:ind w:firstLine="680"/>
        <w:jc w:val="both"/>
      </w:pPr>
      <w:r>
        <w:rPr>
          <w:rFonts w:ascii="Bookman Old Style" w:hAnsi="Bookman Old Style"/>
          <w:color w:val="000000"/>
          <w:sz w:val="26"/>
          <w:szCs w:val="26"/>
        </w:rPr>
        <w:t>Diante de todo exposto, considerando a legalidade do Projeto, assim como o interesse social que se apresenta a matéria, não se verifica óbice para continuidade</w:t>
      </w:r>
      <w:r>
        <w:rPr>
          <w:rFonts w:ascii="Bookman Old Style" w:hAnsi="Bookman Old Style"/>
          <w:color w:val="000000"/>
          <w:sz w:val="26"/>
          <w:szCs w:val="26"/>
        </w:rPr>
        <w:t xml:space="preserve"> da proposta, posto não haver vícios materiais ou de iniciativa ou ainda ilegalidade junto ao Projeto de Lei.</w:t>
      </w:r>
    </w:p>
    <w:p w:rsidR="001B7EE5">
      <w:pPr>
        <w:pStyle w:val="Standard"/>
        <w:jc w:val="both"/>
        <w:rPr>
          <w:rFonts w:ascii="Bookman Old Style" w:hAnsi="Bookman Old Style"/>
          <w:color w:val="000000"/>
          <w:sz w:val="26"/>
          <w:szCs w:val="26"/>
        </w:rPr>
      </w:pPr>
    </w:p>
    <w:p w:rsidR="001B7EE5">
      <w:pPr>
        <w:pStyle w:val="Textbody"/>
        <w:shd w:val="clear" w:color="auto" w:fill="FFFFFF"/>
        <w:spacing w:before="240" w:after="0" w:line="240" w:lineRule="auto"/>
        <w:jc w:val="both"/>
        <w:rPr>
          <w:rFonts w:ascii="Bookman Old Style" w:eastAsia="Arial" w:hAnsi="Bookman Old Style" w:cs="Arial"/>
          <w:b/>
          <w:color w:val="000000"/>
          <w:sz w:val="24"/>
          <w:szCs w:val="24"/>
        </w:rPr>
      </w:pPr>
      <w:r>
        <w:rPr>
          <w:rFonts w:ascii="Bookman Old Style" w:eastAsia="Arial" w:hAnsi="Bookman Old Style" w:cs="Arial"/>
          <w:b/>
          <w:color w:val="000000"/>
          <w:sz w:val="24"/>
          <w:szCs w:val="24"/>
        </w:rPr>
        <w:t>III. Substitutivos, Emendas ou subemendas ao Projeto</w:t>
      </w:r>
    </w:p>
    <w:p w:rsidR="001B7EE5">
      <w:pPr>
        <w:pStyle w:val="Textbody"/>
        <w:shd w:val="clear" w:color="auto" w:fill="FFFFFF"/>
        <w:spacing w:before="240" w:after="0" w:line="240" w:lineRule="auto"/>
        <w:jc w:val="both"/>
        <w:rPr>
          <w:rFonts w:ascii="Bookman Old Style" w:eastAsia="Arial" w:hAnsi="Bookman Old Style" w:cs="Arial"/>
          <w:b/>
          <w:color w:val="000000"/>
          <w:sz w:val="24"/>
          <w:szCs w:val="24"/>
        </w:rPr>
      </w:pPr>
      <w:r>
        <w:rPr>
          <w:rFonts w:ascii="Bookman Old Style" w:eastAsia="Arial" w:hAnsi="Bookman Old Style" w:cs="Arial"/>
          <w:b/>
          <w:color w:val="000000"/>
          <w:sz w:val="24"/>
          <w:szCs w:val="24"/>
        </w:rPr>
        <w:tab/>
      </w:r>
    </w:p>
    <w:p w:rsidR="001B7EE5">
      <w:pPr>
        <w:pStyle w:val="Textbody"/>
        <w:spacing w:after="0" w:line="240" w:lineRule="auto"/>
        <w:ind w:firstLine="680"/>
        <w:jc w:val="both"/>
        <w:rPr>
          <w:rFonts w:ascii="Bookman Old Style" w:hAnsi="Bookman Old Style"/>
          <w:color w:val="000000"/>
          <w:sz w:val="26"/>
          <w:szCs w:val="26"/>
        </w:rPr>
      </w:pPr>
      <w:r>
        <w:rPr>
          <w:rFonts w:ascii="Bookman Old Style" w:hAnsi="Bookman Old Style"/>
          <w:color w:val="000000"/>
          <w:sz w:val="26"/>
          <w:szCs w:val="26"/>
        </w:rPr>
        <w:t xml:space="preserve">Esta relatoria propõe uma emenda aditiva no § 1º, do artigo 2º do Projeto de Lei em </w:t>
      </w:r>
      <w:r>
        <w:rPr>
          <w:rFonts w:ascii="Bookman Old Style" w:hAnsi="Bookman Old Style"/>
          <w:color w:val="000000"/>
          <w:sz w:val="26"/>
          <w:szCs w:val="26"/>
        </w:rPr>
        <w:t>análise. A Emenda será protocolada em um documento autônomo.</w:t>
      </w:r>
    </w:p>
    <w:p w:rsidR="001B7EE5">
      <w:pPr>
        <w:pStyle w:val="Textbody"/>
        <w:spacing w:after="0" w:line="240" w:lineRule="auto"/>
        <w:ind w:firstLine="680"/>
        <w:jc w:val="both"/>
        <w:rPr>
          <w:rFonts w:ascii="Bookman Old Style" w:hAnsi="Bookman Old Style"/>
          <w:color w:val="000000"/>
          <w:sz w:val="26"/>
          <w:szCs w:val="26"/>
        </w:rPr>
      </w:pPr>
    </w:p>
    <w:p w:rsidR="001B7EE5">
      <w:pPr>
        <w:pStyle w:val="Textbody"/>
        <w:spacing w:before="240" w:after="0" w:line="240" w:lineRule="auto"/>
        <w:jc w:val="both"/>
        <w:rPr>
          <w:rFonts w:ascii="Bookman Old Style" w:hAnsi="Bookman Old Style"/>
          <w:b/>
          <w:color w:val="000000"/>
          <w:sz w:val="24"/>
          <w:szCs w:val="24"/>
        </w:rPr>
      </w:pPr>
      <w:r>
        <w:rPr>
          <w:rFonts w:ascii="Bookman Old Style" w:hAnsi="Bookman Old Style"/>
          <w:b/>
          <w:color w:val="000000"/>
          <w:sz w:val="24"/>
          <w:szCs w:val="24"/>
        </w:rPr>
        <w:t>V. Decisão do Relator</w:t>
      </w:r>
    </w:p>
    <w:p w:rsidR="001B7EE5">
      <w:pPr>
        <w:pStyle w:val="Textbody"/>
        <w:shd w:val="clear" w:color="auto" w:fill="FFFFFF"/>
        <w:spacing w:before="240" w:after="0" w:line="240" w:lineRule="auto"/>
        <w:jc w:val="both"/>
        <w:rPr>
          <w:rFonts w:ascii="Calibri" w:eastAsia="Arial" w:hAnsi="Calibri" w:cs="Arial"/>
          <w:color w:val="000000"/>
          <w:sz w:val="26"/>
          <w:szCs w:val="26"/>
        </w:rPr>
      </w:pPr>
      <w:r>
        <w:rPr>
          <w:rFonts w:ascii="Calibri" w:eastAsia="Arial" w:hAnsi="Calibri" w:cs="Arial"/>
          <w:color w:val="000000"/>
          <w:sz w:val="26"/>
          <w:szCs w:val="26"/>
        </w:rPr>
        <w:tab/>
      </w:r>
    </w:p>
    <w:p w:rsidR="001B7EE5">
      <w:pPr>
        <w:pStyle w:val="Textbody"/>
        <w:shd w:val="clear" w:color="auto" w:fill="FFFFFF"/>
        <w:spacing w:before="240" w:after="0" w:line="240" w:lineRule="auto"/>
        <w:ind w:firstLine="709"/>
        <w:jc w:val="both"/>
      </w:pPr>
      <w:r>
        <w:rPr>
          <w:rFonts w:ascii="Bookman Old Style" w:eastAsia="Arial" w:hAnsi="Bookman Old Style" w:cs="Arial"/>
          <w:color w:val="000000"/>
          <w:sz w:val="24"/>
          <w:szCs w:val="24"/>
        </w:rPr>
        <w:t xml:space="preserve">Portanto, </w:t>
      </w:r>
      <w:r>
        <w:rPr>
          <w:rFonts w:ascii="Bookman Old Style" w:eastAsia="Arial" w:hAnsi="Bookman Old Style" w:cs="Arial"/>
          <w:color w:val="000000"/>
          <w:sz w:val="24"/>
          <w:szCs w:val="24"/>
        </w:rPr>
        <w:t>esta</w:t>
      </w:r>
      <w:r>
        <w:rPr>
          <w:rFonts w:ascii="Bookman Old Style" w:eastAsia="Arial" w:hAnsi="Bookman Old Style" w:cs="Arial"/>
          <w:color w:val="000000"/>
          <w:sz w:val="24"/>
          <w:szCs w:val="24"/>
        </w:rPr>
        <w:t xml:space="preserve"> Relatoria considera que a presente propositura não apresenta vícios de constitucionalidade, recebendo parecer FAVORÁVEL.</w:t>
      </w:r>
    </w:p>
    <w:p w:rsidR="001B7EE5">
      <w:pPr>
        <w:pStyle w:val="Standard"/>
        <w:jc w:val="center"/>
        <w:rPr>
          <w:rFonts w:ascii="Bookman Old Style" w:eastAsia="Arial" w:hAnsi="Bookman Old Style" w:cs="Arial"/>
          <w:color w:val="000000"/>
          <w:sz w:val="24"/>
          <w:szCs w:val="24"/>
        </w:rPr>
      </w:pPr>
    </w:p>
    <w:p w:rsidR="001B7EE5">
      <w:pPr>
        <w:pStyle w:val="Standard"/>
        <w:jc w:val="center"/>
        <w:rPr>
          <w:rFonts w:ascii="Bookman Old Style" w:hAnsi="Bookman Old Style"/>
          <w:b/>
          <w:bCs/>
          <w:iCs/>
          <w:color w:val="000000"/>
          <w:sz w:val="24"/>
        </w:rPr>
      </w:pPr>
    </w:p>
    <w:p w:rsidR="001B7EE5">
      <w:pPr>
        <w:pStyle w:val="Standard"/>
        <w:jc w:val="center"/>
      </w:pPr>
      <w:r>
        <w:rPr>
          <w:rFonts w:ascii="Bookman Old Style" w:hAnsi="Bookman Old Style"/>
          <w:b/>
          <w:bCs/>
          <w:iCs/>
          <w:color w:val="000000"/>
          <w:sz w:val="24"/>
        </w:rPr>
        <w:t xml:space="preserve">Vereador João Victor Coutinho </w:t>
      </w:r>
      <w:r>
        <w:rPr>
          <w:rFonts w:ascii="Bookman Old Style" w:hAnsi="Bookman Old Style"/>
          <w:b/>
          <w:bCs/>
          <w:iCs/>
          <w:color w:val="000000"/>
          <w:sz w:val="24"/>
        </w:rPr>
        <w:t>Gasparini</w:t>
      </w:r>
    </w:p>
    <w:p w:rsidR="001B7EE5">
      <w:pPr>
        <w:pStyle w:val="Standard"/>
        <w:jc w:val="center"/>
      </w:pPr>
      <w:r>
        <w:rPr>
          <w:rFonts w:ascii="Bookman Old Style" w:eastAsia="Arial" w:hAnsi="Bookman Old Style" w:cs="Arial"/>
          <w:b/>
          <w:bCs/>
          <w:color w:val="000000"/>
          <w:sz w:val="24"/>
          <w:szCs w:val="24"/>
        </w:rPr>
        <w:t>Vice-Presidente da Comissão Justiça e Redação /Relator</w:t>
      </w:r>
    </w:p>
    <w:p w:rsidR="001B7EE5">
      <w:pPr>
        <w:pStyle w:val="Standard"/>
        <w:jc w:val="center"/>
        <w:rPr>
          <w:b/>
          <w:bCs/>
          <w:color w:val="000000"/>
        </w:rPr>
      </w:pPr>
    </w:p>
    <w:p w:rsidR="001B7EE5">
      <w:pPr>
        <w:pStyle w:val="Standard"/>
        <w:jc w:val="center"/>
        <w:rPr>
          <w:b/>
          <w:bCs/>
          <w:color w:val="000000"/>
          <w:shd w:val="clear" w:color="auto" w:fill="FFFF00"/>
        </w:rPr>
      </w:pPr>
    </w:p>
    <w:p w:rsidR="008E3E15">
      <w:pPr>
        <w:pStyle w:val="Standard"/>
        <w:jc w:val="center"/>
        <w:rPr>
          <w:b/>
          <w:bCs/>
          <w:color w:val="000000"/>
          <w:shd w:val="clear" w:color="auto" w:fill="FFFF00"/>
        </w:rPr>
      </w:pPr>
    </w:p>
    <w:p w:rsidR="008E3E15">
      <w:pPr>
        <w:pStyle w:val="Standard"/>
        <w:jc w:val="center"/>
        <w:rPr>
          <w:b/>
          <w:bCs/>
          <w:color w:val="000000"/>
          <w:shd w:val="clear" w:color="auto" w:fill="FFFF00"/>
        </w:rPr>
      </w:pPr>
    </w:p>
    <w:p w:rsidR="008E3E15">
      <w:pPr>
        <w:pStyle w:val="Standard"/>
        <w:jc w:val="center"/>
        <w:rPr>
          <w:b/>
          <w:bCs/>
          <w:color w:val="000000"/>
          <w:shd w:val="clear" w:color="auto" w:fill="FFFF00"/>
        </w:rPr>
      </w:pPr>
    </w:p>
    <w:p w:rsidR="008E3E15">
      <w:pPr>
        <w:pStyle w:val="Standard"/>
        <w:jc w:val="center"/>
        <w:rPr>
          <w:b/>
          <w:bCs/>
          <w:color w:val="000000"/>
          <w:shd w:val="clear" w:color="auto" w:fill="FFFF00"/>
        </w:rPr>
      </w:pPr>
    </w:p>
    <w:p w:rsidR="001B7EE5">
      <w:pPr>
        <w:pStyle w:val="Textbody"/>
        <w:spacing w:line="240" w:lineRule="auto"/>
        <w:jc w:val="both"/>
      </w:pPr>
      <w:bookmarkStart w:id="1" w:name="docs-internal-guid-4f89cce7-7fff-8e94-16"/>
      <w:bookmarkEnd w:id="1"/>
      <w:r>
        <w:rPr>
          <w:rFonts w:ascii="Bookman Old Style" w:hAnsi="Bookman Old Style"/>
          <w:b/>
          <w:color w:val="000000"/>
          <w:sz w:val="24"/>
          <w:szCs w:val="24"/>
          <w:u w:val="single"/>
        </w:rPr>
        <w:t xml:space="preserve">PARECER CONJUNTO DA COMISSÃO DE JUSTIÇA E REDAÇÃO E COMISSÃO DE </w:t>
      </w:r>
      <w:r>
        <w:rPr>
          <w:rFonts w:ascii="Bookman Old Style" w:hAnsi="Bookman Old Style"/>
          <w:b/>
          <w:iCs/>
          <w:color w:val="000000"/>
          <w:sz w:val="24"/>
          <w:szCs w:val="24"/>
          <w:u w:val="single"/>
        </w:rPr>
        <w:t xml:space="preserve">EDUCAÇÃO, </w:t>
      </w:r>
      <w:r>
        <w:rPr>
          <w:rFonts w:ascii="Bookman Old Style" w:hAnsi="Bookman Old Style"/>
          <w:b/>
          <w:iCs/>
          <w:color w:val="000000"/>
          <w:sz w:val="24"/>
          <w:szCs w:val="24"/>
          <w:u w:val="single"/>
        </w:rPr>
        <w:t>SAÚDE,  CULTURA</w:t>
      </w:r>
      <w:r>
        <w:rPr>
          <w:rFonts w:ascii="Bookman Old Style" w:hAnsi="Bookman Old Style"/>
          <w:b/>
          <w:iCs/>
          <w:color w:val="000000"/>
          <w:sz w:val="24"/>
          <w:szCs w:val="24"/>
          <w:u w:val="single"/>
        </w:rPr>
        <w:t>, ESPORTE E ASSISTÊNCIA SOCIAL</w:t>
      </w:r>
    </w:p>
    <w:p w:rsidR="001B7EE5">
      <w:pPr>
        <w:pStyle w:val="Textbody"/>
        <w:spacing w:line="240" w:lineRule="auto"/>
        <w:jc w:val="both"/>
        <w:rPr>
          <w:rFonts w:ascii="Bookman Old Style" w:hAnsi="Bookman Old Style"/>
          <w:b/>
          <w:color w:val="000000"/>
          <w:sz w:val="24"/>
          <w:szCs w:val="24"/>
          <w:u w:val="single"/>
        </w:rPr>
      </w:pPr>
    </w:p>
    <w:p w:rsidR="001B7EE5">
      <w:pPr>
        <w:pStyle w:val="Textbody"/>
        <w:spacing w:before="240" w:after="0" w:line="240" w:lineRule="auto"/>
        <w:jc w:val="both"/>
      </w:pPr>
      <w:r>
        <w:rPr>
          <w:rFonts w:ascii="Calibri" w:hAnsi="Calibri"/>
          <w:iCs/>
          <w:color w:val="FF4000"/>
          <w:sz w:val="26"/>
        </w:rPr>
        <w:tab/>
      </w:r>
      <w:r>
        <w:rPr>
          <w:rFonts w:ascii="Bookman Old Style" w:hAnsi="Bookman Old Style"/>
          <w:iCs/>
          <w:color w:val="000000"/>
          <w:sz w:val="24"/>
          <w:szCs w:val="24"/>
        </w:rPr>
        <w:t xml:space="preserve">Seguindo o Voto exarado pelo Relator e conforme determina os </w:t>
      </w:r>
      <w:r>
        <w:rPr>
          <w:rFonts w:ascii="Bookman Old Style" w:hAnsi="Bookman Old Style"/>
          <w:iCs/>
          <w:color w:val="000000"/>
          <w:sz w:val="24"/>
          <w:szCs w:val="24"/>
        </w:rPr>
        <w:t xml:space="preserve">artigos 35, 37 e 39 da Resolução n.º 276 de 09 de novembro de 2.010, a Comissão Permanente de Finanças e Orçamento, conjuntamente com a Comissão de Educação, Saúde e Assistência Social e Comissão de Justiça e Redação, formalizam o presente </w:t>
      </w:r>
      <w:r>
        <w:rPr>
          <w:rFonts w:ascii="Bookman Old Style" w:hAnsi="Bookman Old Style"/>
          <w:b/>
          <w:iCs/>
          <w:color w:val="000000"/>
          <w:sz w:val="24"/>
          <w:szCs w:val="24"/>
        </w:rPr>
        <w:t>PARECER FAVORÁVE</w:t>
      </w:r>
      <w:r>
        <w:rPr>
          <w:rFonts w:ascii="Bookman Old Style" w:hAnsi="Bookman Old Style"/>
          <w:b/>
          <w:iCs/>
          <w:color w:val="000000"/>
          <w:sz w:val="24"/>
          <w:szCs w:val="24"/>
        </w:rPr>
        <w:t>L</w:t>
      </w:r>
      <w:r>
        <w:rPr>
          <w:rFonts w:ascii="Bookman Old Style" w:hAnsi="Bookman Old Style"/>
          <w:iCs/>
          <w:color w:val="000000"/>
          <w:sz w:val="24"/>
          <w:szCs w:val="24"/>
        </w:rPr>
        <w:t>, ao Projeto de Lei Complementar nº 07 de 2023.</w:t>
      </w:r>
    </w:p>
    <w:p w:rsidR="001B7EE5">
      <w:pPr>
        <w:pStyle w:val="Standard"/>
        <w:jc w:val="both"/>
        <w:rPr>
          <w:rFonts w:ascii="Bookman Old Style" w:hAnsi="Bookman Old Style"/>
          <w:iCs/>
          <w:color w:val="FF4000"/>
          <w:sz w:val="24"/>
        </w:rPr>
      </w:pPr>
    </w:p>
    <w:p w:rsidR="001B7EE5">
      <w:pPr>
        <w:pStyle w:val="Standard"/>
        <w:jc w:val="both"/>
        <w:rPr>
          <w:rFonts w:ascii="Bookman Old Style" w:hAnsi="Bookman Old Style"/>
          <w:iCs/>
          <w:color w:val="FF4000"/>
          <w:sz w:val="24"/>
        </w:rPr>
      </w:pPr>
    </w:p>
    <w:p w:rsidR="001B7EE5">
      <w:pPr>
        <w:pStyle w:val="Standard"/>
        <w:jc w:val="both"/>
        <w:rPr>
          <w:rFonts w:ascii="Bookman Old Style" w:hAnsi="Bookman Old Style"/>
          <w:iCs/>
          <w:color w:val="FF4000"/>
          <w:sz w:val="24"/>
        </w:rPr>
      </w:pPr>
    </w:p>
    <w:p w:rsidR="001B7EE5">
      <w:pPr>
        <w:pStyle w:val="Standard"/>
        <w:jc w:val="center"/>
      </w:pPr>
      <w:r>
        <w:rPr>
          <w:rFonts w:ascii="Bookman Old Style" w:hAnsi="Bookman Old Style"/>
          <w:b/>
          <w:iCs/>
          <w:color w:val="000000"/>
          <w:sz w:val="24"/>
        </w:rPr>
        <w:t>Sala das Comissões, 13 de setembro de 2023.</w:t>
      </w:r>
    </w:p>
    <w:p w:rsidR="001B7EE5">
      <w:pPr>
        <w:pStyle w:val="Standard"/>
        <w:jc w:val="center"/>
        <w:rPr>
          <w:rFonts w:ascii="Bookman Old Style" w:hAnsi="Bookman Old Style"/>
          <w:b/>
          <w:iCs/>
          <w:color w:val="000000"/>
          <w:sz w:val="24"/>
          <w:shd w:val="clear" w:color="auto" w:fill="FFFF00"/>
        </w:rPr>
      </w:pPr>
    </w:p>
    <w:p w:rsidR="001B7EE5">
      <w:pPr>
        <w:pStyle w:val="Standard"/>
        <w:jc w:val="center"/>
        <w:rPr>
          <w:rFonts w:ascii="Bookman Old Style" w:hAnsi="Bookman Old Style"/>
          <w:b/>
          <w:iCs/>
          <w:color w:val="000000"/>
          <w:sz w:val="24"/>
          <w:shd w:val="clear" w:color="auto" w:fill="FFFF00"/>
        </w:rPr>
      </w:pPr>
    </w:p>
    <w:p w:rsidR="001B7EE5">
      <w:pPr>
        <w:pStyle w:val="Standard"/>
        <w:jc w:val="center"/>
        <w:rPr>
          <w:rFonts w:ascii="Bookman Old Style" w:hAnsi="Bookman Old Style"/>
          <w:b/>
          <w:iCs/>
          <w:color w:val="000000"/>
          <w:sz w:val="24"/>
          <w:shd w:val="clear" w:color="auto" w:fill="FFFF00"/>
        </w:rPr>
      </w:pPr>
    </w:p>
    <w:p w:rsidR="001B7EE5">
      <w:pPr>
        <w:pStyle w:val="Textbody"/>
        <w:spacing w:line="240" w:lineRule="auto"/>
        <w:jc w:val="center"/>
        <w:rPr>
          <w:rFonts w:ascii="Bookman Old Style" w:hAnsi="Bookman Old Style"/>
          <w:b/>
          <w:iCs/>
          <w:color w:val="000000"/>
          <w:sz w:val="24"/>
          <w:szCs w:val="24"/>
          <w:u w:val="single"/>
        </w:rPr>
      </w:pPr>
      <w:r>
        <w:rPr>
          <w:rFonts w:ascii="Bookman Old Style" w:hAnsi="Bookman Old Style"/>
          <w:b/>
          <w:iCs/>
          <w:color w:val="000000"/>
          <w:sz w:val="24"/>
          <w:szCs w:val="24"/>
          <w:u w:val="single"/>
        </w:rPr>
        <w:t>COMISSÃO DE JUSTIÇA E REDAÇÃO</w:t>
      </w:r>
    </w:p>
    <w:p w:rsidR="001B7EE5">
      <w:pPr>
        <w:pStyle w:val="Standard"/>
        <w:jc w:val="center"/>
        <w:rPr>
          <w:rFonts w:ascii="Bookman Old Style" w:hAnsi="Bookman Old Style"/>
          <w:b/>
          <w:iCs/>
          <w:color w:val="000000"/>
          <w:sz w:val="24"/>
        </w:rPr>
      </w:pPr>
    </w:p>
    <w:p w:rsidR="001B7EE5">
      <w:pPr>
        <w:pStyle w:val="Standard"/>
        <w:jc w:val="center"/>
        <w:rPr>
          <w:rFonts w:ascii="Bookman Old Style" w:hAnsi="Bookman Old Style"/>
          <w:b/>
          <w:iCs/>
          <w:color w:val="000000"/>
          <w:sz w:val="24"/>
        </w:rPr>
      </w:pPr>
      <w:r>
        <w:rPr>
          <w:rFonts w:ascii="Bookman Old Style" w:hAnsi="Bookman Old Style"/>
          <w:b/>
          <w:iCs/>
          <w:color w:val="000000"/>
          <w:sz w:val="24"/>
        </w:rPr>
        <w:t xml:space="preserve">Vereador Marcos Paulo </w:t>
      </w:r>
      <w:r>
        <w:rPr>
          <w:rFonts w:ascii="Bookman Old Style" w:hAnsi="Bookman Old Style"/>
          <w:b/>
          <w:iCs/>
          <w:color w:val="000000"/>
          <w:sz w:val="24"/>
        </w:rPr>
        <w:t>Cegatti</w:t>
      </w:r>
    </w:p>
    <w:p w:rsidR="001B7EE5">
      <w:pPr>
        <w:pStyle w:val="Standard"/>
        <w:jc w:val="center"/>
        <w:rPr>
          <w:rFonts w:ascii="Bookman Old Style" w:hAnsi="Bookman Old Style"/>
          <w:iCs/>
          <w:color w:val="000000"/>
          <w:sz w:val="24"/>
        </w:rPr>
      </w:pPr>
      <w:r>
        <w:rPr>
          <w:rFonts w:ascii="Bookman Old Style" w:hAnsi="Bookman Old Style"/>
          <w:iCs/>
          <w:color w:val="000000"/>
          <w:sz w:val="24"/>
        </w:rPr>
        <w:t>Presidente</w:t>
      </w:r>
    </w:p>
    <w:p w:rsidR="001B7EE5">
      <w:pPr>
        <w:pStyle w:val="Standard"/>
        <w:jc w:val="center"/>
        <w:rPr>
          <w:rFonts w:ascii="Bookman Old Style" w:hAnsi="Bookman Old Style"/>
          <w:b/>
          <w:iCs/>
          <w:color w:val="000000"/>
          <w:sz w:val="24"/>
        </w:rPr>
      </w:pPr>
    </w:p>
    <w:p w:rsidR="001B7EE5">
      <w:pPr>
        <w:pStyle w:val="Standard"/>
        <w:jc w:val="center"/>
        <w:rPr>
          <w:rFonts w:ascii="Bookman Old Style" w:hAnsi="Bookman Old Style"/>
          <w:b/>
          <w:iCs/>
          <w:color w:val="000000"/>
          <w:sz w:val="24"/>
        </w:rPr>
      </w:pPr>
    </w:p>
    <w:p w:rsidR="001B7EE5">
      <w:pPr>
        <w:pStyle w:val="Standard"/>
        <w:jc w:val="center"/>
        <w:rPr>
          <w:rFonts w:ascii="Bookman Old Style" w:hAnsi="Bookman Old Style"/>
          <w:b/>
          <w:iCs/>
          <w:color w:val="000000"/>
          <w:sz w:val="24"/>
        </w:rPr>
      </w:pPr>
    </w:p>
    <w:p w:rsidR="001B7EE5">
      <w:pPr>
        <w:pStyle w:val="Standard"/>
        <w:jc w:val="center"/>
        <w:rPr>
          <w:rFonts w:ascii="Bookman Old Style" w:hAnsi="Bookman Old Style"/>
          <w:b/>
          <w:iCs/>
          <w:color w:val="000000"/>
          <w:sz w:val="24"/>
        </w:rPr>
      </w:pPr>
      <w:r>
        <w:rPr>
          <w:rFonts w:ascii="Bookman Old Style" w:hAnsi="Bookman Old Style"/>
          <w:b/>
          <w:iCs/>
          <w:color w:val="000000"/>
          <w:sz w:val="24"/>
        </w:rPr>
        <w:t>Vereador João Victor Coutinho Gasparini</w:t>
      </w:r>
    </w:p>
    <w:p w:rsidR="001B7EE5">
      <w:pPr>
        <w:pStyle w:val="Standard"/>
        <w:jc w:val="center"/>
        <w:rPr>
          <w:rFonts w:ascii="Bookman Old Style" w:hAnsi="Bookman Old Style"/>
          <w:iCs/>
          <w:color w:val="000000"/>
          <w:sz w:val="24"/>
        </w:rPr>
      </w:pPr>
      <w:r>
        <w:rPr>
          <w:rFonts w:ascii="Bookman Old Style" w:hAnsi="Bookman Old Style"/>
          <w:iCs/>
          <w:color w:val="000000"/>
          <w:sz w:val="24"/>
        </w:rPr>
        <w:t>Vice-Presidente</w:t>
      </w:r>
    </w:p>
    <w:p w:rsidR="001B7EE5">
      <w:pPr>
        <w:pStyle w:val="Standard"/>
        <w:rPr>
          <w:rFonts w:ascii="Bookman Old Style" w:hAnsi="Bookman Old Style"/>
          <w:b/>
          <w:iCs/>
          <w:color w:val="000000"/>
          <w:sz w:val="24"/>
        </w:rPr>
      </w:pPr>
    </w:p>
    <w:p w:rsidR="001B7EE5">
      <w:pPr>
        <w:pStyle w:val="Standard"/>
        <w:rPr>
          <w:rFonts w:ascii="Bookman Old Style" w:hAnsi="Bookman Old Style"/>
          <w:b/>
          <w:iCs/>
          <w:color w:val="000000"/>
          <w:sz w:val="24"/>
        </w:rPr>
      </w:pPr>
    </w:p>
    <w:p w:rsidR="001B7EE5">
      <w:pPr>
        <w:pStyle w:val="Standard"/>
        <w:jc w:val="center"/>
        <w:rPr>
          <w:rFonts w:ascii="Bookman Old Style" w:hAnsi="Bookman Old Style"/>
          <w:b/>
          <w:iCs/>
          <w:color w:val="000000"/>
          <w:sz w:val="24"/>
        </w:rPr>
      </w:pPr>
      <w:r>
        <w:rPr>
          <w:rFonts w:ascii="Bookman Old Style" w:hAnsi="Bookman Old Style"/>
          <w:b/>
          <w:iCs/>
          <w:color w:val="000000"/>
          <w:sz w:val="24"/>
        </w:rPr>
        <w:t>Vereador Márcio Evandro</w:t>
      </w:r>
      <w:r>
        <w:rPr>
          <w:rFonts w:ascii="Bookman Old Style" w:hAnsi="Bookman Old Style"/>
          <w:b/>
          <w:iCs/>
          <w:color w:val="000000"/>
          <w:sz w:val="24"/>
        </w:rPr>
        <w:t xml:space="preserve"> Ribeiro</w:t>
      </w:r>
    </w:p>
    <w:p w:rsidR="001B7EE5">
      <w:pPr>
        <w:pStyle w:val="Standard"/>
        <w:jc w:val="center"/>
        <w:rPr>
          <w:rFonts w:ascii="Bookman Old Style" w:hAnsi="Bookman Old Style"/>
          <w:iCs/>
          <w:color w:val="000000"/>
          <w:sz w:val="24"/>
        </w:rPr>
      </w:pPr>
      <w:r>
        <w:rPr>
          <w:rFonts w:ascii="Bookman Old Style" w:hAnsi="Bookman Old Style"/>
          <w:iCs/>
          <w:color w:val="000000"/>
          <w:sz w:val="24"/>
        </w:rPr>
        <w:t>Membro</w:t>
      </w:r>
    </w:p>
    <w:p w:rsidR="001B7EE5">
      <w:pPr>
        <w:pStyle w:val="Standard"/>
        <w:jc w:val="center"/>
        <w:rPr>
          <w:rFonts w:ascii="Bookman Old Style" w:hAnsi="Bookman Old Style"/>
          <w:b/>
          <w:iCs/>
          <w:color w:val="000000"/>
          <w:sz w:val="24"/>
          <w:shd w:val="clear" w:color="auto" w:fill="FFFF00"/>
        </w:rPr>
      </w:pPr>
    </w:p>
    <w:p w:rsidR="001B7EE5">
      <w:pPr>
        <w:pStyle w:val="Standard"/>
        <w:jc w:val="center"/>
        <w:rPr>
          <w:rFonts w:ascii="Bookman Old Style" w:hAnsi="Bookman Old Style"/>
          <w:b/>
          <w:iCs/>
          <w:color w:val="000000"/>
          <w:sz w:val="24"/>
          <w:shd w:val="clear" w:color="auto" w:fill="FFFF00"/>
        </w:rPr>
      </w:pPr>
    </w:p>
    <w:p w:rsidR="001B7EE5">
      <w:pPr>
        <w:pStyle w:val="Standard"/>
        <w:jc w:val="center"/>
        <w:rPr>
          <w:rFonts w:ascii="Bookman Old Style" w:hAnsi="Bookman Old Style"/>
          <w:b/>
          <w:iCs/>
          <w:color w:val="000000"/>
          <w:sz w:val="24"/>
          <w:shd w:val="clear" w:color="auto" w:fill="FFFF00"/>
        </w:rPr>
      </w:pPr>
    </w:p>
    <w:p w:rsidR="001B7EE5">
      <w:pPr>
        <w:pStyle w:val="Textbody"/>
        <w:spacing w:line="240" w:lineRule="auto"/>
        <w:jc w:val="center"/>
        <w:rPr>
          <w:rFonts w:ascii="Bookman Old Style" w:hAnsi="Bookman Old Style"/>
          <w:b/>
          <w:iCs/>
          <w:color w:val="000000"/>
          <w:sz w:val="24"/>
          <w:szCs w:val="24"/>
          <w:u w:val="single"/>
        </w:rPr>
      </w:pPr>
      <w:r>
        <w:rPr>
          <w:rFonts w:ascii="Bookman Old Style" w:hAnsi="Bookman Old Style"/>
          <w:b/>
          <w:iCs/>
          <w:color w:val="000000"/>
          <w:sz w:val="24"/>
          <w:szCs w:val="24"/>
          <w:u w:val="single"/>
        </w:rPr>
        <w:t>COMISSÃO FINANÇAS E ORÇAMENTO</w:t>
      </w:r>
    </w:p>
    <w:p w:rsidR="001B7EE5">
      <w:pPr>
        <w:pStyle w:val="Textbody"/>
        <w:spacing w:line="240" w:lineRule="auto"/>
        <w:jc w:val="center"/>
        <w:rPr>
          <w:rFonts w:ascii="Bookman Old Style" w:hAnsi="Bookman Old Style"/>
          <w:b/>
          <w:iCs/>
          <w:color w:val="000000"/>
          <w:sz w:val="24"/>
          <w:szCs w:val="24"/>
        </w:rPr>
      </w:pPr>
    </w:p>
    <w:p w:rsidR="001B7EE5">
      <w:pPr>
        <w:pStyle w:val="Standard"/>
        <w:jc w:val="center"/>
        <w:rPr>
          <w:rFonts w:ascii="Bookman Old Style" w:hAnsi="Bookman Old Style"/>
          <w:b/>
          <w:iCs/>
          <w:color w:val="000000"/>
          <w:sz w:val="24"/>
        </w:rPr>
      </w:pPr>
      <w:r>
        <w:rPr>
          <w:rFonts w:ascii="Bookman Old Style" w:hAnsi="Bookman Old Style"/>
          <w:b/>
          <w:iCs/>
          <w:color w:val="000000"/>
          <w:sz w:val="24"/>
        </w:rPr>
        <w:t>Vereador João Victor Coutinho Gasparini</w:t>
      </w:r>
    </w:p>
    <w:p w:rsidR="001B7EE5">
      <w:pPr>
        <w:pStyle w:val="Standard"/>
        <w:jc w:val="center"/>
        <w:rPr>
          <w:rFonts w:ascii="Bookman Old Style" w:hAnsi="Bookman Old Style"/>
          <w:iCs/>
          <w:color w:val="000000"/>
          <w:sz w:val="24"/>
        </w:rPr>
      </w:pPr>
      <w:r>
        <w:rPr>
          <w:rFonts w:ascii="Bookman Old Style" w:hAnsi="Bookman Old Style"/>
          <w:iCs/>
          <w:color w:val="000000"/>
          <w:sz w:val="24"/>
        </w:rPr>
        <w:t>Presidente</w:t>
      </w:r>
    </w:p>
    <w:p w:rsidR="001B7EE5">
      <w:pPr>
        <w:pStyle w:val="Standard"/>
        <w:jc w:val="center"/>
        <w:rPr>
          <w:rFonts w:ascii="Bookman Old Style" w:hAnsi="Bookman Old Style"/>
          <w:b/>
          <w:iCs/>
          <w:color w:val="000000"/>
          <w:sz w:val="24"/>
        </w:rPr>
      </w:pPr>
    </w:p>
    <w:p w:rsidR="001B7EE5">
      <w:pPr>
        <w:pStyle w:val="Standard"/>
        <w:jc w:val="center"/>
        <w:rPr>
          <w:rFonts w:ascii="Bookman Old Style" w:hAnsi="Bookman Old Style"/>
          <w:b/>
          <w:iCs/>
          <w:color w:val="000000"/>
          <w:sz w:val="24"/>
        </w:rPr>
      </w:pPr>
    </w:p>
    <w:p w:rsidR="001B7EE5">
      <w:pPr>
        <w:pStyle w:val="Standard"/>
        <w:jc w:val="center"/>
        <w:rPr>
          <w:rFonts w:ascii="Bookman Old Style" w:hAnsi="Bookman Old Style"/>
          <w:b/>
          <w:iCs/>
          <w:color w:val="000000"/>
          <w:sz w:val="24"/>
        </w:rPr>
      </w:pPr>
    </w:p>
    <w:p w:rsidR="001B7EE5">
      <w:pPr>
        <w:pStyle w:val="Standard"/>
        <w:jc w:val="center"/>
        <w:rPr>
          <w:rFonts w:ascii="Bookman Old Style" w:hAnsi="Bookman Old Style"/>
          <w:b/>
          <w:iCs/>
          <w:color w:val="000000"/>
          <w:sz w:val="24"/>
        </w:rPr>
      </w:pPr>
      <w:r>
        <w:rPr>
          <w:rFonts w:ascii="Bookman Old Style" w:hAnsi="Bookman Old Style"/>
          <w:b/>
          <w:iCs/>
          <w:color w:val="000000"/>
          <w:sz w:val="24"/>
        </w:rPr>
        <w:t xml:space="preserve">Vereadora Mara Cristina </w:t>
      </w:r>
      <w:r>
        <w:rPr>
          <w:rFonts w:ascii="Bookman Old Style" w:hAnsi="Bookman Old Style"/>
          <w:b/>
          <w:iCs/>
          <w:color w:val="000000"/>
          <w:sz w:val="24"/>
        </w:rPr>
        <w:t>Choquetta</w:t>
      </w:r>
    </w:p>
    <w:p w:rsidR="001B7EE5">
      <w:pPr>
        <w:pStyle w:val="Standard"/>
        <w:jc w:val="center"/>
        <w:rPr>
          <w:rFonts w:ascii="Bookman Old Style" w:hAnsi="Bookman Old Style"/>
          <w:iCs/>
          <w:color w:val="000000"/>
          <w:sz w:val="24"/>
        </w:rPr>
      </w:pPr>
      <w:r>
        <w:rPr>
          <w:rFonts w:ascii="Bookman Old Style" w:hAnsi="Bookman Old Style"/>
          <w:iCs/>
          <w:color w:val="000000"/>
          <w:sz w:val="24"/>
        </w:rPr>
        <w:t>Vice-Presidente</w:t>
      </w:r>
    </w:p>
    <w:p w:rsidR="001B7EE5">
      <w:pPr>
        <w:pStyle w:val="Standard"/>
        <w:rPr>
          <w:rFonts w:ascii="Bookman Old Style" w:hAnsi="Bookman Old Style"/>
          <w:b/>
          <w:iCs/>
          <w:color w:val="000000"/>
          <w:sz w:val="24"/>
        </w:rPr>
      </w:pPr>
    </w:p>
    <w:p w:rsidR="001B7EE5">
      <w:pPr>
        <w:pStyle w:val="Standard"/>
        <w:rPr>
          <w:rFonts w:ascii="Bookman Old Style" w:hAnsi="Bookman Old Style"/>
          <w:b/>
          <w:iCs/>
          <w:color w:val="000000"/>
          <w:sz w:val="24"/>
        </w:rPr>
      </w:pPr>
    </w:p>
    <w:p w:rsidR="001B7EE5">
      <w:pPr>
        <w:pStyle w:val="Standard"/>
        <w:jc w:val="center"/>
        <w:rPr>
          <w:rFonts w:ascii="Bookman Old Style" w:hAnsi="Bookman Old Style"/>
          <w:b/>
          <w:iCs/>
          <w:color w:val="000000"/>
          <w:sz w:val="24"/>
        </w:rPr>
      </w:pPr>
      <w:r>
        <w:rPr>
          <w:rFonts w:ascii="Bookman Old Style" w:hAnsi="Bookman Old Style"/>
          <w:b/>
          <w:iCs/>
          <w:color w:val="000000"/>
          <w:sz w:val="24"/>
        </w:rPr>
        <w:t>Vereadora Luzia Cristina Côrtes Nogueira</w:t>
      </w:r>
    </w:p>
    <w:p w:rsidR="001B7EE5">
      <w:pPr>
        <w:pStyle w:val="Standard"/>
        <w:jc w:val="center"/>
        <w:rPr>
          <w:rFonts w:ascii="Bookman Old Style" w:hAnsi="Bookman Old Style"/>
          <w:iCs/>
          <w:color w:val="000000"/>
          <w:sz w:val="24"/>
          <w:szCs w:val="24"/>
        </w:rPr>
      </w:pPr>
      <w:r>
        <w:rPr>
          <w:rFonts w:ascii="Bookman Old Style" w:hAnsi="Bookman Old Style"/>
          <w:iCs/>
          <w:color w:val="000000"/>
          <w:sz w:val="24"/>
          <w:szCs w:val="24"/>
        </w:rPr>
        <w:t>Membro</w:t>
      </w:r>
    </w:p>
    <w:p w:rsidR="001B7EE5">
      <w:pPr>
        <w:pStyle w:val="Standard"/>
        <w:jc w:val="center"/>
        <w:rPr>
          <w:rFonts w:ascii="Bookman Old Style" w:hAnsi="Bookman Old Style"/>
          <w:b/>
          <w:iCs/>
          <w:color w:val="000000"/>
          <w:sz w:val="24"/>
          <w:shd w:val="clear" w:color="auto" w:fill="FFFF00"/>
        </w:rPr>
      </w:pPr>
    </w:p>
    <w:p w:rsidR="001B7EE5">
      <w:pPr>
        <w:pStyle w:val="Standard"/>
        <w:jc w:val="center"/>
        <w:rPr>
          <w:rFonts w:ascii="Bookman Old Style" w:hAnsi="Bookman Old Style"/>
          <w:b/>
          <w:iCs/>
          <w:color w:val="000000"/>
          <w:sz w:val="24"/>
          <w:shd w:val="clear" w:color="auto" w:fill="FFFF00"/>
        </w:rPr>
      </w:pPr>
    </w:p>
    <w:p w:rsidR="001B7EE5">
      <w:pPr>
        <w:pStyle w:val="Standard"/>
        <w:jc w:val="center"/>
        <w:rPr>
          <w:rFonts w:ascii="Bookman Old Style" w:hAnsi="Bookman Old Style"/>
          <w:b/>
          <w:iCs/>
          <w:color w:val="000000"/>
          <w:sz w:val="24"/>
          <w:shd w:val="clear" w:color="auto" w:fill="FFFF00"/>
        </w:rPr>
      </w:pPr>
    </w:p>
    <w:p w:rsidR="001B7EE5">
      <w:pPr>
        <w:pStyle w:val="Textbody"/>
        <w:spacing w:line="240" w:lineRule="auto"/>
        <w:jc w:val="center"/>
        <w:rPr>
          <w:rFonts w:ascii="Bookman Old Style" w:hAnsi="Bookman Old Style"/>
          <w:b/>
          <w:iCs/>
          <w:color w:val="000000"/>
          <w:sz w:val="24"/>
          <w:szCs w:val="24"/>
        </w:rPr>
      </w:pPr>
    </w:p>
    <w:p w:rsidR="001B7EE5">
      <w:pPr>
        <w:pStyle w:val="Textbody"/>
        <w:spacing w:line="240" w:lineRule="auto"/>
        <w:jc w:val="center"/>
        <w:rPr>
          <w:rFonts w:ascii="Bookman Old Style" w:hAnsi="Bookman Old Style"/>
          <w:b/>
          <w:iCs/>
          <w:color w:val="000000"/>
          <w:sz w:val="24"/>
          <w:szCs w:val="24"/>
          <w:u w:val="single"/>
        </w:rPr>
      </w:pPr>
      <w:bookmarkStart w:id="2" w:name="_GoBack"/>
      <w:bookmarkEnd w:id="2"/>
      <w:r>
        <w:rPr>
          <w:rFonts w:ascii="Bookman Old Style" w:hAnsi="Bookman Old Style"/>
          <w:b/>
          <w:iCs/>
          <w:color w:val="000000"/>
          <w:sz w:val="24"/>
          <w:szCs w:val="24"/>
          <w:u w:val="single"/>
        </w:rPr>
        <w:t xml:space="preserve">EDUCAÇÃO, SAÚDE,  CULTURA, ESPORTE E </w:t>
      </w:r>
      <w:r>
        <w:rPr>
          <w:rFonts w:ascii="Bookman Old Style" w:hAnsi="Bookman Old Style"/>
          <w:b/>
          <w:iCs/>
          <w:color w:val="000000"/>
          <w:sz w:val="24"/>
          <w:szCs w:val="24"/>
          <w:u w:val="single"/>
        </w:rPr>
        <w:t>ASSISTÊNCIA SOCIAL</w:t>
      </w:r>
    </w:p>
    <w:p w:rsidR="001B7EE5">
      <w:pPr>
        <w:pStyle w:val="Standard"/>
        <w:jc w:val="center"/>
        <w:rPr>
          <w:rFonts w:ascii="Bookman Old Style" w:hAnsi="Bookman Old Style"/>
          <w:b/>
          <w:bCs/>
          <w:color w:val="000000"/>
          <w:sz w:val="26"/>
          <w:szCs w:val="26"/>
        </w:rPr>
      </w:pPr>
    </w:p>
    <w:p w:rsidR="001B7EE5">
      <w:pPr>
        <w:pStyle w:val="Standard"/>
        <w:jc w:val="center"/>
        <w:rPr>
          <w:rFonts w:ascii="Bookman Old Style" w:hAnsi="Bookman Old Style"/>
          <w:color w:val="000000"/>
          <w:sz w:val="26"/>
          <w:szCs w:val="26"/>
        </w:rPr>
      </w:pPr>
    </w:p>
    <w:p w:rsidR="001B7EE5">
      <w:pPr>
        <w:pStyle w:val="Standard"/>
        <w:jc w:val="center"/>
      </w:pPr>
      <w:r>
        <w:rPr>
          <w:rFonts w:ascii="Bookman Old Style" w:hAnsi="Bookman Old Style"/>
          <w:b/>
          <w:bCs/>
          <w:color w:val="000000"/>
          <w:sz w:val="26"/>
          <w:szCs w:val="26"/>
        </w:rPr>
        <w:t xml:space="preserve">Vereadora </w:t>
      </w:r>
      <w:r>
        <w:rPr>
          <w:rFonts w:ascii="Bookman Old Style" w:hAnsi="Bookman Old Style"/>
          <w:b/>
          <w:iCs/>
          <w:sz w:val="24"/>
          <w:szCs w:val="24"/>
        </w:rPr>
        <w:t>Luzia Cristina Cortes Nogueira</w:t>
      </w:r>
      <w:r>
        <w:rPr>
          <w:rFonts w:ascii="Bookman Old Style" w:hAnsi="Bookman Old Style"/>
          <w:b/>
          <w:bCs/>
          <w:sz w:val="26"/>
          <w:szCs w:val="26"/>
        </w:rPr>
        <w:t xml:space="preserve"> </w:t>
      </w:r>
    </w:p>
    <w:p w:rsidR="001B7EE5">
      <w:pPr>
        <w:pStyle w:val="Standard"/>
        <w:jc w:val="center"/>
        <w:rPr>
          <w:rFonts w:ascii="Bookman Old Style" w:hAnsi="Bookman Old Style"/>
          <w:color w:val="000000"/>
          <w:sz w:val="26"/>
          <w:szCs w:val="26"/>
        </w:rPr>
      </w:pPr>
      <w:r>
        <w:rPr>
          <w:rFonts w:ascii="Bookman Old Style" w:hAnsi="Bookman Old Style"/>
          <w:color w:val="000000"/>
          <w:sz w:val="26"/>
          <w:szCs w:val="26"/>
        </w:rPr>
        <w:t>Presidente</w:t>
      </w:r>
    </w:p>
    <w:p w:rsidR="001B7EE5">
      <w:pPr>
        <w:pStyle w:val="Standard"/>
        <w:jc w:val="center"/>
        <w:rPr>
          <w:rFonts w:ascii="Bookman Old Style" w:hAnsi="Bookman Old Style"/>
          <w:color w:val="000000"/>
          <w:sz w:val="26"/>
          <w:szCs w:val="26"/>
        </w:rPr>
      </w:pPr>
    </w:p>
    <w:p w:rsidR="001B7EE5">
      <w:pPr>
        <w:pStyle w:val="Standard"/>
        <w:jc w:val="center"/>
        <w:rPr>
          <w:rFonts w:ascii="Bookman Old Style" w:hAnsi="Bookman Old Style"/>
          <w:b/>
          <w:bCs/>
          <w:color w:val="000000"/>
          <w:sz w:val="26"/>
          <w:szCs w:val="26"/>
        </w:rPr>
      </w:pPr>
      <w:r>
        <w:rPr>
          <w:rFonts w:ascii="Bookman Old Style" w:hAnsi="Bookman Old Style"/>
          <w:b/>
          <w:bCs/>
          <w:color w:val="000000"/>
          <w:sz w:val="26"/>
          <w:szCs w:val="26"/>
        </w:rPr>
        <w:br/>
      </w:r>
    </w:p>
    <w:p w:rsidR="001B7EE5">
      <w:pPr>
        <w:pStyle w:val="Standard"/>
        <w:jc w:val="center"/>
      </w:pPr>
      <w:r>
        <w:rPr>
          <w:rFonts w:ascii="Bookman Old Style" w:hAnsi="Bookman Old Style"/>
          <w:b/>
          <w:bCs/>
          <w:color w:val="000000"/>
          <w:sz w:val="26"/>
          <w:szCs w:val="26"/>
        </w:rPr>
        <w:t>Vereadora Lúcia Maria Ferreira Tenório</w:t>
      </w:r>
    </w:p>
    <w:p w:rsidR="001B7EE5">
      <w:pPr>
        <w:pStyle w:val="Standard"/>
        <w:jc w:val="center"/>
        <w:rPr>
          <w:rFonts w:ascii="Bookman Old Style" w:hAnsi="Bookman Old Style"/>
          <w:color w:val="000000"/>
          <w:sz w:val="26"/>
          <w:szCs w:val="26"/>
        </w:rPr>
      </w:pPr>
      <w:r>
        <w:rPr>
          <w:rFonts w:ascii="Bookman Old Style" w:hAnsi="Bookman Old Style"/>
          <w:color w:val="000000"/>
          <w:sz w:val="26"/>
          <w:szCs w:val="26"/>
        </w:rPr>
        <w:t>Vice-Presidente</w:t>
      </w:r>
    </w:p>
    <w:p w:rsidR="001B7EE5">
      <w:pPr>
        <w:pStyle w:val="Standard"/>
        <w:jc w:val="center"/>
        <w:rPr>
          <w:rFonts w:ascii="Bookman Old Style" w:hAnsi="Bookman Old Style"/>
          <w:b/>
          <w:bCs/>
          <w:color w:val="000000"/>
          <w:sz w:val="26"/>
          <w:szCs w:val="26"/>
        </w:rPr>
      </w:pPr>
    </w:p>
    <w:p w:rsidR="001B7EE5">
      <w:pPr>
        <w:pStyle w:val="Standard"/>
        <w:jc w:val="center"/>
        <w:rPr>
          <w:rFonts w:ascii="Bookman Old Style" w:hAnsi="Bookman Old Style"/>
          <w:b/>
          <w:bCs/>
          <w:color w:val="000000"/>
          <w:sz w:val="26"/>
          <w:szCs w:val="26"/>
        </w:rPr>
      </w:pPr>
    </w:p>
    <w:p w:rsidR="001B7EE5">
      <w:pPr>
        <w:pStyle w:val="Standard"/>
        <w:jc w:val="center"/>
        <w:rPr>
          <w:rFonts w:ascii="Bookman Old Style" w:hAnsi="Bookman Old Style"/>
          <w:b/>
          <w:bCs/>
          <w:color w:val="000000"/>
          <w:sz w:val="26"/>
          <w:szCs w:val="26"/>
        </w:rPr>
      </w:pPr>
    </w:p>
    <w:p w:rsidR="001B7EE5">
      <w:pPr>
        <w:pStyle w:val="Standard"/>
        <w:jc w:val="center"/>
        <w:rPr>
          <w:rFonts w:ascii="Bookman Old Style" w:hAnsi="Bookman Old Style"/>
          <w:b/>
          <w:bCs/>
          <w:color w:val="000000"/>
          <w:sz w:val="26"/>
          <w:szCs w:val="26"/>
        </w:rPr>
      </w:pPr>
      <w:r>
        <w:rPr>
          <w:rFonts w:ascii="Bookman Old Style" w:hAnsi="Bookman Old Style"/>
          <w:b/>
          <w:bCs/>
          <w:color w:val="000000"/>
          <w:sz w:val="26"/>
          <w:szCs w:val="26"/>
        </w:rPr>
        <w:t>Vereadora Joelma Franco da Cunha</w:t>
      </w:r>
    </w:p>
    <w:p w:rsidR="001B7EE5">
      <w:pPr>
        <w:pStyle w:val="Textbody"/>
        <w:spacing w:line="240" w:lineRule="auto"/>
        <w:jc w:val="center"/>
        <w:rPr>
          <w:rFonts w:ascii="Bookman Old Style" w:hAnsi="Bookman Old Style"/>
          <w:iCs/>
          <w:color w:val="FF4000"/>
          <w:sz w:val="24"/>
          <w:szCs w:val="24"/>
        </w:rPr>
      </w:pPr>
    </w:p>
    <w:sectPr>
      <w:headerReference w:type="default" r:id="rId5"/>
      <w:footerReference w:type="default" r:id="rId6"/>
      <w:pgSz w:w="11906" w:h="16838"/>
      <w:pgMar w:top="2268" w:right="1321" w:bottom="1134" w:left="143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64C8">
    <w:pPr>
      <w:pStyle w:val="Footer"/>
      <w:jc w:val="cen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>Rua Dr. José Alves, 129 - Centro - Fone: 19 3814.1200</w:t>
    </w:r>
    <w:r>
      <w:rPr>
        <w:rFonts w:ascii="Bookman Old Style" w:hAnsi="Bookman Old Style"/>
        <w:b/>
        <w:sz w:val="18"/>
      </w:rPr>
      <w:t xml:space="preserve"> – Mogi Mirim/SP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464E09">
      <w:r>
        <w:rPr>
          <w:color w:val="000000"/>
        </w:rPr>
        <w:separator/>
      </w:r>
    </w:p>
  </w:footnote>
  <w:footnote w:type="continuationSeparator" w:id="1">
    <w:p w:rsidR="00464E09">
      <w:r>
        <w:continuationSeparator/>
      </w:r>
    </w:p>
  </w:footnote>
  <w:footnote w:id="2">
    <w:p w:rsidR="001B7EE5">
      <w:pPr>
        <w:pStyle w:val="FootnoteText"/>
      </w:pPr>
      <w:r>
        <w:rPr>
          <w:rStyle w:val="FootnoteReference"/>
        </w:rPr>
        <w:footnoteRef/>
      </w:r>
      <w:r>
        <w:t xml:space="preserve"> Dados de janeiro de 2023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64C8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Bookman Old Style" w:hAnsi="Bookman Old Style"/>
        <w:b/>
        <w:noProof/>
        <w:sz w:val="34"/>
        <w:lang w:eastAsia="pt-BR"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13972" cy="13972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3972" cy="13972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FC64C8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1" o:spid="_x0000_s2049" type="#_x0000_t202" style="width:1.1pt;height:1.1pt;margin-top:0.05pt;margin-left:-50.1pt;mso-position-horizontal:right;mso-wrap-distance-bottom:0;mso-wrap-distance-left:9pt;mso-wrap-distance-right:9pt;mso-wrap-distance-top:0;mso-wrap-style:none;position:absolute;visibility:visible;v-text-anchor:top;z-index:251659264" stroked="f">
              <v:fill opacity="0"/>
              <v:textbox style="mso-fit-shape-to-text:t" inset="0,0,0,0">
                <w:txbxContent>
                  <w:p w:rsidR="00FC64C8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Bookman Old Style" w:hAnsi="Bookman Old Style"/>
        <w:b/>
        <w:noProof/>
        <w:sz w:val="34"/>
        <w:lang w:eastAsia="pt-BR" w:bidi="ar-SA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-741596</wp:posOffset>
          </wp:positionH>
          <wp:positionV relativeFrom="paragraph">
            <wp:posOffset>-196916</wp:posOffset>
          </wp:positionV>
          <wp:extent cx="1378083" cy="965880"/>
          <wp:effectExtent l="0" t="0" r="0" b="0"/>
          <wp:wrapNone/>
          <wp:docPr id="2" name="1" descr="bandeira-cores-novas-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8276645" name=""/>
                  <pic:cNvPicPr/>
                </pic:nvPicPr>
                <pic:blipFill>
                  <a:blip xmlns:r="http://schemas.openxmlformats.org/officeDocument/2006/relationships" r:embed="rId1">
                    <a:lum bright="-50000"/>
                    <a:alphaModFix amt="10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8083" cy="965880"/>
                  </a:xfrm>
                  <a:prstGeom prst="rect">
                    <a:avLst/>
                  </a:prstGeom>
                  <a:noFill/>
                  <a:ln>
                    <a:noFill/>
                    <a:prstDash val="solid"/>
                  </a:ln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34"/>
      </w:rPr>
      <w:t>CÂMARA MUNICIPAL DE MOGI MIRIM</w:t>
    </w:r>
  </w:p>
  <w:p w:rsidR="00FC64C8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>Estado de São Paulo</w:t>
    </w:r>
  </w:p>
  <w:p w:rsidR="00FC64C8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>Sala das Comissões</w:t>
    </w:r>
  </w:p>
  <w:p w:rsidR="00FC64C8">
    <w:pPr>
      <w:pStyle w:val="Header"/>
      <w:tabs>
        <w:tab w:val="clear" w:pos="4419"/>
        <w:tab w:val="right" w:pos="7513"/>
        <w:tab w:val="clear" w:pos="8838"/>
      </w:tabs>
      <w:jc w:val="right"/>
      <w:rPr>
        <w:rFonts w:ascii="Bookman Old Style" w:hAnsi="Bookman Old Style"/>
      </w:rPr>
    </w:pPr>
  </w:p>
  <w:p w:rsidR="00FC64C8">
    <w:pPr>
      <w:pStyle w:val="Header"/>
      <w:tabs>
        <w:tab w:val="clear" w:pos="4419"/>
        <w:tab w:val="right" w:pos="7513"/>
        <w:tab w:val="clear" w:pos="8838"/>
      </w:tabs>
      <w:jc w:val="right"/>
      <w:rPr>
        <w:rFonts w:ascii="Bookman Old Style" w:hAnsi="Bookman Old Sty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EA57D1D"/>
    <w:multiLevelType w:val="multilevel"/>
    <w:tmpl w:val="44A4A0D2"/>
    <w:styleLink w:val="LS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>
    <w:nsid w:val="140941E4"/>
    <w:multiLevelType w:val="multilevel"/>
    <w:tmpl w:val="0D5E13B4"/>
    <w:styleLink w:val="LS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>
    <w:nsid w:val="2A7E5B3C"/>
    <w:multiLevelType w:val="multilevel"/>
    <w:tmpl w:val="90C0B436"/>
    <w:styleLink w:val="LS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EE5"/>
    <w:rsid w:val="001710F2"/>
    <w:rsid w:val="001B7EE5"/>
    <w:rsid w:val="00464E09"/>
    <w:rsid w:val="00697DB7"/>
    <w:rsid w:val="008E3E15"/>
    <w:rsid w:val="009B2C7B"/>
    <w:rsid w:val="00AD061F"/>
    <w:rsid w:val="00FC64C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2B6E241-A81C-4604-8AEF-9E39CF3B1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kern w:val="3"/>
        <w:lang w:val="pt-BR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  <w:rPr>
      <w:rFonts w:cs="Lucida Sans"/>
    </w:rPr>
  </w:style>
  <w:style w:type="paragraph" w:styleId="Caption">
    <w:name w:val="caption"/>
    <w:basedOn w:val="Standard"/>
    <w:pPr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rPr>
      <w:rFonts w:cs="Lucida Sans"/>
    </w:rPr>
  </w:style>
  <w:style w:type="paragraph" w:styleId="PlainText">
    <w:name w:val="Plain Text"/>
    <w:basedOn w:val="Standard"/>
    <w:rPr>
      <w:rFonts w:ascii="Courier New" w:eastAsia="Courier New" w:hAnsi="Courier New" w:cs="Courier New"/>
    </w:rPr>
  </w:style>
  <w:style w:type="paragraph" w:customStyle="1" w:styleId="HeaderandFooter">
    <w:name w:val="Header and Footer"/>
    <w:basedOn w:val="Standard"/>
  </w:style>
  <w:style w:type="paragraph" w:styleId="Header">
    <w:name w:val="header"/>
    <w:basedOn w:val="Standard"/>
    <w:pPr>
      <w:tabs>
        <w:tab w:val="center" w:pos="4419"/>
        <w:tab w:val="right" w:pos="8838"/>
      </w:tabs>
    </w:pPr>
  </w:style>
  <w:style w:type="paragraph" w:styleId="Footer">
    <w:name w:val="footer"/>
    <w:basedOn w:val="Standard"/>
    <w:pPr>
      <w:tabs>
        <w:tab w:val="center" w:pos="4419"/>
        <w:tab w:val="right" w:pos="8838"/>
      </w:tabs>
    </w:pPr>
  </w:style>
  <w:style w:type="paragraph" w:styleId="BalloonText">
    <w:name w:val="Balloon Text"/>
    <w:basedOn w:val="Standard"/>
    <w:rPr>
      <w:rFonts w:ascii="Segoe UI" w:eastAsia="Segoe UI" w:hAnsi="Segoe UI" w:cs="Segoe UI"/>
      <w:sz w:val="18"/>
      <w:szCs w:val="18"/>
    </w:rPr>
  </w:style>
  <w:style w:type="paragraph" w:customStyle="1" w:styleId="Corpodetexto31">
    <w:name w:val="Corpo de texto 31"/>
    <w:basedOn w:val="Standard"/>
    <w:pPr>
      <w:jc w:val="both"/>
    </w:pPr>
    <w:rPr>
      <w:b/>
      <w:bCs/>
      <w:sz w:val="32"/>
      <w:szCs w:val="24"/>
      <w:u w:val="single"/>
    </w:rPr>
  </w:style>
  <w:style w:type="paragraph" w:customStyle="1" w:styleId="Framecontents">
    <w:name w:val="Frame contents"/>
    <w:basedOn w:val="Standard"/>
  </w:style>
  <w:style w:type="paragraph" w:customStyle="1" w:styleId="Default">
    <w:name w:val="Default"/>
    <w:pPr>
      <w:suppressAutoHyphens/>
    </w:pPr>
    <w:rPr>
      <w:rFonts w:ascii="Bookman Old Style" w:eastAsia="Bookman Old Style" w:hAnsi="Bookman Old Style" w:cs="Bookman Old Style"/>
      <w:color w:val="000000"/>
      <w:sz w:val="24"/>
      <w:szCs w:val="24"/>
    </w:rPr>
  </w:style>
  <w:style w:type="paragraph" w:styleId="NormalWeb">
    <w:name w:val="Normal (Web)"/>
    <w:basedOn w:val="Standard"/>
    <w:pPr>
      <w:spacing w:before="280" w:after="280"/>
    </w:pPr>
    <w:rPr>
      <w:sz w:val="24"/>
      <w:szCs w:val="24"/>
    </w:rPr>
  </w:style>
  <w:style w:type="character" w:styleId="PageNumber">
    <w:name w:val="page number"/>
    <w:basedOn w:val="DefaultParagraphFont"/>
  </w:style>
  <w:style w:type="character" w:customStyle="1" w:styleId="TextodebaloChar">
    <w:name w:val="Texto de balão Char"/>
    <w:rPr>
      <w:rFonts w:ascii="Segoe UI" w:eastAsia="Segoe UI" w:hAnsi="Segoe UI" w:cs="Segoe UI"/>
      <w:sz w:val="18"/>
      <w:szCs w:val="18"/>
    </w:rPr>
  </w:style>
  <w:style w:type="character" w:customStyle="1" w:styleId="apple-converted-space">
    <w:name w:val="apple-converted-space"/>
  </w:style>
  <w:style w:type="character" w:customStyle="1" w:styleId="List1Level0">
    <w:name w:val="List1Level0"/>
  </w:style>
  <w:style w:type="character" w:customStyle="1" w:styleId="List1Level1">
    <w:name w:val="List1Level1"/>
  </w:style>
  <w:style w:type="character" w:customStyle="1" w:styleId="List1Level2">
    <w:name w:val="List1Level2"/>
  </w:style>
  <w:style w:type="character" w:customStyle="1" w:styleId="List1Level3">
    <w:name w:val="List1Level3"/>
  </w:style>
  <w:style w:type="character" w:customStyle="1" w:styleId="List1Level4">
    <w:name w:val="List1Level4"/>
  </w:style>
  <w:style w:type="character" w:customStyle="1" w:styleId="List1Level5">
    <w:name w:val="List1Level5"/>
  </w:style>
  <w:style w:type="character" w:customStyle="1" w:styleId="List1Level6">
    <w:name w:val="List1Level6"/>
  </w:style>
  <w:style w:type="character" w:customStyle="1" w:styleId="List1Level7">
    <w:name w:val="List1Level7"/>
  </w:style>
  <w:style w:type="character" w:customStyle="1" w:styleId="List1Level8">
    <w:name w:val="List1Level8"/>
  </w:style>
  <w:style w:type="character" w:customStyle="1" w:styleId="List2Level0">
    <w:name w:val="List2Level0"/>
  </w:style>
  <w:style w:type="character" w:customStyle="1" w:styleId="List2Level1">
    <w:name w:val="List2Level1"/>
  </w:style>
  <w:style w:type="character" w:customStyle="1" w:styleId="List2Level2">
    <w:name w:val="List2Level2"/>
  </w:style>
  <w:style w:type="character" w:customStyle="1" w:styleId="List2Level3">
    <w:name w:val="List2Level3"/>
  </w:style>
  <w:style w:type="character" w:customStyle="1" w:styleId="List2Level4">
    <w:name w:val="List2Level4"/>
  </w:style>
  <w:style w:type="character" w:customStyle="1" w:styleId="List2Level5">
    <w:name w:val="List2Level5"/>
  </w:style>
  <w:style w:type="character" w:customStyle="1" w:styleId="List2Level6">
    <w:name w:val="List2Level6"/>
  </w:style>
  <w:style w:type="character" w:customStyle="1" w:styleId="List2Level7">
    <w:name w:val="List2Level7"/>
  </w:style>
  <w:style w:type="character" w:customStyle="1" w:styleId="List2Level8">
    <w:name w:val="List2Level8"/>
  </w:style>
  <w:style w:type="character" w:customStyle="1" w:styleId="List3Level0">
    <w:name w:val="List3Level0"/>
  </w:style>
  <w:style w:type="character" w:customStyle="1" w:styleId="List3Level1">
    <w:name w:val="List3Level1"/>
  </w:style>
  <w:style w:type="character" w:customStyle="1" w:styleId="List3Level2">
    <w:name w:val="List3Level2"/>
  </w:style>
  <w:style w:type="character" w:customStyle="1" w:styleId="List3Level3">
    <w:name w:val="List3Level3"/>
  </w:style>
  <w:style w:type="character" w:customStyle="1" w:styleId="List3Level4">
    <w:name w:val="List3Level4"/>
  </w:style>
  <w:style w:type="character" w:customStyle="1" w:styleId="List3Level5">
    <w:name w:val="List3Level5"/>
  </w:style>
  <w:style w:type="character" w:customStyle="1" w:styleId="List3Level6">
    <w:name w:val="List3Level6"/>
  </w:style>
  <w:style w:type="character" w:customStyle="1" w:styleId="List3Level7">
    <w:name w:val="List3Level7"/>
  </w:style>
  <w:style w:type="character" w:customStyle="1" w:styleId="List3Level8">
    <w:name w:val="List3Level8"/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paragraph" w:styleId="FootnoteText">
    <w:name w:val="footnote text"/>
    <w:basedOn w:val="Normal"/>
    <w:rPr>
      <w:rFonts w:cs="Mangal"/>
      <w:szCs w:val="18"/>
    </w:rPr>
  </w:style>
  <w:style w:type="character" w:customStyle="1" w:styleId="TextodenotaderodapChar">
    <w:name w:val="Texto de nota de rodapé Char"/>
    <w:basedOn w:val="DefaultParagraphFont"/>
    <w:rPr>
      <w:rFonts w:cs="Mangal"/>
      <w:szCs w:val="18"/>
    </w:rPr>
  </w:style>
  <w:style w:type="character" w:styleId="FootnoteReference">
    <w:name w:val="footnote reference"/>
    <w:basedOn w:val="DefaultParagraphFont"/>
    <w:rPr>
      <w:position w:val="0"/>
      <w:vertAlign w:val="superscript"/>
    </w:rPr>
  </w:style>
  <w:style w:type="numbering" w:customStyle="1" w:styleId="LS1">
    <w:name w:val="LS1"/>
    <w:basedOn w:val="NoList"/>
    <w:pPr>
      <w:numPr>
        <w:numId w:val="1"/>
      </w:numPr>
    </w:pPr>
  </w:style>
  <w:style w:type="numbering" w:customStyle="1" w:styleId="LS2">
    <w:name w:val="LS2"/>
    <w:basedOn w:val="NoList"/>
    <w:pPr>
      <w:numPr>
        <w:numId w:val="2"/>
      </w:numPr>
    </w:pPr>
  </w:style>
  <w:style w:type="numbering" w:customStyle="1" w:styleId="LS3">
    <w:name w:val="LS3"/>
    <w:basedOn w:val="NoList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Normal" TargetMode="Externa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1482</Words>
  <Characters>8003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Nº 02 (DOIS) DE 2006</vt:lpstr>
    </vt:vector>
  </TitlesOfParts>
  <Company/>
  <LinksUpToDate>false</LinksUpToDate>
  <CharactersWithSpaces>9467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Nº 02 (DOIS) DE 2006</dc:title>
  <dc:creator>*</dc:creator>
  <cp:lastModifiedBy>JV Gasparini</cp:lastModifiedBy>
  <cp:revision>5</cp:revision>
  <cp:lastPrinted>2023-09-21T10:47:00Z</cp:lastPrinted>
  <dcterms:created xsi:type="dcterms:W3CDTF">2023-10-19T12:48:00Z</dcterms:created>
  <dcterms:modified xsi:type="dcterms:W3CDTF">2023-10-19T14:36:00Z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Camara Municipal</vt:lpwstr>
  </property>
</Properties>
</file>