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24F8" w:rsidRPr="00E265BD" w:rsidRDefault="004A24F8" w:rsidP="00E265BD">
      <w:pPr>
        <w:rPr>
          <w:b/>
          <w:sz w:val="24"/>
          <w:szCs w:val="24"/>
        </w:rPr>
      </w:pPr>
    </w:p>
    <w:p w:rsidR="004A24F8" w:rsidRDefault="004A24F8" w:rsidP="004A24F8">
      <w:pPr>
        <w:jc w:val="center"/>
        <w:rPr>
          <w:sz w:val="24"/>
          <w:szCs w:val="24"/>
        </w:rPr>
      </w:pPr>
    </w:p>
    <w:p w:rsidR="00491DCD" w:rsidRPr="00E265BD" w:rsidRDefault="00C87587" w:rsidP="00E265BD">
      <w:pPr>
        <w:pStyle w:val="Cabealho"/>
        <w:tabs>
          <w:tab w:val="clear" w:pos="4419"/>
          <w:tab w:val="clear" w:pos="8838"/>
        </w:tabs>
        <w:ind w:left="2835"/>
        <w:rPr>
          <w:b/>
          <w:sz w:val="24"/>
          <w:szCs w:val="24"/>
          <w:u w:val="single"/>
        </w:rPr>
      </w:pPr>
      <w:r w:rsidRPr="00E265BD">
        <w:rPr>
          <w:b/>
          <w:sz w:val="24"/>
          <w:szCs w:val="24"/>
          <w:u w:val="single"/>
        </w:rPr>
        <w:t xml:space="preserve">PROJETO DE LEI Nº </w:t>
      </w:r>
      <w:r w:rsidR="00715AD7" w:rsidRPr="00E265BD">
        <w:rPr>
          <w:b/>
          <w:sz w:val="24"/>
          <w:szCs w:val="24"/>
          <w:u w:val="single"/>
        </w:rPr>
        <w:t>92</w:t>
      </w:r>
      <w:r w:rsidRPr="00E265BD">
        <w:rPr>
          <w:b/>
          <w:sz w:val="24"/>
          <w:szCs w:val="24"/>
          <w:u w:val="single"/>
        </w:rPr>
        <w:t xml:space="preserve"> DE 2021</w:t>
      </w:r>
    </w:p>
    <w:p w:rsidR="00E265BD" w:rsidRPr="00E265BD" w:rsidRDefault="00E265BD" w:rsidP="00E265BD">
      <w:pPr>
        <w:pStyle w:val="Cabealho"/>
        <w:tabs>
          <w:tab w:val="clear" w:pos="4419"/>
          <w:tab w:val="clear" w:pos="8838"/>
        </w:tabs>
        <w:ind w:left="2835" w:firstLine="142"/>
        <w:rPr>
          <w:b/>
          <w:sz w:val="24"/>
          <w:szCs w:val="24"/>
          <w:u w:val="single"/>
        </w:rPr>
      </w:pPr>
      <w:r w:rsidRPr="00E265BD">
        <w:rPr>
          <w:b/>
          <w:sz w:val="24"/>
          <w:szCs w:val="24"/>
          <w:u w:val="single"/>
        </w:rPr>
        <w:t>AUTÓGRAFO Nº 122 DE 2023</w:t>
      </w:r>
    </w:p>
    <w:p w:rsidR="00E265BD" w:rsidRPr="00E265BD" w:rsidRDefault="00E265BD" w:rsidP="00491DCD">
      <w:pPr>
        <w:tabs>
          <w:tab w:val="left" w:pos="2355"/>
        </w:tabs>
        <w:spacing w:line="360" w:lineRule="auto"/>
        <w:jc w:val="both"/>
        <w:rPr>
          <w:b/>
          <w:caps/>
          <w:sz w:val="24"/>
          <w:szCs w:val="24"/>
        </w:rPr>
      </w:pPr>
    </w:p>
    <w:p w:rsidR="00E265BD" w:rsidRDefault="00C87587" w:rsidP="00E265BD">
      <w:pPr>
        <w:spacing w:line="276" w:lineRule="auto"/>
        <w:ind w:left="2835"/>
        <w:jc w:val="both"/>
        <w:rPr>
          <w:b/>
          <w:caps/>
          <w:sz w:val="24"/>
          <w:szCs w:val="24"/>
        </w:rPr>
      </w:pPr>
      <w:r w:rsidRPr="00E265BD">
        <w:rPr>
          <w:b/>
          <w:caps/>
          <w:sz w:val="24"/>
          <w:szCs w:val="24"/>
        </w:rPr>
        <w:t>Dispõe sobre a obrigatoriedade de hipermercados, atacados, supermercados E ESTABELECIMENTOS CONGÊNERES, no âmbito do município de MOGI MIRIM, de DISPONIBILIZAREM carrinhos de compraS adaptados para as pessoas com deficiência ou mobilidade reduzida.</w:t>
      </w:r>
    </w:p>
    <w:p w:rsidR="00E265BD" w:rsidRDefault="00E265BD" w:rsidP="00E265BD">
      <w:pPr>
        <w:spacing w:line="276" w:lineRule="auto"/>
        <w:ind w:left="2835"/>
        <w:jc w:val="both"/>
        <w:rPr>
          <w:sz w:val="24"/>
          <w:szCs w:val="24"/>
        </w:rPr>
      </w:pPr>
    </w:p>
    <w:p w:rsidR="00E265BD" w:rsidRPr="00E265BD" w:rsidRDefault="00E265BD" w:rsidP="00E265BD">
      <w:pPr>
        <w:spacing w:line="276" w:lineRule="auto"/>
        <w:ind w:left="2835"/>
        <w:jc w:val="both"/>
        <w:rPr>
          <w:sz w:val="24"/>
          <w:szCs w:val="24"/>
        </w:rPr>
      </w:pPr>
    </w:p>
    <w:p w:rsidR="00491DCD" w:rsidRDefault="00E265BD" w:rsidP="00E265BD">
      <w:pPr>
        <w:spacing w:line="276" w:lineRule="auto"/>
        <w:ind w:firstLine="283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r w:rsidRPr="00E265BD">
        <w:rPr>
          <w:b/>
          <w:sz w:val="24"/>
          <w:szCs w:val="24"/>
        </w:rPr>
        <w:t>Câmara Municipal de Mogi Mirim</w:t>
      </w:r>
      <w:r>
        <w:rPr>
          <w:sz w:val="24"/>
          <w:szCs w:val="24"/>
        </w:rPr>
        <w:t xml:space="preserve"> aprova:</w:t>
      </w:r>
    </w:p>
    <w:p w:rsidR="00E265BD" w:rsidRPr="00E265BD" w:rsidRDefault="00E265BD" w:rsidP="00E265BD">
      <w:pPr>
        <w:spacing w:line="276" w:lineRule="auto"/>
        <w:ind w:firstLine="2835"/>
        <w:jc w:val="both"/>
        <w:rPr>
          <w:sz w:val="24"/>
          <w:szCs w:val="24"/>
        </w:rPr>
      </w:pPr>
    </w:p>
    <w:p w:rsidR="007C251A" w:rsidRPr="00E265BD" w:rsidRDefault="00C87587" w:rsidP="00E265BD">
      <w:pPr>
        <w:spacing w:line="276" w:lineRule="auto"/>
        <w:ind w:firstLine="2835"/>
        <w:jc w:val="both"/>
        <w:rPr>
          <w:sz w:val="24"/>
          <w:szCs w:val="24"/>
        </w:rPr>
      </w:pPr>
      <w:r w:rsidRPr="00E265BD">
        <w:rPr>
          <w:b/>
          <w:sz w:val="24"/>
          <w:szCs w:val="24"/>
        </w:rPr>
        <w:t>Art. 1</w:t>
      </w:r>
      <w:r w:rsidR="00E265BD">
        <w:rPr>
          <w:b/>
          <w:sz w:val="24"/>
          <w:szCs w:val="24"/>
        </w:rPr>
        <w:t>º</w:t>
      </w:r>
      <w:r w:rsidRPr="00E265BD">
        <w:rPr>
          <w:sz w:val="24"/>
          <w:szCs w:val="24"/>
        </w:rPr>
        <w:t xml:space="preserve"> Os hipermercados, atacados</w:t>
      </w:r>
      <w:r w:rsidR="00664B8A">
        <w:rPr>
          <w:sz w:val="24"/>
          <w:szCs w:val="24"/>
        </w:rPr>
        <w:t>,</w:t>
      </w:r>
      <w:r w:rsidRPr="00E265BD">
        <w:rPr>
          <w:sz w:val="24"/>
          <w:szCs w:val="24"/>
        </w:rPr>
        <w:t xml:space="preserve"> supermercados e estabelecimentos congêneres, localizados no Município de Mogi Mirim, que disponibilizem carrinhos de compras, deverão destinar também carrinhos de compras adaptados a f</w:t>
      </w:r>
      <w:r w:rsidR="00664B8A">
        <w:rPr>
          <w:sz w:val="24"/>
          <w:szCs w:val="24"/>
        </w:rPr>
        <w:t>im de atender pessoas, sejam elas</w:t>
      </w:r>
      <w:r w:rsidRPr="00E265BD">
        <w:rPr>
          <w:sz w:val="24"/>
          <w:szCs w:val="24"/>
        </w:rPr>
        <w:t xml:space="preserve"> crianças, ad</w:t>
      </w:r>
      <w:r w:rsidR="00664B8A">
        <w:rPr>
          <w:sz w:val="24"/>
          <w:szCs w:val="24"/>
        </w:rPr>
        <w:t>olescentes ou adultos que possua</w:t>
      </w:r>
      <w:r w:rsidRPr="00E265BD">
        <w:rPr>
          <w:sz w:val="24"/>
          <w:szCs w:val="24"/>
        </w:rPr>
        <w:t>m deficiência ou mobilidade reduzida.</w:t>
      </w:r>
    </w:p>
    <w:p w:rsidR="00491DCD" w:rsidRPr="00E265BD" w:rsidRDefault="00C87587" w:rsidP="00E265BD">
      <w:pPr>
        <w:ind w:firstLine="2835"/>
        <w:jc w:val="both"/>
        <w:rPr>
          <w:b/>
          <w:sz w:val="24"/>
          <w:szCs w:val="24"/>
        </w:rPr>
      </w:pPr>
      <w:r w:rsidRPr="00E265BD">
        <w:rPr>
          <w:b/>
          <w:sz w:val="24"/>
          <w:szCs w:val="24"/>
        </w:rPr>
        <w:t xml:space="preserve"> </w:t>
      </w:r>
    </w:p>
    <w:p w:rsidR="00491DCD" w:rsidRDefault="00C87587" w:rsidP="00E265BD">
      <w:pPr>
        <w:spacing w:line="276" w:lineRule="auto"/>
        <w:ind w:firstLine="2835"/>
        <w:jc w:val="both"/>
        <w:rPr>
          <w:sz w:val="24"/>
          <w:szCs w:val="24"/>
        </w:rPr>
      </w:pPr>
      <w:r w:rsidRPr="00E265BD">
        <w:rPr>
          <w:b/>
          <w:sz w:val="24"/>
          <w:szCs w:val="24"/>
        </w:rPr>
        <w:t xml:space="preserve">Parágrafo único. </w:t>
      </w:r>
      <w:r w:rsidRPr="00E265BD">
        <w:rPr>
          <w:sz w:val="24"/>
          <w:szCs w:val="24"/>
        </w:rPr>
        <w:t>Entende</w:t>
      </w:r>
      <w:r w:rsidR="00664B8A">
        <w:rPr>
          <w:sz w:val="24"/>
          <w:szCs w:val="24"/>
        </w:rPr>
        <w:t xml:space="preserve">-se por hipermercados, atacados, </w:t>
      </w:r>
      <w:r w:rsidRPr="00E265BD">
        <w:rPr>
          <w:sz w:val="24"/>
          <w:szCs w:val="24"/>
        </w:rPr>
        <w:t xml:space="preserve">supermercados e congêneres, todo estabelecimento comercial de autosserviço, em que se exibem à venda mercadorias variadas, </w:t>
      </w:r>
      <w:r w:rsidR="007C251A" w:rsidRPr="00E265BD">
        <w:rPr>
          <w:sz w:val="24"/>
          <w:szCs w:val="24"/>
        </w:rPr>
        <w:t>com área de vendas superior a 20</w:t>
      </w:r>
      <w:r w:rsidR="00664B8A">
        <w:rPr>
          <w:sz w:val="24"/>
          <w:szCs w:val="24"/>
        </w:rPr>
        <w:t>0m²</w:t>
      </w:r>
      <w:r w:rsidRPr="00E265BD">
        <w:rPr>
          <w:sz w:val="24"/>
          <w:szCs w:val="24"/>
        </w:rPr>
        <w:t xml:space="preserve"> (duzentos </w:t>
      </w:r>
      <w:r w:rsidR="007C251A" w:rsidRPr="00E265BD">
        <w:rPr>
          <w:sz w:val="24"/>
          <w:szCs w:val="24"/>
        </w:rPr>
        <w:t>m</w:t>
      </w:r>
      <w:r w:rsidRPr="00E265BD">
        <w:rPr>
          <w:sz w:val="24"/>
          <w:szCs w:val="24"/>
        </w:rPr>
        <w:t xml:space="preserve">etros quadrados). </w:t>
      </w:r>
    </w:p>
    <w:p w:rsidR="00E265BD" w:rsidRPr="00E265BD" w:rsidRDefault="00E265BD" w:rsidP="00E265BD">
      <w:pPr>
        <w:ind w:firstLine="2835"/>
        <w:jc w:val="both"/>
        <w:rPr>
          <w:sz w:val="24"/>
          <w:szCs w:val="24"/>
        </w:rPr>
      </w:pPr>
    </w:p>
    <w:p w:rsidR="00491DCD" w:rsidRPr="00E265BD" w:rsidRDefault="00C87587" w:rsidP="00E265BD">
      <w:pPr>
        <w:spacing w:line="276" w:lineRule="auto"/>
        <w:ind w:firstLine="2835"/>
        <w:jc w:val="both"/>
        <w:rPr>
          <w:sz w:val="24"/>
          <w:szCs w:val="24"/>
        </w:rPr>
      </w:pPr>
      <w:r w:rsidRPr="00E265BD">
        <w:rPr>
          <w:b/>
          <w:sz w:val="24"/>
          <w:szCs w:val="24"/>
        </w:rPr>
        <w:t>Art. 2</w:t>
      </w:r>
      <w:r w:rsidR="00E265BD">
        <w:rPr>
          <w:b/>
          <w:sz w:val="24"/>
          <w:szCs w:val="24"/>
        </w:rPr>
        <w:t>º</w:t>
      </w:r>
      <w:r w:rsidRPr="00E265BD">
        <w:rPr>
          <w:sz w:val="24"/>
          <w:szCs w:val="24"/>
        </w:rPr>
        <w:t xml:space="preserve"> Para estabelecimentos com número de </w:t>
      </w:r>
      <w:r w:rsidR="00177F22" w:rsidRPr="00E265BD">
        <w:rPr>
          <w:sz w:val="24"/>
          <w:szCs w:val="24"/>
        </w:rPr>
        <w:t xml:space="preserve">checkout caixa de </w:t>
      </w:r>
      <w:r w:rsidRPr="00E265BD">
        <w:rPr>
          <w:sz w:val="24"/>
          <w:szCs w:val="24"/>
        </w:rPr>
        <w:t>5 (cinco)</w:t>
      </w:r>
      <w:r w:rsidR="00715AD7" w:rsidRPr="00E265BD">
        <w:rPr>
          <w:sz w:val="24"/>
          <w:szCs w:val="24"/>
        </w:rPr>
        <w:t xml:space="preserve"> a 10 (dez)</w:t>
      </w:r>
      <w:r w:rsidRPr="00E265BD">
        <w:rPr>
          <w:sz w:val="24"/>
          <w:szCs w:val="24"/>
        </w:rPr>
        <w:t xml:space="preserve">, disponibilizar no mínimo </w:t>
      </w:r>
      <w:r w:rsidR="00715AD7" w:rsidRPr="00E265BD">
        <w:rPr>
          <w:sz w:val="24"/>
          <w:szCs w:val="24"/>
        </w:rPr>
        <w:t xml:space="preserve">2 (dois) carrinhos devidamente adaptados, sendo </w:t>
      </w:r>
      <w:r w:rsidRPr="00E265BD">
        <w:rPr>
          <w:sz w:val="24"/>
          <w:szCs w:val="24"/>
        </w:rPr>
        <w:t>1 (</w:t>
      </w:r>
      <w:r w:rsidR="00E265BD" w:rsidRPr="00E265BD">
        <w:rPr>
          <w:sz w:val="24"/>
          <w:szCs w:val="24"/>
        </w:rPr>
        <w:t>um) para</w:t>
      </w:r>
      <w:r w:rsidR="00715AD7" w:rsidRPr="00E265BD">
        <w:rPr>
          <w:sz w:val="24"/>
          <w:szCs w:val="24"/>
        </w:rPr>
        <w:t xml:space="preserve"> criança e 1(um) para adulto.</w:t>
      </w:r>
      <w:r w:rsidRPr="00E265BD">
        <w:rPr>
          <w:sz w:val="24"/>
          <w:szCs w:val="24"/>
        </w:rPr>
        <w:t xml:space="preserve"> Acima de 10 </w:t>
      </w:r>
      <w:r w:rsidR="00715AD7" w:rsidRPr="00E265BD">
        <w:rPr>
          <w:sz w:val="24"/>
          <w:szCs w:val="24"/>
        </w:rPr>
        <w:t xml:space="preserve">(dez) seguir proporcionalmente </w:t>
      </w:r>
      <w:r w:rsidRPr="00E265BD">
        <w:rPr>
          <w:sz w:val="24"/>
          <w:szCs w:val="24"/>
        </w:rPr>
        <w:t xml:space="preserve">2 (dois) carrinhos </w:t>
      </w:r>
      <w:r w:rsidR="00715AD7" w:rsidRPr="00E265BD">
        <w:rPr>
          <w:sz w:val="24"/>
          <w:szCs w:val="24"/>
        </w:rPr>
        <w:t xml:space="preserve">para cada dezena de checkouts caixas. </w:t>
      </w:r>
      <w:r w:rsidRPr="00E265BD">
        <w:rPr>
          <w:sz w:val="24"/>
          <w:szCs w:val="24"/>
        </w:rPr>
        <w:t xml:space="preserve">  </w:t>
      </w:r>
    </w:p>
    <w:p w:rsidR="00E265BD" w:rsidRDefault="00E265BD" w:rsidP="00E265BD">
      <w:pPr>
        <w:ind w:firstLine="2835"/>
        <w:jc w:val="both"/>
        <w:rPr>
          <w:b/>
          <w:sz w:val="24"/>
          <w:szCs w:val="24"/>
        </w:rPr>
      </w:pPr>
    </w:p>
    <w:p w:rsidR="00491DCD" w:rsidRPr="00E265BD" w:rsidRDefault="00C87587" w:rsidP="00E265BD">
      <w:pPr>
        <w:spacing w:line="276" w:lineRule="auto"/>
        <w:ind w:firstLine="2835"/>
        <w:jc w:val="both"/>
        <w:rPr>
          <w:sz w:val="24"/>
          <w:szCs w:val="24"/>
        </w:rPr>
      </w:pPr>
      <w:r w:rsidRPr="00E265BD">
        <w:rPr>
          <w:b/>
          <w:sz w:val="24"/>
          <w:szCs w:val="24"/>
        </w:rPr>
        <w:t xml:space="preserve">§ 1º </w:t>
      </w:r>
      <w:r w:rsidRPr="00E265BD">
        <w:rPr>
          <w:sz w:val="24"/>
          <w:szCs w:val="24"/>
        </w:rPr>
        <w:t>Esses carrinhos deverão estar devidamente adaptados, com no mínimo assento seguro e eficaz para receber pessoas portadoras de deficiência ou mobilidade reduzida, rodas para deslocamento e espaço para colocar as compras.</w:t>
      </w:r>
    </w:p>
    <w:p w:rsidR="00491DCD" w:rsidRPr="00E265BD" w:rsidRDefault="00491DCD" w:rsidP="00E265BD">
      <w:pPr>
        <w:ind w:firstLine="2835"/>
        <w:jc w:val="both"/>
        <w:rPr>
          <w:b/>
          <w:sz w:val="24"/>
          <w:szCs w:val="24"/>
        </w:rPr>
      </w:pPr>
    </w:p>
    <w:p w:rsidR="00E265BD" w:rsidRDefault="00C87587" w:rsidP="00E265BD">
      <w:pPr>
        <w:spacing w:line="276" w:lineRule="auto"/>
        <w:ind w:firstLine="2835"/>
        <w:jc w:val="both"/>
        <w:rPr>
          <w:sz w:val="24"/>
          <w:szCs w:val="24"/>
        </w:rPr>
      </w:pPr>
      <w:r w:rsidRPr="00E265BD">
        <w:rPr>
          <w:b/>
          <w:sz w:val="24"/>
          <w:szCs w:val="24"/>
        </w:rPr>
        <w:t xml:space="preserve">§ 2º </w:t>
      </w:r>
      <w:r w:rsidRPr="00E265BD">
        <w:rPr>
          <w:sz w:val="24"/>
          <w:szCs w:val="24"/>
        </w:rPr>
        <w:t>Os carrinhos adaptados serão de uso exclusivo de pessoas, sejam elas, crianças, adolescentes ou adultos que possuem deficiência ou mobilidade reduzida.</w:t>
      </w:r>
    </w:p>
    <w:p w:rsidR="00E265BD" w:rsidRDefault="00E265BD" w:rsidP="00E265BD">
      <w:pPr>
        <w:ind w:firstLine="2835"/>
        <w:jc w:val="both"/>
        <w:rPr>
          <w:sz w:val="24"/>
          <w:szCs w:val="24"/>
        </w:rPr>
      </w:pPr>
    </w:p>
    <w:p w:rsidR="00491DCD" w:rsidRPr="00E265BD" w:rsidRDefault="00C87587" w:rsidP="00E265BD">
      <w:pPr>
        <w:spacing w:line="276" w:lineRule="auto"/>
        <w:ind w:firstLine="2835"/>
        <w:jc w:val="both"/>
        <w:rPr>
          <w:sz w:val="24"/>
          <w:szCs w:val="24"/>
        </w:rPr>
      </w:pPr>
      <w:r w:rsidRPr="00E265BD">
        <w:rPr>
          <w:b/>
          <w:sz w:val="24"/>
          <w:szCs w:val="24"/>
        </w:rPr>
        <w:t>Art. 3</w:t>
      </w:r>
      <w:r w:rsidR="00E265BD">
        <w:rPr>
          <w:b/>
          <w:sz w:val="24"/>
          <w:szCs w:val="24"/>
        </w:rPr>
        <w:t>º</w:t>
      </w:r>
      <w:r w:rsidRPr="00E265BD">
        <w:rPr>
          <w:sz w:val="24"/>
          <w:szCs w:val="24"/>
        </w:rPr>
        <w:t xml:space="preserve"> Para os efeitos desta Lei ficam estabelecidas as seguintes definições:</w:t>
      </w:r>
    </w:p>
    <w:p w:rsidR="00491DCD" w:rsidRPr="00E265BD" w:rsidRDefault="00491DCD" w:rsidP="00E265BD">
      <w:pPr>
        <w:spacing w:line="276" w:lineRule="auto"/>
        <w:ind w:firstLine="2835"/>
        <w:jc w:val="both"/>
        <w:rPr>
          <w:sz w:val="24"/>
          <w:szCs w:val="24"/>
        </w:rPr>
      </w:pPr>
    </w:p>
    <w:p w:rsidR="00491DCD" w:rsidRPr="00E265BD" w:rsidRDefault="00C87587" w:rsidP="00E265BD">
      <w:pPr>
        <w:spacing w:line="276" w:lineRule="auto"/>
        <w:ind w:firstLine="2835"/>
        <w:jc w:val="both"/>
        <w:rPr>
          <w:sz w:val="24"/>
          <w:szCs w:val="24"/>
        </w:rPr>
      </w:pPr>
      <w:r w:rsidRPr="00E265BD">
        <w:rPr>
          <w:b/>
          <w:sz w:val="24"/>
          <w:szCs w:val="24"/>
        </w:rPr>
        <w:lastRenderedPageBreak/>
        <w:t>I -</w:t>
      </w:r>
      <w:r w:rsidRPr="00E265BD">
        <w:rPr>
          <w:sz w:val="24"/>
          <w:szCs w:val="24"/>
        </w:rPr>
        <w:t xml:space="preserve"> Considera-se pessoa com deficiência aquela que tem impedimento de longo prazo de natureza física, mental, intelectual ou sensorial, o qual, em interação com uma ou mais barreiras, pode obstruir sua participação plena e efetiva na sociedade em igualdade de condições com as demais pessoas, conforme disposto na Lei federal nº 13.146, de 06 de julho de 2015.</w:t>
      </w:r>
    </w:p>
    <w:p w:rsidR="00491DCD" w:rsidRPr="00E265BD" w:rsidRDefault="00C87587" w:rsidP="00E265BD">
      <w:pPr>
        <w:spacing w:line="276" w:lineRule="auto"/>
        <w:ind w:firstLine="2835"/>
        <w:jc w:val="both"/>
        <w:rPr>
          <w:sz w:val="24"/>
          <w:szCs w:val="24"/>
        </w:rPr>
      </w:pPr>
      <w:r w:rsidRPr="00E265BD">
        <w:rPr>
          <w:b/>
          <w:sz w:val="24"/>
          <w:szCs w:val="24"/>
        </w:rPr>
        <w:t>II -</w:t>
      </w:r>
      <w:r w:rsidRPr="00E265BD">
        <w:rPr>
          <w:sz w:val="24"/>
          <w:szCs w:val="24"/>
        </w:rPr>
        <w:t xml:space="preserve"> Pessoa com mobilidade reduzida: aquela que tenha, por qualquer motivo, dificuldade de movimentação, permanente ou temporária, gerando redução efetiva da mobilidade, da flexibilidade, da coordenação motora ou da percepção, incluindo idoso, gestante, lactante, pessoa</w:t>
      </w:r>
      <w:r w:rsidR="00E265BD">
        <w:rPr>
          <w:sz w:val="24"/>
          <w:szCs w:val="24"/>
        </w:rPr>
        <w:t xml:space="preserve"> </w:t>
      </w:r>
      <w:r w:rsidRPr="00E265BD">
        <w:rPr>
          <w:sz w:val="24"/>
          <w:szCs w:val="24"/>
        </w:rPr>
        <w:t>com criança de colo e obeso, em conformidade com a Lei federal nº 13.146, de 06 de julho de 2015.</w:t>
      </w:r>
    </w:p>
    <w:p w:rsidR="00491DCD" w:rsidRPr="00E265BD" w:rsidRDefault="00491DCD" w:rsidP="00E265BD">
      <w:pPr>
        <w:spacing w:line="276" w:lineRule="auto"/>
        <w:ind w:firstLine="2835"/>
        <w:jc w:val="both"/>
        <w:rPr>
          <w:sz w:val="24"/>
          <w:szCs w:val="24"/>
        </w:rPr>
      </w:pPr>
    </w:p>
    <w:p w:rsidR="00491DCD" w:rsidRPr="00E265BD" w:rsidRDefault="00C87587" w:rsidP="00E265BD">
      <w:pPr>
        <w:spacing w:line="276" w:lineRule="auto"/>
        <w:ind w:firstLine="2835"/>
        <w:jc w:val="both"/>
        <w:rPr>
          <w:sz w:val="24"/>
          <w:szCs w:val="24"/>
        </w:rPr>
      </w:pPr>
      <w:r w:rsidRPr="00E265BD">
        <w:rPr>
          <w:b/>
          <w:sz w:val="24"/>
          <w:szCs w:val="24"/>
        </w:rPr>
        <w:t>Art. 4º</w:t>
      </w:r>
      <w:r w:rsidRPr="00E265BD">
        <w:rPr>
          <w:sz w:val="24"/>
          <w:szCs w:val="24"/>
        </w:rPr>
        <w:t xml:space="preserve"> Os estabelecimentos terão 180 (cento e oitenta) dias para </w:t>
      </w:r>
      <w:r w:rsidR="00255178">
        <w:rPr>
          <w:sz w:val="24"/>
          <w:szCs w:val="24"/>
        </w:rPr>
        <w:t>se adequarem ao disposto nesta L</w:t>
      </w:r>
      <w:r w:rsidRPr="00E265BD">
        <w:rPr>
          <w:sz w:val="24"/>
          <w:szCs w:val="24"/>
        </w:rPr>
        <w:t>ei.</w:t>
      </w:r>
    </w:p>
    <w:p w:rsidR="00491DCD" w:rsidRPr="00E265BD" w:rsidRDefault="00491DCD" w:rsidP="00E265BD">
      <w:pPr>
        <w:spacing w:line="276" w:lineRule="auto"/>
        <w:ind w:firstLine="2835"/>
        <w:jc w:val="both"/>
        <w:rPr>
          <w:sz w:val="24"/>
          <w:szCs w:val="24"/>
        </w:rPr>
      </w:pPr>
    </w:p>
    <w:p w:rsidR="00491DCD" w:rsidRDefault="00C87587" w:rsidP="00E265BD">
      <w:pPr>
        <w:spacing w:line="276" w:lineRule="auto"/>
        <w:ind w:firstLine="2835"/>
        <w:jc w:val="both"/>
        <w:rPr>
          <w:sz w:val="24"/>
          <w:szCs w:val="24"/>
        </w:rPr>
      </w:pPr>
      <w:r w:rsidRPr="00E265BD">
        <w:rPr>
          <w:b/>
          <w:sz w:val="24"/>
          <w:szCs w:val="24"/>
        </w:rPr>
        <w:t>Art. 5º</w:t>
      </w:r>
      <w:r w:rsidRPr="00E265BD">
        <w:rPr>
          <w:sz w:val="24"/>
          <w:szCs w:val="24"/>
        </w:rPr>
        <w:t xml:space="preserve"> Esta Lei entra em vigor na data de sua publicação.</w:t>
      </w:r>
    </w:p>
    <w:p w:rsidR="00E265BD" w:rsidRDefault="00E265BD" w:rsidP="00E265BD">
      <w:pPr>
        <w:spacing w:line="276" w:lineRule="auto"/>
        <w:ind w:firstLine="2835"/>
        <w:jc w:val="both"/>
        <w:rPr>
          <w:sz w:val="24"/>
          <w:szCs w:val="24"/>
        </w:rPr>
      </w:pPr>
    </w:p>
    <w:p w:rsidR="00E265BD" w:rsidRDefault="00E265BD" w:rsidP="00E265BD">
      <w:pPr>
        <w:spacing w:line="276" w:lineRule="auto"/>
        <w:ind w:firstLine="2835"/>
        <w:jc w:val="both"/>
        <w:rPr>
          <w:sz w:val="24"/>
          <w:szCs w:val="24"/>
        </w:rPr>
      </w:pPr>
    </w:p>
    <w:p w:rsidR="00E265BD" w:rsidRDefault="00E265BD" w:rsidP="00E265BD">
      <w:pPr>
        <w:rPr>
          <w:sz w:val="24"/>
          <w:szCs w:val="24"/>
        </w:rPr>
      </w:pPr>
      <w:r w:rsidRPr="00E176C1">
        <w:rPr>
          <w:sz w:val="24"/>
          <w:szCs w:val="24"/>
        </w:rPr>
        <w:t xml:space="preserve">Mesa da Câmara Municipal de Mogi Mirim, </w:t>
      </w:r>
      <w:r>
        <w:rPr>
          <w:sz w:val="24"/>
          <w:szCs w:val="24"/>
        </w:rPr>
        <w:t>24 de outubro de 2023.</w:t>
      </w:r>
      <w:bookmarkStart w:id="0" w:name="_GoBack"/>
      <w:bookmarkEnd w:id="0"/>
    </w:p>
    <w:p w:rsidR="00E265BD" w:rsidRPr="00E176C1" w:rsidRDefault="00E265BD" w:rsidP="00E265BD">
      <w:pPr>
        <w:rPr>
          <w:sz w:val="24"/>
          <w:szCs w:val="24"/>
        </w:rPr>
      </w:pPr>
    </w:p>
    <w:p w:rsidR="00E265BD" w:rsidRPr="000000D2" w:rsidRDefault="00E265BD" w:rsidP="00E265BD">
      <w:pPr>
        <w:rPr>
          <w:b/>
          <w:sz w:val="24"/>
          <w:szCs w:val="24"/>
        </w:rPr>
      </w:pPr>
    </w:p>
    <w:p w:rsidR="00E265BD" w:rsidRPr="000000D2" w:rsidRDefault="00E265BD" w:rsidP="00E265BD">
      <w:pPr>
        <w:rPr>
          <w:b/>
          <w:sz w:val="24"/>
          <w:szCs w:val="24"/>
        </w:rPr>
      </w:pPr>
      <w:r w:rsidRPr="000000D2">
        <w:rPr>
          <w:b/>
          <w:sz w:val="24"/>
          <w:szCs w:val="24"/>
        </w:rPr>
        <w:t>VEREADO</w:t>
      </w:r>
      <w:r>
        <w:rPr>
          <w:b/>
          <w:sz w:val="24"/>
          <w:szCs w:val="24"/>
        </w:rPr>
        <w:t>R DIRCEU DA SILVA PAULINO</w:t>
      </w:r>
    </w:p>
    <w:p w:rsidR="00E265BD" w:rsidRPr="000000D2" w:rsidRDefault="00E265BD" w:rsidP="00E265BD">
      <w:pPr>
        <w:rPr>
          <w:b/>
          <w:sz w:val="24"/>
          <w:szCs w:val="24"/>
        </w:rPr>
      </w:pPr>
      <w:r w:rsidRPr="000000D2">
        <w:rPr>
          <w:b/>
          <w:sz w:val="24"/>
          <w:szCs w:val="24"/>
        </w:rPr>
        <w:t>Presidente da Câmara</w:t>
      </w:r>
    </w:p>
    <w:p w:rsidR="00E265BD" w:rsidRDefault="00E265BD" w:rsidP="00E265BD">
      <w:pPr>
        <w:rPr>
          <w:b/>
          <w:sz w:val="24"/>
          <w:szCs w:val="24"/>
        </w:rPr>
      </w:pPr>
    </w:p>
    <w:p w:rsidR="00E265BD" w:rsidRPr="000000D2" w:rsidRDefault="00E265BD" w:rsidP="00E265BD">
      <w:pPr>
        <w:rPr>
          <w:b/>
          <w:sz w:val="24"/>
          <w:szCs w:val="24"/>
        </w:rPr>
      </w:pPr>
    </w:p>
    <w:p w:rsidR="00E265BD" w:rsidRPr="000000D2" w:rsidRDefault="00E265BD" w:rsidP="00E265BD">
      <w:pPr>
        <w:rPr>
          <w:b/>
          <w:sz w:val="24"/>
          <w:szCs w:val="24"/>
        </w:rPr>
      </w:pPr>
      <w:r>
        <w:rPr>
          <w:b/>
          <w:sz w:val="24"/>
          <w:szCs w:val="24"/>
        </w:rPr>
        <w:t>VEREADORA LÚCIA MARIA FERREIRA TENÓRIO</w:t>
      </w:r>
    </w:p>
    <w:p w:rsidR="00E265BD" w:rsidRPr="000000D2" w:rsidRDefault="00E265BD" w:rsidP="00E265BD">
      <w:pPr>
        <w:rPr>
          <w:b/>
          <w:sz w:val="24"/>
          <w:szCs w:val="24"/>
        </w:rPr>
      </w:pPr>
      <w:r>
        <w:rPr>
          <w:b/>
          <w:sz w:val="24"/>
          <w:szCs w:val="24"/>
        </w:rPr>
        <w:t>1ª</w:t>
      </w:r>
      <w:r w:rsidRPr="000000D2">
        <w:rPr>
          <w:b/>
          <w:sz w:val="24"/>
          <w:szCs w:val="24"/>
        </w:rPr>
        <w:t xml:space="preserve"> Vice-Presidente</w:t>
      </w:r>
    </w:p>
    <w:p w:rsidR="00E265BD" w:rsidRDefault="00E265BD" w:rsidP="00E265BD">
      <w:pPr>
        <w:rPr>
          <w:b/>
          <w:sz w:val="24"/>
          <w:szCs w:val="24"/>
        </w:rPr>
      </w:pPr>
    </w:p>
    <w:p w:rsidR="00E265BD" w:rsidRPr="000000D2" w:rsidRDefault="00E265BD" w:rsidP="00E265BD">
      <w:pPr>
        <w:rPr>
          <w:b/>
          <w:sz w:val="24"/>
          <w:szCs w:val="24"/>
        </w:rPr>
      </w:pPr>
    </w:p>
    <w:p w:rsidR="00E265BD" w:rsidRPr="000000D2" w:rsidRDefault="00E265BD" w:rsidP="00E265BD">
      <w:pPr>
        <w:rPr>
          <w:b/>
          <w:sz w:val="24"/>
          <w:szCs w:val="24"/>
        </w:rPr>
      </w:pPr>
      <w:r w:rsidRPr="000000D2">
        <w:rPr>
          <w:b/>
          <w:sz w:val="24"/>
          <w:szCs w:val="24"/>
        </w:rPr>
        <w:t xml:space="preserve">VEREADOR </w:t>
      </w:r>
      <w:r>
        <w:rPr>
          <w:b/>
          <w:sz w:val="24"/>
          <w:szCs w:val="24"/>
        </w:rPr>
        <w:t>JOÃO VICTOR COUTINHO GASPARINI</w:t>
      </w:r>
    </w:p>
    <w:p w:rsidR="00E265BD" w:rsidRPr="000000D2" w:rsidRDefault="00E265BD" w:rsidP="00E265BD">
      <w:pPr>
        <w:rPr>
          <w:b/>
          <w:sz w:val="24"/>
          <w:szCs w:val="24"/>
        </w:rPr>
      </w:pPr>
      <w:r w:rsidRPr="000000D2">
        <w:rPr>
          <w:b/>
          <w:sz w:val="24"/>
          <w:szCs w:val="24"/>
        </w:rPr>
        <w:t>2º Vice-Presidente</w:t>
      </w:r>
    </w:p>
    <w:p w:rsidR="00E265BD" w:rsidRPr="000000D2" w:rsidRDefault="00E265BD" w:rsidP="00E265BD">
      <w:pPr>
        <w:rPr>
          <w:b/>
          <w:sz w:val="24"/>
          <w:szCs w:val="24"/>
        </w:rPr>
      </w:pPr>
    </w:p>
    <w:p w:rsidR="00E265BD" w:rsidRPr="000000D2" w:rsidRDefault="00E265BD" w:rsidP="00E265BD">
      <w:pPr>
        <w:rPr>
          <w:b/>
          <w:sz w:val="24"/>
          <w:szCs w:val="24"/>
        </w:rPr>
      </w:pPr>
    </w:p>
    <w:p w:rsidR="00E265BD" w:rsidRPr="000000D2" w:rsidRDefault="00E265BD" w:rsidP="00E265BD">
      <w:pPr>
        <w:rPr>
          <w:b/>
          <w:sz w:val="24"/>
          <w:szCs w:val="24"/>
        </w:rPr>
      </w:pPr>
      <w:r>
        <w:rPr>
          <w:b/>
          <w:sz w:val="24"/>
          <w:szCs w:val="24"/>
        </w:rPr>
        <w:t>VEREADORA MARA CRISTINA CHOQUETTA</w:t>
      </w:r>
    </w:p>
    <w:p w:rsidR="00E265BD" w:rsidRPr="000000D2" w:rsidRDefault="00E265BD" w:rsidP="00E265BD">
      <w:pPr>
        <w:rPr>
          <w:b/>
          <w:sz w:val="24"/>
          <w:szCs w:val="24"/>
        </w:rPr>
      </w:pPr>
      <w:r>
        <w:rPr>
          <w:b/>
          <w:sz w:val="24"/>
          <w:szCs w:val="24"/>
        </w:rPr>
        <w:t>1ª Secretária</w:t>
      </w:r>
    </w:p>
    <w:p w:rsidR="00E265BD" w:rsidRPr="000000D2" w:rsidRDefault="00E265BD" w:rsidP="00E265BD">
      <w:pPr>
        <w:rPr>
          <w:b/>
          <w:sz w:val="24"/>
          <w:szCs w:val="24"/>
        </w:rPr>
      </w:pPr>
    </w:p>
    <w:p w:rsidR="00E265BD" w:rsidRPr="000000D2" w:rsidRDefault="00E265BD" w:rsidP="00E265BD">
      <w:pPr>
        <w:rPr>
          <w:b/>
          <w:sz w:val="24"/>
          <w:szCs w:val="24"/>
        </w:rPr>
      </w:pPr>
    </w:p>
    <w:p w:rsidR="00E265BD" w:rsidRPr="000000D2" w:rsidRDefault="00E265BD" w:rsidP="00E265BD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VEREADOR MARCOS PAULO CEGATTI </w:t>
      </w:r>
    </w:p>
    <w:p w:rsidR="00E265BD" w:rsidRPr="000000D2" w:rsidRDefault="00E265BD" w:rsidP="00E265BD">
      <w:pPr>
        <w:rPr>
          <w:b/>
          <w:sz w:val="24"/>
          <w:szCs w:val="24"/>
        </w:rPr>
      </w:pPr>
      <w:r w:rsidRPr="000000D2">
        <w:rPr>
          <w:b/>
          <w:sz w:val="24"/>
          <w:szCs w:val="24"/>
        </w:rPr>
        <w:t>2º Secretário</w:t>
      </w:r>
    </w:p>
    <w:p w:rsidR="00E265BD" w:rsidRPr="00E265BD" w:rsidRDefault="00E265BD" w:rsidP="00E265BD">
      <w:pPr>
        <w:spacing w:line="276" w:lineRule="auto"/>
        <w:ind w:firstLine="2835"/>
        <w:jc w:val="both"/>
        <w:rPr>
          <w:sz w:val="24"/>
          <w:szCs w:val="24"/>
        </w:rPr>
      </w:pPr>
    </w:p>
    <w:p w:rsidR="00491DCD" w:rsidRDefault="00491DCD" w:rsidP="00E265BD">
      <w:pPr>
        <w:spacing w:line="276" w:lineRule="auto"/>
        <w:ind w:firstLine="2835"/>
        <w:jc w:val="both"/>
        <w:rPr>
          <w:sz w:val="24"/>
          <w:szCs w:val="24"/>
        </w:rPr>
      </w:pPr>
    </w:p>
    <w:p w:rsidR="00491DCD" w:rsidRPr="00E265BD" w:rsidRDefault="00E265BD" w:rsidP="00E265BD">
      <w:pPr>
        <w:jc w:val="both"/>
        <w:rPr>
          <w:b/>
        </w:rPr>
      </w:pPr>
      <w:r w:rsidRPr="00E265BD">
        <w:rPr>
          <w:b/>
        </w:rPr>
        <w:t>Projeto de Lei nº 92 de 2021</w:t>
      </w:r>
    </w:p>
    <w:p w:rsidR="00E265BD" w:rsidRPr="00E265BD" w:rsidRDefault="00E265BD" w:rsidP="00E265BD">
      <w:pPr>
        <w:jc w:val="both"/>
        <w:rPr>
          <w:b/>
        </w:rPr>
      </w:pPr>
      <w:r w:rsidRPr="00E265BD">
        <w:rPr>
          <w:b/>
        </w:rPr>
        <w:t xml:space="preserve">Autoria: Vereadora Sônia Regina Rodrigues </w:t>
      </w:r>
      <w:proofErr w:type="spellStart"/>
      <w:r w:rsidRPr="00E265BD">
        <w:rPr>
          <w:b/>
        </w:rPr>
        <w:t>Módena</w:t>
      </w:r>
      <w:proofErr w:type="spellEnd"/>
    </w:p>
    <w:sectPr w:rsidR="00E265BD" w:rsidRPr="00E265B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0006" w:rsidRDefault="00030006">
      <w:r>
        <w:separator/>
      </w:r>
    </w:p>
  </w:endnote>
  <w:endnote w:type="continuationSeparator" w:id="0">
    <w:p w:rsidR="00030006" w:rsidRDefault="00030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1FB8" w:rsidRDefault="00261FB8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0006" w:rsidRDefault="00030006">
      <w:r>
        <w:separator/>
      </w:r>
    </w:p>
  </w:footnote>
  <w:footnote w:type="continuationSeparator" w:id="0">
    <w:p w:rsidR="00030006" w:rsidRDefault="000300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1FB8" w:rsidRDefault="00C8758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61FB8" w:rsidRDefault="00261FB8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</w:p>
  <w:p w:rsidR="00261FB8" w:rsidRDefault="00C87587" w:rsidP="00E265BD">
    <w:pPr>
      <w:framePr w:w="1903" w:h="1336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0458368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261FB8" w:rsidRDefault="00C8758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 w:rsidRDefault="00C8758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1F37A2"/>
    <w:multiLevelType w:val="hybridMultilevel"/>
    <w:tmpl w:val="A2C870B2"/>
    <w:lvl w:ilvl="0" w:tplc="F9FAA25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C7E2CA5C" w:tentative="1">
      <w:start w:val="1"/>
      <w:numFmt w:val="lowerLetter"/>
      <w:lvlText w:val="%2."/>
      <w:lvlJc w:val="left"/>
      <w:pPr>
        <w:ind w:left="1440" w:hanging="360"/>
      </w:pPr>
    </w:lvl>
    <w:lvl w:ilvl="2" w:tplc="E7BE1DD2" w:tentative="1">
      <w:start w:val="1"/>
      <w:numFmt w:val="lowerRoman"/>
      <w:lvlText w:val="%3."/>
      <w:lvlJc w:val="right"/>
      <w:pPr>
        <w:ind w:left="2160" w:hanging="180"/>
      </w:pPr>
    </w:lvl>
    <w:lvl w:ilvl="3" w:tplc="87FEB6CE" w:tentative="1">
      <w:start w:val="1"/>
      <w:numFmt w:val="decimal"/>
      <w:lvlText w:val="%4."/>
      <w:lvlJc w:val="left"/>
      <w:pPr>
        <w:ind w:left="2880" w:hanging="360"/>
      </w:pPr>
    </w:lvl>
    <w:lvl w:ilvl="4" w:tplc="6B82D2EA" w:tentative="1">
      <w:start w:val="1"/>
      <w:numFmt w:val="lowerLetter"/>
      <w:lvlText w:val="%5."/>
      <w:lvlJc w:val="left"/>
      <w:pPr>
        <w:ind w:left="3600" w:hanging="360"/>
      </w:pPr>
    </w:lvl>
    <w:lvl w:ilvl="5" w:tplc="FF062766" w:tentative="1">
      <w:start w:val="1"/>
      <w:numFmt w:val="lowerRoman"/>
      <w:lvlText w:val="%6."/>
      <w:lvlJc w:val="right"/>
      <w:pPr>
        <w:ind w:left="4320" w:hanging="180"/>
      </w:pPr>
    </w:lvl>
    <w:lvl w:ilvl="6" w:tplc="BCC20624" w:tentative="1">
      <w:start w:val="1"/>
      <w:numFmt w:val="decimal"/>
      <w:lvlText w:val="%7."/>
      <w:lvlJc w:val="left"/>
      <w:pPr>
        <w:ind w:left="5040" w:hanging="360"/>
      </w:pPr>
    </w:lvl>
    <w:lvl w:ilvl="7" w:tplc="131469A8" w:tentative="1">
      <w:start w:val="1"/>
      <w:numFmt w:val="lowerLetter"/>
      <w:lvlText w:val="%8."/>
      <w:lvlJc w:val="left"/>
      <w:pPr>
        <w:ind w:left="5760" w:hanging="360"/>
      </w:pPr>
    </w:lvl>
    <w:lvl w:ilvl="8" w:tplc="CFD016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89789C"/>
    <w:multiLevelType w:val="hybridMultilevel"/>
    <w:tmpl w:val="547A3086"/>
    <w:lvl w:ilvl="0" w:tplc="E1AAC54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81CCFD1C" w:tentative="1">
      <w:start w:val="1"/>
      <w:numFmt w:val="lowerLetter"/>
      <w:lvlText w:val="%2."/>
      <w:lvlJc w:val="left"/>
      <w:pPr>
        <w:ind w:left="1440" w:hanging="360"/>
      </w:pPr>
    </w:lvl>
    <w:lvl w:ilvl="2" w:tplc="E182D394" w:tentative="1">
      <w:start w:val="1"/>
      <w:numFmt w:val="lowerRoman"/>
      <w:lvlText w:val="%3."/>
      <w:lvlJc w:val="right"/>
      <w:pPr>
        <w:ind w:left="2160" w:hanging="180"/>
      </w:pPr>
    </w:lvl>
    <w:lvl w:ilvl="3" w:tplc="6B843FFE" w:tentative="1">
      <w:start w:val="1"/>
      <w:numFmt w:val="decimal"/>
      <w:lvlText w:val="%4."/>
      <w:lvlJc w:val="left"/>
      <w:pPr>
        <w:ind w:left="2880" w:hanging="360"/>
      </w:pPr>
    </w:lvl>
    <w:lvl w:ilvl="4" w:tplc="44282C32" w:tentative="1">
      <w:start w:val="1"/>
      <w:numFmt w:val="lowerLetter"/>
      <w:lvlText w:val="%5."/>
      <w:lvlJc w:val="left"/>
      <w:pPr>
        <w:ind w:left="3600" w:hanging="360"/>
      </w:pPr>
    </w:lvl>
    <w:lvl w:ilvl="5" w:tplc="CD7EEAD8" w:tentative="1">
      <w:start w:val="1"/>
      <w:numFmt w:val="lowerRoman"/>
      <w:lvlText w:val="%6."/>
      <w:lvlJc w:val="right"/>
      <w:pPr>
        <w:ind w:left="4320" w:hanging="180"/>
      </w:pPr>
    </w:lvl>
    <w:lvl w:ilvl="6" w:tplc="013EDFA0" w:tentative="1">
      <w:start w:val="1"/>
      <w:numFmt w:val="decimal"/>
      <w:lvlText w:val="%7."/>
      <w:lvlJc w:val="left"/>
      <w:pPr>
        <w:ind w:left="5040" w:hanging="360"/>
      </w:pPr>
    </w:lvl>
    <w:lvl w:ilvl="7" w:tplc="991A2108" w:tentative="1">
      <w:start w:val="1"/>
      <w:numFmt w:val="lowerLetter"/>
      <w:lvlText w:val="%8."/>
      <w:lvlJc w:val="left"/>
      <w:pPr>
        <w:ind w:left="5760" w:hanging="360"/>
      </w:pPr>
    </w:lvl>
    <w:lvl w:ilvl="8" w:tplc="A15A74A2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134B7"/>
    <w:rsid w:val="00016E52"/>
    <w:rsid w:val="00030006"/>
    <w:rsid w:val="00040E33"/>
    <w:rsid w:val="0005393E"/>
    <w:rsid w:val="00061C7C"/>
    <w:rsid w:val="00062AF8"/>
    <w:rsid w:val="0008541A"/>
    <w:rsid w:val="00091EA1"/>
    <w:rsid w:val="000A2A44"/>
    <w:rsid w:val="000A2DF9"/>
    <w:rsid w:val="000C6E9D"/>
    <w:rsid w:val="000C6ED2"/>
    <w:rsid w:val="000D14FE"/>
    <w:rsid w:val="000D6F19"/>
    <w:rsid w:val="000F42FF"/>
    <w:rsid w:val="00112E77"/>
    <w:rsid w:val="001159F4"/>
    <w:rsid w:val="001176C3"/>
    <w:rsid w:val="00131C28"/>
    <w:rsid w:val="00140F00"/>
    <w:rsid w:val="00154840"/>
    <w:rsid w:val="00156124"/>
    <w:rsid w:val="001664DC"/>
    <w:rsid w:val="00166B7D"/>
    <w:rsid w:val="001751F7"/>
    <w:rsid w:val="00177F22"/>
    <w:rsid w:val="001A426D"/>
    <w:rsid w:val="001B0D40"/>
    <w:rsid w:val="001B574D"/>
    <w:rsid w:val="001E4A24"/>
    <w:rsid w:val="002161E1"/>
    <w:rsid w:val="002458A7"/>
    <w:rsid w:val="00255178"/>
    <w:rsid w:val="00261FB8"/>
    <w:rsid w:val="00266AEA"/>
    <w:rsid w:val="00266E0B"/>
    <w:rsid w:val="002C7D7C"/>
    <w:rsid w:val="002E62A0"/>
    <w:rsid w:val="00314649"/>
    <w:rsid w:val="003148A1"/>
    <w:rsid w:val="00327B6E"/>
    <w:rsid w:val="0033525F"/>
    <w:rsid w:val="00335EDF"/>
    <w:rsid w:val="00370FA8"/>
    <w:rsid w:val="003743E0"/>
    <w:rsid w:val="003764B9"/>
    <w:rsid w:val="00377C9D"/>
    <w:rsid w:val="00382797"/>
    <w:rsid w:val="003C07F4"/>
    <w:rsid w:val="003C3A28"/>
    <w:rsid w:val="003E0ADD"/>
    <w:rsid w:val="003E0D6C"/>
    <w:rsid w:val="003E2E06"/>
    <w:rsid w:val="00412B25"/>
    <w:rsid w:val="00422DAE"/>
    <w:rsid w:val="0045462A"/>
    <w:rsid w:val="0046115C"/>
    <w:rsid w:val="00475694"/>
    <w:rsid w:val="00480374"/>
    <w:rsid w:val="00481CF4"/>
    <w:rsid w:val="00491B85"/>
    <w:rsid w:val="00491DCD"/>
    <w:rsid w:val="00497C30"/>
    <w:rsid w:val="004A24F8"/>
    <w:rsid w:val="004B396F"/>
    <w:rsid w:val="004C6372"/>
    <w:rsid w:val="004E4B60"/>
    <w:rsid w:val="004E5322"/>
    <w:rsid w:val="004E5B95"/>
    <w:rsid w:val="004F0535"/>
    <w:rsid w:val="0050709D"/>
    <w:rsid w:val="00512085"/>
    <w:rsid w:val="00520D05"/>
    <w:rsid w:val="00521AA7"/>
    <w:rsid w:val="00525DA9"/>
    <w:rsid w:val="00543E7A"/>
    <w:rsid w:val="0054538E"/>
    <w:rsid w:val="005766B6"/>
    <w:rsid w:val="005872EE"/>
    <w:rsid w:val="005B2B65"/>
    <w:rsid w:val="005C1AF7"/>
    <w:rsid w:val="005E0409"/>
    <w:rsid w:val="005E363B"/>
    <w:rsid w:val="00614AAA"/>
    <w:rsid w:val="0061510D"/>
    <w:rsid w:val="0062780A"/>
    <w:rsid w:val="00631F15"/>
    <w:rsid w:val="00635671"/>
    <w:rsid w:val="00664B8A"/>
    <w:rsid w:val="00675CAF"/>
    <w:rsid w:val="0067618B"/>
    <w:rsid w:val="00694E9D"/>
    <w:rsid w:val="006A3D96"/>
    <w:rsid w:val="006C3865"/>
    <w:rsid w:val="006C3D93"/>
    <w:rsid w:val="006D71EE"/>
    <w:rsid w:val="006E5620"/>
    <w:rsid w:val="00715AD7"/>
    <w:rsid w:val="00725F8E"/>
    <w:rsid w:val="00743391"/>
    <w:rsid w:val="00760291"/>
    <w:rsid w:val="00792F51"/>
    <w:rsid w:val="007B2DAF"/>
    <w:rsid w:val="007B641A"/>
    <w:rsid w:val="007C251A"/>
    <w:rsid w:val="007C39D1"/>
    <w:rsid w:val="007D64A2"/>
    <w:rsid w:val="007D7016"/>
    <w:rsid w:val="007D729E"/>
    <w:rsid w:val="00805208"/>
    <w:rsid w:val="00821D4C"/>
    <w:rsid w:val="008277A1"/>
    <w:rsid w:val="00831297"/>
    <w:rsid w:val="00833066"/>
    <w:rsid w:val="00833431"/>
    <w:rsid w:val="00872C5F"/>
    <w:rsid w:val="00885A85"/>
    <w:rsid w:val="00887F1F"/>
    <w:rsid w:val="008A2597"/>
    <w:rsid w:val="008B1BC4"/>
    <w:rsid w:val="008B3032"/>
    <w:rsid w:val="008C037C"/>
    <w:rsid w:val="008C093E"/>
    <w:rsid w:val="008D0315"/>
    <w:rsid w:val="008E4431"/>
    <w:rsid w:val="008E650D"/>
    <w:rsid w:val="008E7665"/>
    <w:rsid w:val="00913D10"/>
    <w:rsid w:val="00926546"/>
    <w:rsid w:val="00955857"/>
    <w:rsid w:val="0096391A"/>
    <w:rsid w:val="009667C5"/>
    <w:rsid w:val="0098165E"/>
    <w:rsid w:val="00983DAF"/>
    <w:rsid w:val="009869B7"/>
    <w:rsid w:val="00992448"/>
    <w:rsid w:val="0099369B"/>
    <w:rsid w:val="00993FDF"/>
    <w:rsid w:val="009B3D64"/>
    <w:rsid w:val="009B5157"/>
    <w:rsid w:val="009C6430"/>
    <w:rsid w:val="009C73CB"/>
    <w:rsid w:val="009E03F3"/>
    <w:rsid w:val="009E64E8"/>
    <w:rsid w:val="00A00467"/>
    <w:rsid w:val="00A05F2C"/>
    <w:rsid w:val="00A16664"/>
    <w:rsid w:val="00A344B7"/>
    <w:rsid w:val="00A643B6"/>
    <w:rsid w:val="00AA5197"/>
    <w:rsid w:val="00AB13DC"/>
    <w:rsid w:val="00AB7D98"/>
    <w:rsid w:val="00AC3D48"/>
    <w:rsid w:val="00AD3E83"/>
    <w:rsid w:val="00AE18F3"/>
    <w:rsid w:val="00AF3E64"/>
    <w:rsid w:val="00AF4A0F"/>
    <w:rsid w:val="00AF60CF"/>
    <w:rsid w:val="00B101A9"/>
    <w:rsid w:val="00B20C7E"/>
    <w:rsid w:val="00B34DCA"/>
    <w:rsid w:val="00B40210"/>
    <w:rsid w:val="00B4190E"/>
    <w:rsid w:val="00BA0674"/>
    <w:rsid w:val="00BA1C7B"/>
    <w:rsid w:val="00BC238B"/>
    <w:rsid w:val="00BD4980"/>
    <w:rsid w:val="00BF04CA"/>
    <w:rsid w:val="00BF291C"/>
    <w:rsid w:val="00C87587"/>
    <w:rsid w:val="00CB03C3"/>
    <w:rsid w:val="00CB2253"/>
    <w:rsid w:val="00CB5EFD"/>
    <w:rsid w:val="00CC10CE"/>
    <w:rsid w:val="00CD523D"/>
    <w:rsid w:val="00D0259D"/>
    <w:rsid w:val="00D06D89"/>
    <w:rsid w:val="00D1496F"/>
    <w:rsid w:val="00D16FDA"/>
    <w:rsid w:val="00D40FCE"/>
    <w:rsid w:val="00D65E7C"/>
    <w:rsid w:val="00D8141A"/>
    <w:rsid w:val="00D85893"/>
    <w:rsid w:val="00D95411"/>
    <w:rsid w:val="00D95F22"/>
    <w:rsid w:val="00DA245F"/>
    <w:rsid w:val="00DA7C05"/>
    <w:rsid w:val="00DB7020"/>
    <w:rsid w:val="00DC6312"/>
    <w:rsid w:val="00DD6B01"/>
    <w:rsid w:val="00DE3E7C"/>
    <w:rsid w:val="00E07F77"/>
    <w:rsid w:val="00E20260"/>
    <w:rsid w:val="00E265BD"/>
    <w:rsid w:val="00E30544"/>
    <w:rsid w:val="00E37E3C"/>
    <w:rsid w:val="00E44C57"/>
    <w:rsid w:val="00E51533"/>
    <w:rsid w:val="00E54EDC"/>
    <w:rsid w:val="00E56E41"/>
    <w:rsid w:val="00E626AB"/>
    <w:rsid w:val="00E6303F"/>
    <w:rsid w:val="00EE4394"/>
    <w:rsid w:val="00EF38D8"/>
    <w:rsid w:val="00F01FCD"/>
    <w:rsid w:val="00F05D69"/>
    <w:rsid w:val="00F21E64"/>
    <w:rsid w:val="00F41F9B"/>
    <w:rsid w:val="00F501D7"/>
    <w:rsid w:val="00F55FFC"/>
    <w:rsid w:val="00F56C07"/>
    <w:rsid w:val="00F570CD"/>
    <w:rsid w:val="00F7694A"/>
    <w:rsid w:val="00F80231"/>
    <w:rsid w:val="00F91992"/>
    <w:rsid w:val="00FB5E3B"/>
    <w:rsid w:val="00FD4005"/>
    <w:rsid w:val="00FE3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CA05892"/>
  <w15:chartTrackingRefBased/>
  <w15:docId w15:val="{789F1C9E-16BA-48DE-8C1F-0AEAA0C27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ecxmsonormal">
    <w:name w:val="ecxmsonormal"/>
    <w:basedOn w:val="Normal"/>
    <w:rsid w:val="00631F15"/>
    <w:pPr>
      <w:spacing w:after="324"/>
    </w:pPr>
    <w:rPr>
      <w:sz w:val="24"/>
      <w:szCs w:val="24"/>
    </w:rPr>
  </w:style>
  <w:style w:type="paragraph" w:customStyle="1" w:styleId="ecxmsoplaintext">
    <w:name w:val="ecxmsoplaintext"/>
    <w:basedOn w:val="Normal"/>
    <w:rsid w:val="00631F15"/>
    <w:pPr>
      <w:spacing w:after="324"/>
    </w:pPr>
    <w:rPr>
      <w:sz w:val="24"/>
      <w:szCs w:val="24"/>
    </w:rPr>
  </w:style>
  <w:style w:type="paragraph" w:customStyle="1" w:styleId="ecxdefault">
    <w:name w:val="ecxdefault"/>
    <w:basedOn w:val="Normal"/>
    <w:rsid w:val="00631F15"/>
    <w:pPr>
      <w:spacing w:after="324"/>
    </w:pPr>
    <w:rPr>
      <w:sz w:val="24"/>
      <w:szCs w:val="24"/>
    </w:rPr>
  </w:style>
  <w:style w:type="paragraph" w:customStyle="1" w:styleId="Default">
    <w:name w:val="Default"/>
    <w:rsid w:val="00525DA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rsid w:val="00F21E6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21E64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rsid w:val="00491D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FCB922-0CDD-49BE-8636-12F05227B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2</Pages>
  <Words>470</Words>
  <Characters>2543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Cândida</cp:lastModifiedBy>
  <cp:revision>13</cp:revision>
  <cp:lastPrinted>2021-04-22T12:55:00Z</cp:lastPrinted>
  <dcterms:created xsi:type="dcterms:W3CDTF">2021-04-20T15:39:00Z</dcterms:created>
  <dcterms:modified xsi:type="dcterms:W3CDTF">2023-10-24T19:06:00Z</dcterms:modified>
</cp:coreProperties>
</file>