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9990" w14:textId="0FA4176F" w:rsidR="006713FE" w:rsidRPr="006713FE" w:rsidRDefault="00000000" w:rsidP="006713F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13FE" w:rsidRPr="006713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6713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138 DE 2023</w:t>
      </w:r>
    </w:p>
    <w:p w14:paraId="3701FEE2" w14:textId="77777777" w:rsidR="006713FE" w:rsidRPr="006713FE" w:rsidRDefault="006713FE" w:rsidP="006713FE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9BE836" w14:textId="77777777" w:rsidR="006713FE" w:rsidRPr="006713FE" w:rsidRDefault="006713FE" w:rsidP="006713FE">
      <w:pPr>
        <w:autoSpaceDE w:val="0"/>
        <w:autoSpaceDN w:val="0"/>
        <w:adjustRightInd w:val="0"/>
        <w:ind w:left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AUTORIZA O PODER EXECUTIVO A CONTRATAR OPERAÇÃO DE CRÉDITO COM O BANCO DO BRASIL S.A., COM A GARANTIA DA UNIÃO E DÁ OUTRAS PROVIDÊNCIAS.</w:t>
      </w:r>
    </w:p>
    <w:p w14:paraId="12283DBB" w14:textId="77777777" w:rsidR="006713FE" w:rsidRPr="006713FE" w:rsidRDefault="006713FE" w:rsidP="006713F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CD4E7CE" w14:textId="77777777" w:rsidR="006713FE" w:rsidRPr="006713FE" w:rsidRDefault="006713FE" w:rsidP="006713F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Câmara Municipal de Mogi Mirim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aprovou e o Prefeito Municipal </w:t>
      </w:r>
      <w:r w:rsidRPr="006713F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pt-PT" w:eastAsia="pt-BR"/>
        </w:rPr>
        <w:t>Dr. Paulo de Oliveira e Silva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sanciona e promulga a seguinte Lei:</w:t>
      </w:r>
    </w:p>
    <w:p w14:paraId="7ECD9E80" w14:textId="77777777" w:rsidR="006713FE" w:rsidRPr="006713FE" w:rsidRDefault="006713FE" w:rsidP="006713F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1469E72" w14:textId="77777777" w:rsidR="006713FE" w:rsidRPr="006713FE" w:rsidRDefault="006713FE" w:rsidP="006713F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 Fica o Poder Executivo autorizado a contratar operação de crédito junto ao BANCO DO BRASIL S.A., com a garantia da União, até o valor de R$ 50.000.000,00 (cinquenta milhões de reais), nos termos da Resolução CMN nº 4.995, de 24.03.2022, e suas alterações, destinados ao </w:t>
      </w: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Projeto de Amortização da Dívida Pública Municipal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observada</w:t>
      </w: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legislação vigente, em especial as disposições da Lei Complementar n° 101, de 04 de maio de 2000.</w:t>
      </w:r>
    </w:p>
    <w:p w14:paraId="7D393E52" w14:textId="77777777" w:rsidR="006713FE" w:rsidRPr="006713FE" w:rsidRDefault="006713FE" w:rsidP="006713F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818D7DD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único.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14:paraId="0C1DE75F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241CFD2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2º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vincular, como contragarantia à garantia da União, à operação de crédito de que trata esta Lei, em caráter irrevogável e irretratável, a modo “pro solvendo”, as cotas de repartição das receitas tributárias, previstas nos artigos 158 e 159, inciso I, alíneas “b”, “d” e “e” complementadas pelas receitas próprias de impostos estabelecidas no artigo 156 da Constituição Federal, nos termos do § 4º, do artigo 167, bem como outras garantias em direito admitidas.</w:t>
      </w:r>
    </w:p>
    <w:p w14:paraId="61CEA0DA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FDA4E2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3º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recursos provenientes da operação de crédito a que se  se refere esta Lei deverão ser consignados como receita no Orçamento ou em créditos adicionais, nos termos do inc. II, § 1º, art. 32, da Lei Complementar 101/2000. </w:t>
      </w:r>
    </w:p>
    <w:p w14:paraId="73AB5C32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FFCF22A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4º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14:paraId="75E2DC71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B2FDB2E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5º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15F83E91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8505C2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Parágrafo único.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Altera a Lei 6.702 de 21 de novembro de 2023, LOA 2024, insere na ação</w:t>
      </w: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pt-PT" w:eastAsia="pt-BR"/>
        </w:rPr>
        <w:t xml:space="preserve">0326 - Dívida Contratual e Precatórios, na dotação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4.6.90.71.00 - Principal da Dívida Contratual Resgatada a Fonte 07 Operação de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Crédito, no valor de R$ 50.000.000,00, esta dotação ficará contingenciada até a liberação da operação de crédito.</w:t>
      </w:r>
    </w:p>
    <w:p w14:paraId="5D3ACF72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4353EE0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 Art. 6º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pagamento do principal, juros, tarifas bancárias e demais encargos financeiros e despesas da operação de crédito, fica o Banco do Brasil autorizado a debitar a conta corrente de titularidade do Município</w:t>
      </w:r>
      <w:r w:rsidRPr="006713F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ser indicada no contrato, em que são efetuados os créditos dos recursos do Município</w:t>
      </w:r>
      <w:r w:rsidRPr="006713F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qualquer outra conta, salvo as de destinação específica, mantida em sua agência, os montantes necessários às amortizações e pagamento final da dívida, nos prazos contratualmente estipulados.</w:t>
      </w:r>
    </w:p>
    <w:p w14:paraId="79B9F7E1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326A5B1" w14:textId="2523AE08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único.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dispensada a emissão da nota de empenho para a realização das despesas a que se refere este artigo, nos termos do §1º, do art. 60, da Lei 4.320, de 17 de março de 1964.</w:t>
      </w:r>
    </w:p>
    <w:p w14:paraId="1CAF3C03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99E0839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7º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14:paraId="0EAE30FA" w14:textId="77777777" w:rsidR="006713FE" w:rsidRPr="006713FE" w:rsidRDefault="006713FE" w:rsidP="006713F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99981F" w14:textId="77777777" w:rsidR="006713FE" w:rsidRPr="006713FE" w:rsidRDefault="006713FE" w:rsidP="006713FE">
      <w:pPr>
        <w:ind w:right="283" w:firstLine="38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13F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27 de novembro de 2 023.</w:t>
      </w:r>
    </w:p>
    <w:p w14:paraId="5E6DCB08" w14:textId="77777777" w:rsidR="006713FE" w:rsidRPr="006713FE" w:rsidRDefault="006713FE" w:rsidP="006713F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12CFB8" w14:textId="77777777" w:rsidR="006713FE" w:rsidRPr="006713FE" w:rsidRDefault="006713FE" w:rsidP="006713F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B78935" w14:textId="77777777" w:rsidR="006713FE" w:rsidRPr="006713FE" w:rsidRDefault="006713FE" w:rsidP="006713FE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17750A" w14:textId="77777777" w:rsidR="006713FE" w:rsidRPr="006713FE" w:rsidRDefault="006713FE" w:rsidP="006713FE">
      <w:pPr>
        <w:keepNext/>
        <w:ind w:left="3828"/>
        <w:outlineLvl w:val="1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6713F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1FF20914" w14:textId="77777777" w:rsidR="006713FE" w:rsidRPr="006713FE" w:rsidRDefault="006713FE" w:rsidP="006713FE">
      <w:pPr>
        <w:keepNext/>
        <w:ind w:left="3828"/>
        <w:outlineLvl w:val="1"/>
        <w:rPr>
          <w:rFonts w:ascii="Book Antiqua" w:eastAsia="MS Mincho" w:hAnsi="Book Antiqua" w:cs="Times New Roman"/>
          <w:bCs/>
          <w:sz w:val="24"/>
          <w:szCs w:val="24"/>
          <w:lang w:eastAsia="pt-BR"/>
        </w:rPr>
      </w:pPr>
      <w:r w:rsidRPr="006713FE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23531544" w14:textId="77777777" w:rsidR="006713FE" w:rsidRPr="006713FE" w:rsidRDefault="006713FE" w:rsidP="006713F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1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56392BE" w14:textId="77777777" w:rsidR="006713FE" w:rsidRPr="006713FE" w:rsidRDefault="006713FE" w:rsidP="006713FE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8014FFA" w14:textId="77777777" w:rsidR="006713FE" w:rsidRPr="006713FE" w:rsidRDefault="006713FE" w:rsidP="006713FE">
      <w:pPr>
        <w:rPr>
          <w:rFonts w:ascii="Times New Roman" w:eastAsia="MS Mincho" w:hAnsi="Times New Roman" w:cs="Times New Roman"/>
          <w:sz w:val="20"/>
          <w:szCs w:val="20"/>
          <w:lang w:eastAsia="pt-BR"/>
        </w:rPr>
      </w:pPr>
    </w:p>
    <w:p w14:paraId="0565F234" w14:textId="681180A5" w:rsidR="006713FE" w:rsidRPr="006713FE" w:rsidRDefault="006713FE" w:rsidP="006713F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13F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Pr="006713F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138 de 2023</w:t>
      </w:r>
    </w:p>
    <w:p w14:paraId="33097A33" w14:textId="77777777" w:rsidR="006713FE" w:rsidRPr="006713FE" w:rsidRDefault="006713FE" w:rsidP="006713F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13F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0DA1D10B" w14:textId="77777777" w:rsidR="006713FE" w:rsidRPr="006713FE" w:rsidRDefault="006713FE" w:rsidP="006713FE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84D33B" w14:textId="13DD56A9" w:rsidR="00207677" w:rsidRPr="00193A1F" w:rsidRDefault="00207677" w:rsidP="006713F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2A9D" w14:textId="77777777" w:rsidR="002808C2" w:rsidRDefault="002808C2">
      <w:r>
        <w:separator/>
      </w:r>
    </w:p>
  </w:endnote>
  <w:endnote w:type="continuationSeparator" w:id="0">
    <w:p w14:paraId="0147B213" w14:textId="77777777" w:rsidR="002808C2" w:rsidRDefault="0028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5A8A" w14:textId="77777777"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311" w14:textId="77777777"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08BC" w14:textId="77777777"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BD1B" w14:textId="77777777" w:rsidR="002808C2" w:rsidRDefault="002808C2">
      <w:r>
        <w:separator/>
      </w:r>
    </w:p>
  </w:footnote>
  <w:footnote w:type="continuationSeparator" w:id="0">
    <w:p w14:paraId="1FBDF2F9" w14:textId="77777777" w:rsidR="002808C2" w:rsidRDefault="0028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9691" w14:textId="77777777"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3851" w14:textId="77777777" w:rsidR="004F0784" w:rsidRDefault="0000000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34416DB1" wp14:editId="4D19F49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064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E2F5C0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9E997B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16EED6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797382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39AB" w14:textId="77777777"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808C2"/>
    <w:rsid w:val="004F0784"/>
    <w:rsid w:val="004F1341"/>
    <w:rsid w:val="00520F7E"/>
    <w:rsid w:val="005755DE"/>
    <w:rsid w:val="00594412"/>
    <w:rsid w:val="005D4035"/>
    <w:rsid w:val="006713FE"/>
    <w:rsid w:val="00697F7F"/>
    <w:rsid w:val="00700224"/>
    <w:rsid w:val="00A5188F"/>
    <w:rsid w:val="00A5794C"/>
    <w:rsid w:val="00A906D8"/>
    <w:rsid w:val="00AB5A74"/>
    <w:rsid w:val="00C32D9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82C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2023-11-27T14:30:00Z</dcterms:modified>
</cp:coreProperties>
</file>