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BE" w:rsidRPr="0013399D" w:rsidRDefault="0013399D" w:rsidP="0013399D">
      <w:pPr>
        <w:spacing w:line="276" w:lineRule="auto"/>
        <w:ind w:left="2835"/>
        <w:rPr>
          <w:rFonts w:cs="Arial"/>
          <w:b/>
          <w:sz w:val="24"/>
          <w:szCs w:val="24"/>
          <w:u w:val="single"/>
        </w:rPr>
      </w:pPr>
      <w:r w:rsidRPr="0013399D">
        <w:rPr>
          <w:rFonts w:cs="Arial"/>
          <w:b/>
          <w:sz w:val="24"/>
          <w:szCs w:val="24"/>
          <w:u w:val="single"/>
        </w:rPr>
        <w:t>PROJETO DE LEI Nº 99 DE 2023</w:t>
      </w:r>
    </w:p>
    <w:p w:rsidR="0013399D" w:rsidRPr="0013399D" w:rsidRDefault="0013399D" w:rsidP="0013399D">
      <w:pPr>
        <w:spacing w:line="276" w:lineRule="auto"/>
        <w:ind w:left="2835" w:firstLine="142"/>
        <w:rPr>
          <w:rFonts w:cs="Arial"/>
          <w:b/>
          <w:sz w:val="24"/>
          <w:szCs w:val="24"/>
          <w:u w:val="single"/>
        </w:rPr>
      </w:pPr>
      <w:r w:rsidRPr="0013399D">
        <w:rPr>
          <w:rFonts w:cs="Arial"/>
          <w:b/>
          <w:sz w:val="24"/>
          <w:szCs w:val="24"/>
          <w:u w:val="single"/>
        </w:rPr>
        <w:t>AUTÓGRAFO Nº 140 DE 2023</w:t>
      </w:r>
    </w:p>
    <w:p w:rsidR="0013399D" w:rsidRDefault="00BD70AC" w:rsidP="0013399D">
      <w:pPr>
        <w:spacing w:line="276" w:lineRule="auto"/>
        <w:rPr>
          <w:rFonts w:cs="Arial"/>
          <w:sz w:val="24"/>
          <w:szCs w:val="24"/>
        </w:rPr>
      </w:pPr>
      <w:r w:rsidRPr="0013399D">
        <w:rPr>
          <w:rFonts w:cs="Arial"/>
          <w:sz w:val="24"/>
          <w:szCs w:val="24"/>
        </w:rPr>
        <w:t xml:space="preserve">                                                                                </w:t>
      </w:r>
    </w:p>
    <w:p w:rsidR="0013399D" w:rsidRPr="0013399D" w:rsidRDefault="0013399D" w:rsidP="0013399D">
      <w:pPr>
        <w:spacing w:line="276" w:lineRule="auto"/>
        <w:ind w:left="2835"/>
        <w:jc w:val="both"/>
        <w:rPr>
          <w:rFonts w:cs="Arial"/>
          <w:b/>
          <w:sz w:val="24"/>
          <w:szCs w:val="24"/>
        </w:rPr>
      </w:pPr>
      <w:r w:rsidRPr="0013399D">
        <w:rPr>
          <w:b/>
          <w:sz w:val="24"/>
          <w:szCs w:val="24"/>
        </w:rPr>
        <w:t xml:space="preserve">INSTITUI NO ÂMBITO DO MUNICÍPIO DE MOGI </w:t>
      </w:r>
      <w:r>
        <w:rPr>
          <w:b/>
          <w:sz w:val="24"/>
          <w:szCs w:val="24"/>
        </w:rPr>
        <w:t xml:space="preserve">MIRIM, A CAMPANHA PERMANENTE DE </w:t>
      </w:r>
      <w:r w:rsidRPr="0013399D">
        <w:rPr>
          <w:b/>
          <w:sz w:val="24"/>
          <w:szCs w:val="24"/>
        </w:rPr>
        <w:t>CONSCIENTIZAÇÃO, ORIENTAÇÃO E PREVENÇÃO À FEBRE MACULOSA, E DÁ OUTRAS PROVIDÊNCIAS.</w:t>
      </w:r>
      <w:r w:rsidRPr="0013399D">
        <w:rPr>
          <w:rFonts w:cs="Arial"/>
          <w:b/>
          <w:sz w:val="24"/>
          <w:szCs w:val="24"/>
        </w:rPr>
        <w:t xml:space="preserve">          </w:t>
      </w:r>
    </w:p>
    <w:p w:rsidR="0013399D" w:rsidRDefault="0013399D" w:rsidP="0013399D">
      <w:pPr>
        <w:spacing w:line="276" w:lineRule="auto"/>
        <w:rPr>
          <w:rFonts w:cs="Arial"/>
          <w:sz w:val="24"/>
          <w:szCs w:val="24"/>
        </w:rPr>
      </w:pPr>
    </w:p>
    <w:p w:rsidR="0013399D" w:rsidRDefault="0013399D" w:rsidP="0013399D">
      <w:pPr>
        <w:spacing w:line="276" w:lineRule="auto"/>
        <w:rPr>
          <w:rFonts w:cs="Arial"/>
          <w:sz w:val="24"/>
          <w:szCs w:val="24"/>
        </w:rPr>
      </w:pPr>
    </w:p>
    <w:p w:rsidR="0013399D" w:rsidRPr="0013399D" w:rsidRDefault="0013399D" w:rsidP="0013399D">
      <w:pPr>
        <w:spacing w:line="276" w:lineRule="auto"/>
        <w:ind w:left="28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  <w:r w:rsidRPr="0013399D">
        <w:rPr>
          <w:rFonts w:cs="Arial"/>
          <w:b/>
          <w:sz w:val="24"/>
          <w:szCs w:val="24"/>
        </w:rPr>
        <w:t>Câmara Municipal de Mogi Mirim</w:t>
      </w:r>
      <w:r>
        <w:rPr>
          <w:rFonts w:cs="Arial"/>
          <w:sz w:val="24"/>
          <w:szCs w:val="24"/>
        </w:rPr>
        <w:t xml:space="preserve"> aprova:</w:t>
      </w:r>
    </w:p>
    <w:p w:rsidR="00574BBE" w:rsidRPr="0013399D" w:rsidRDefault="00BD70AC" w:rsidP="0013399D">
      <w:pPr>
        <w:spacing w:line="276" w:lineRule="auto"/>
        <w:jc w:val="both"/>
        <w:rPr>
          <w:sz w:val="24"/>
          <w:szCs w:val="24"/>
        </w:rPr>
      </w:pPr>
      <w:r w:rsidRPr="0013399D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 w:rsidRPr="0013399D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- </w:t>
      </w:r>
      <w:r w:rsidR="00B60DB3">
        <w:rPr>
          <w:sz w:val="24"/>
          <w:szCs w:val="24"/>
        </w:rPr>
        <w:t>Fica instituída, no M</w:t>
      </w:r>
      <w:r w:rsidRPr="0013399D">
        <w:rPr>
          <w:sz w:val="24"/>
          <w:szCs w:val="24"/>
        </w:rPr>
        <w:t>unicípio de Mogi Mirim, a campanha permanente de conscientização, orientação e prevenção à febre maculosa, destinada a ampliar informações sobre os riscos da doença.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 w:rsidRPr="0013399D">
        <w:rPr>
          <w:b/>
          <w:bCs/>
          <w:sz w:val="24"/>
          <w:szCs w:val="24"/>
        </w:rPr>
        <w:t>Parágrafo Único</w:t>
      </w:r>
      <w:r>
        <w:rPr>
          <w:sz w:val="24"/>
          <w:szCs w:val="24"/>
        </w:rPr>
        <w:t xml:space="preserve"> -</w:t>
      </w:r>
      <w:r w:rsidRPr="0013399D">
        <w:rPr>
          <w:sz w:val="24"/>
          <w:szCs w:val="24"/>
        </w:rPr>
        <w:t xml:space="preserve"> O Ministério da Saúde define a febre maculosa como uma doença infecciosa, febril aguda e de gravidade variável. Ela pode variar desde as formas clínicas leves e atípicas até formas graves, com elevada taxa de letalidade. A doença é causada por uma bactéria do gênero Rickettsia, transmitida pela picada do carrapato-estrela. 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 w:rsidRPr="0013399D">
        <w:rPr>
          <w:sz w:val="24"/>
          <w:szCs w:val="24"/>
        </w:rPr>
        <w:tab/>
      </w:r>
    </w:p>
    <w:p w:rsid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 w:rsidRPr="0013399D">
        <w:rPr>
          <w:b/>
          <w:bCs/>
          <w:sz w:val="24"/>
          <w:szCs w:val="24"/>
        </w:rPr>
        <w:t>Art. 2º</w:t>
      </w:r>
      <w:r w:rsidRPr="0013399D">
        <w:rPr>
          <w:sz w:val="24"/>
          <w:szCs w:val="24"/>
        </w:rPr>
        <w:t xml:space="preserve"> - A campanha de que se trata esta Lei tem por objetivo: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 - M</w:t>
      </w:r>
      <w:r w:rsidRPr="0013399D">
        <w:rPr>
          <w:sz w:val="24"/>
          <w:szCs w:val="24"/>
        </w:rPr>
        <w:t>anter, de forma constante, ativa e atualizada, as ações de prevenção e combate à contaminação da febre maculosa;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II - A</w:t>
      </w:r>
      <w:r w:rsidRPr="0013399D">
        <w:rPr>
          <w:sz w:val="24"/>
          <w:szCs w:val="24"/>
        </w:rPr>
        <w:t>mpliar a divulgação de informações sobre como a doença é transmitida, quais os sintomas e, em caso de suspeita de contaminação, quais os procedimentos para o tratamento médico;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III - I</w:t>
      </w:r>
      <w:r w:rsidRPr="0013399D">
        <w:rPr>
          <w:sz w:val="24"/>
          <w:szCs w:val="24"/>
        </w:rPr>
        <w:t>ncentivar a busca pela prevenção, pelo diagnóstico, e tratamento dos pacientes.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</w:p>
    <w:p w:rsid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 w:rsidRPr="0013399D">
        <w:rPr>
          <w:b/>
          <w:bCs/>
          <w:sz w:val="24"/>
          <w:szCs w:val="24"/>
        </w:rPr>
        <w:t xml:space="preserve">Art. 3º </w:t>
      </w:r>
      <w:r>
        <w:rPr>
          <w:sz w:val="24"/>
          <w:szCs w:val="24"/>
        </w:rPr>
        <w:t>-</w:t>
      </w:r>
      <w:r w:rsidRPr="0013399D">
        <w:rPr>
          <w:sz w:val="24"/>
          <w:szCs w:val="24"/>
        </w:rPr>
        <w:t xml:space="preserve"> Para o desenvolvimento da campanha, poderão ser adotadas as seguintes ações e ou atividades: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 - E</w:t>
      </w:r>
      <w:r w:rsidRPr="0013399D">
        <w:rPr>
          <w:sz w:val="24"/>
          <w:szCs w:val="24"/>
        </w:rPr>
        <w:t>laboração e distribuição de material didático impresso e divulgação por meio de mídias sociais, com conteúdo completo acerca da doença, em especial dados sobre a prevenção e o tratamento adequado da febre maculosa;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II - R</w:t>
      </w:r>
      <w:r w:rsidRPr="0013399D">
        <w:rPr>
          <w:sz w:val="24"/>
          <w:szCs w:val="24"/>
        </w:rPr>
        <w:t>ealização de ações educativas em eventos públicos de conscientização, levando ao conhecimento da população entre outras informações, qual é a forma de transmissão da doença e cuidados com a picada do carrapato-estrela.</w:t>
      </w:r>
    </w:p>
    <w:p w:rsidR="0013399D" w:rsidRPr="0013399D" w:rsidRDefault="0013399D" w:rsidP="0013399D">
      <w:pPr>
        <w:spacing w:line="276" w:lineRule="auto"/>
        <w:jc w:val="both"/>
        <w:rPr>
          <w:sz w:val="24"/>
          <w:szCs w:val="24"/>
        </w:rPr>
      </w:pP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 w:rsidRPr="0013399D">
        <w:rPr>
          <w:b/>
          <w:bCs/>
          <w:sz w:val="24"/>
          <w:szCs w:val="24"/>
        </w:rPr>
        <w:t xml:space="preserve">Parágrafo Único </w:t>
      </w:r>
      <w:r>
        <w:rPr>
          <w:sz w:val="24"/>
          <w:szCs w:val="24"/>
        </w:rPr>
        <w:t>-</w:t>
      </w:r>
      <w:r w:rsidRPr="0013399D">
        <w:rPr>
          <w:sz w:val="24"/>
          <w:szCs w:val="24"/>
        </w:rPr>
        <w:t xml:space="preserve"> As atividades previstas no </w:t>
      </w:r>
      <w:r w:rsidRPr="0013399D">
        <w:rPr>
          <w:i/>
          <w:iCs/>
          <w:sz w:val="24"/>
          <w:szCs w:val="24"/>
        </w:rPr>
        <w:t>caput</w:t>
      </w:r>
      <w:r w:rsidRPr="0013399D">
        <w:rPr>
          <w:sz w:val="24"/>
          <w:szCs w:val="24"/>
        </w:rPr>
        <w:t xml:space="preserve"> poderão ser realizadas pelo órgão competente do Poder Executivo de forma articulada com suas secretarias, tendo a opção de firmar parcerias com instituições governamentais ou não governamentais, empresas públicas e privadas, entidades e ou organizações sociais.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 w:rsidRPr="0013399D">
        <w:rPr>
          <w:b/>
          <w:bCs/>
          <w:sz w:val="24"/>
          <w:szCs w:val="24"/>
        </w:rPr>
        <w:t xml:space="preserve">Art. 4º </w:t>
      </w:r>
      <w:r>
        <w:rPr>
          <w:sz w:val="24"/>
          <w:szCs w:val="24"/>
        </w:rPr>
        <w:t xml:space="preserve">- </w:t>
      </w:r>
      <w:r w:rsidRPr="0013399D">
        <w:rPr>
          <w:sz w:val="24"/>
          <w:szCs w:val="24"/>
        </w:rPr>
        <w:t>As clínicas veterinárias, pets shops e outros estabelecimentos similares de Mogi Mirim poderão afixar cartaz com informações sobre o que é a febre maculosa, como é transmitida, quais os riscos de contaminação, quais os sintomas e também orientar para a busca de atendimento médico quando tiver a suspeita da doença.</w:t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 w:rsidRPr="0013399D">
        <w:rPr>
          <w:sz w:val="24"/>
          <w:szCs w:val="24"/>
        </w:rPr>
        <w:tab/>
      </w:r>
    </w:p>
    <w:p w:rsidR="0013399D" w:rsidRPr="0013399D" w:rsidRDefault="0013399D" w:rsidP="0013399D">
      <w:pPr>
        <w:spacing w:line="276" w:lineRule="auto"/>
        <w:ind w:firstLine="2835"/>
        <w:jc w:val="both"/>
        <w:rPr>
          <w:sz w:val="24"/>
          <w:szCs w:val="24"/>
        </w:rPr>
      </w:pPr>
      <w:r w:rsidRPr="0013399D">
        <w:rPr>
          <w:b/>
          <w:bCs/>
          <w:sz w:val="24"/>
          <w:szCs w:val="24"/>
        </w:rPr>
        <w:t xml:space="preserve">Art. 5º </w:t>
      </w:r>
      <w:r w:rsidRPr="0013399D">
        <w:rPr>
          <w:sz w:val="24"/>
          <w:szCs w:val="24"/>
        </w:rPr>
        <w:t xml:space="preserve">-  Esta Lei entrará em vigor na data de sua publicação. </w:t>
      </w:r>
    </w:p>
    <w:p w:rsidR="00574BBE" w:rsidRDefault="00574BBE" w:rsidP="0013399D">
      <w:pPr>
        <w:spacing w:line="276" w:lineRule="auto"/>
        <w:jc w:val="both"/>
        <w:rPr>
          <w:sz w:val="24"/>
          <w:szCs w:val="24"/>
        </w:rPr>
      </w:pPr>
    </w:p>
    <w:p w:rsidR="0013399D" w:rsidRDefault="0013399D" w:rsidP="0013399D">
      <w:pPr>
        <w:spacing w:line="276" w:lineRule="auto"/>
        <w:jc w:val="both"/>
        <w:rPr>
          <w:sz w:val="24"/>
          <w:szCs w:val="24"/>
        </w:rPr>
      </w:pPr>
    </w:p>
    <w:p w:rsidR="0013399D" w:rsidRDefault="0013399D" w:rsidP="0013399D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28 de novembro de 2023.</w:t>
      </w:r>
      <w:bookmarkStart w:id="0" w:name="_GoBack"/>
      <w:bookmarkEnd w:id="0"/>
    </w:p>
    <w:p w:rsidR="0013399D" w:rsidRPr="00E176C1" w:rsidRDefault="0013399D" w:rsidP="0013399D">
      <w:pPr>
        <w:rPr>
          <w:sz w:val="24"/>
          <w:szCs w:val="24"/>
        </w:rPr>
      </w:pPr>
    </w:p>
    <w:p w:rsidR="0013399D" w:rsidRPr="000000D2" w:rsidRDefault="0013399D" w:rsidP="0013399D">
      <w:pPr>
        <w:rPr>
          <w:b/>
          <w:sz w:val="24"/>
          <w:szCs w:val="24"/>
        </w:rPr>
      </w:pPr>
    </w:p>
    <w:p w:rsidR="0013399D" w:rsidRPr="000000D2" w:rsidRDefault="0013399D" w:rsidP="0013399D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13399D" w:rsidRPr="000000D2" w:rsidRDefault="0013399D" w:rsidP="0013399D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13399D" w:rsidRDefault="0013399D" w:rsidP="0013399D">
      <w:pPr>
        <w:rPr>
          <w:b/>
          <w:sz w:val="24"/>
          <w:szCs w:val="24"/>
        </w:rPr>
      </w:pPr>
    </w:p>
    <w:p w:rsidR="0013399D" w:rsidRPr="000000D2" w:rsidRDefault="0013399D" w:rsidP="0013399D">
      <w:pPr>
        <w:rPr>
          <w:b/>
          <w:sz w:val="24"/>
          <w:szCs w:val="24"/>
        </w:rPr>
      </w:pPr>
    </w:p>
    <w:p w:rsidR="0013399D" w:rsidRPr="000000D2" w:rsidRDefault="0013399D" w:rsidP="0013399D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13399D" w:rsidRPr="000000D2" w:rsidRDefault="0013399D" w:rsidP="0013399D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13399D" w:rsidRDefault="0013399D" w:rsidP="0013399D">
      <w:pPr>
        <w:rPr>
          <w:b/>
          <w:sz w:val="24"/>
          <w:szCs w:val="24"/>
        </w:rPr>
      </w:pPr>
    </w:p>
    <w:p w:rsidR="0013399D" w:rsidRPr="000000D2" w:rsidRDefault="0013399D" w:rsidP="0013399D">
      <w:pPr>
        <w:rPr>
          <w:b/>
          <w:sz w:val="24"/>
          <w:szCs w:val="24"/>
        </w:rPr>
      </w:pPr>
    </w:p>
    <w:p w:rsidR="0013399D" w:rsidRPr="000000D2" w:rsidRDefault="0013399D" w:rsidP="0013399D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13399D" w:rsidRPr="000000D2" w:rsidRDefault="0013399D" w:rsidP="0013399D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13399D" w:rsidRPr="000000D2" w:rsidRDefault="0013399D" w:rsidP="0013399D">
      <w:pPr>
        <w:rPr>
          <w:b/>
          <w:sz w:val="24"/>
          <w:szCs w:val="24"/>
        </w:rPr>
      </w:pPr>
    </w:p>
    <w:p w:rsidR="0013399D" w:rsidRPr="000000D2" w:rsidRDefault="0013399D" w:rsidP="0013399D">
      <w:pPr>
        <w:rPr>
          <w:b/>
          <w:sz w:val="24"/>
          <w:szCs w:val="24"/>
        </w:rPr>
      </w:pPr>
    </w:p>
    <w:p w:rsidR="0013399D" w:rsidRPr="000000D2" w:rsidRDefault="0013399D" w:rsidP="0013399D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13399D" w:rsidRPr="000000D2" w:rsidRDefault="0013399D" w:rsidP="0013399D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13399D" w:rsidRPr="000000D2" w:rsidRDefault="0013399D" w:rsidP="0013399D">
      <w:pPr>
        <w:rPr>
          <w:b/>
          <w:sz w:val="24"/>
          <w:szCs w:val="24"/>
        </w:rPr>
      </w:pPr>
    </w:p>
    <w:p w:rsidR="0013399D" w:rsidRPr="000000D2" w:rsidRDefault="0013399D" w:rsidP="0013399D">
      <w:pPr>
        <w:rPr>
          <w:b/>
          <w:sz w:val="24"/>
          <w:szCs w:val="24"/>
        </w:rPr>
      </w:pPr>
    </w:p>
    <w:p w:rsidR="0013399D" w:rsidRPr="000000D2" w:rsidRDefault="0013399D" w:rsidP="001339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13399D" w:rsidRDefault="0013399D" w:rsidP="0013399D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13399D" w:rsidRDefault="0013399D" w:rsidP="0013399D">
      <w:pPr>
        <w:rPr>
          <w:b/>
          <w:sz w:val="24"/>
          <w:szCs w:val="24"/>
        </w:rPr>
      </w:pPr>
    </w:p>
    <w:p w:rsidR="0013399D" w:rsidRDefault="0013399D" w:rsidP="0013399D">
      <w:pPr>
        <w:rPr>
          <w:b/>
          <w:sz w:val="24"/>
          <w:szCs w:val="24"/>
        </w:rPr>
      </w:pPr>
    </w:p>
    <w:p w:rsidR="0013399D" w:rsidRPr="0013399D" w:rsidRDefault="0013399D" w:rsidP="0013399D">
      <w:pPr>
        <w:rPr>
          <w:b/>
        </w:rPr>
      </w:pPr>
      <w:r w:rsidRPr="0013399D">
        <w:rPr>
          <w:b/>
        </w:rPr>
        <w:t>Projeto de Lei nº 99 de 2023</w:t>
      </w:r>
    </w:p>
    <w:p w:rsidR="0013399D" w:rsidRPr="0013399D" w:rsidRDefault="0013399D" w:rsidP="0013399D">
      <w:pPr>
        <w:rPr>
          <w:b/>
        </w:rPr>
      </w:pPr>
      <w:r w:rsidRPr="0013399D">
        <w:rPr>
          <w:b/>
        </w:rPr>
        <w:t>Autoria: Vereador Geraldo Vicente Bertanha</w:t>
      </w:r>
    </w:p>
    <w:p w:rsidR="0013399D" w:rsidRPr="000000D2" w:rsidRDefault="0013399D" w:rsidP="0013399D">
      <w:pPr>
        <w:spacing w:after="100" w:afterAutospacing="1"/>
        <w:ind w:left="709"/>
        <w:rPr>
          <w:b/>
          <w:sz w:val="24"/>
          <w:szCs w:val="24"/>
        </w:rPr>
      </w:pPr>
    </w:p>
    <w:p w:rsidR="0013399D" w:rsidRPr="0013399D" w:rsidRDefault="0013399D" w:rsidP="0013399D">
      <w:pPr>
        <w:spacing w:line="276" w:lineRule="auto"/>
        <w:jc w:val="both"/>
        <w:rPr>
          <w:sz w:val="24"/>
          <w:szCs w:val="24"/>
        </w:rPr>
      </w:pPr>
    </w:p>
    <w:sectPr w:rsidR="0013399D" w:rsidRPr="0013399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F9" w:rsidRDefault="00DB49F9">
      <w:r>
        <w:separator/>
      </w:r>
    </w:p>
  </w:endnote>
  <w:endnote w:type="continuationSeparator" w:id="0">
    <w:p w:rsidR="00DB49F9" w:rsidRDefault="00DB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BE" w:rsidRDefault="00BD70AC">
    <w:pPr>
      <w:pStyle w:val="Rodap1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F9" w:rsidRDefault="00DB49F9">
      <w:r>
        <w:separator/>
      </w:r>
    </w:p>
  </w:footnote>
  <w:footnote w:type="continuationSeparator" w:id="0">
    <w:p w:rsidR="00DB49F9" w:rsidRDefault="00DB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BE" w:rsidRDefault="00BD70AC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74BBE" w:rsidRDefault="00BD70A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BE" w:rsidRDefault="00BD70AC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55419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74BBE" w:rsidRDefault="00574BB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74BBE" w:rsidRDefault="00BD70A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74BBE" w:rsidRDefault="00BD70AC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574BBE" w:rsidRDefault="00BD70AC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74BBE" w:rsidRDefault="00574BBE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BE" w:rsidRDefault="00BD70AC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2131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74BBE" w:rsidRDefault="00574BB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74BBE" w:rsidRDefault="00BD70A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74BBE" w:rsidRDefault="00BD70AC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574BBE" w:rsidRDefault="00BD70AC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74BBE" w:rsidRDefault="00574BBE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BE"/>
    <w:rsid w:val="0013399D"/>
    <w:rsid w:val="00574BBE"/>
    <w:rsid w:val="00B60DB3"/>
    <w:rsid w:val="00BD70AC"/>
    <w:rsid w:val="00DB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2FA2"/>
  <w15:docId w15:val="{300A98E5-8E27-431E-A061-71158C07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qFormat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nfaseforte">
    <w:name w:val="Ênfase forte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7A633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unhideWhenUsed/>
    <w:rsid w:val="001339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3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A8EB-5CC0-4B19-8628-014C689E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497</Words>
  <Characters>2690</Characters>
  <Application>Microsoft Office Word</Application>
  <DocSecurity>0</DocSecurity>
  <Lines>22</Lines>
  <Paragraphs>6</Paragraphs>
  <ScaleCrop>false</ScaleCrop>
  <Company>Camara Municipal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11</cp:revision>
  <cp:lastPrinted>2023-08-31T18:36:00Z</cp:lastPrinted>
  <dcterms:created xsi:type="dcterms:W3CDTF">2023-05-10T12:56:00Z</dcterms:created>
  <dcterms:modified xsi:type="dcterms:W3CDTF">2023-11-28T19:29:00Z</dcterms:modified>
  <dc:language>pt-BR</dc:language>
</cp:coreProperties>
</file>