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6C" w:rsidRPr="00193A1F" w:rsidRDefault="005E2FDD" w:rsidP="00AD4B7F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F407C4" w:rsidRPr="00AD4B7F" w:rsidRDefault="005E2FDD" w:rsidP="00AD4B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D4B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146 DE 2023</w:t>
      </w:r>
    </w:p>
    <w:p w:rsidR="00AD4B7F" w:rsidRPr="00AD4B7F" w:rsidRDefault="00AD4B7F" w:rsidP="00AD4B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D4B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2 DE 2024</w:t>
      </w:r>
    </w:p>
    <w:p w:rsidR="00F407C4" w:rsidRPr="00F407C4" w:rsidRDefault="00F407C4" w:rsidP="00AD4B7F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07C4" w:rsidRPr="00F407C4" w:rsidRDefault="005E2FDD" w:rsidP="00AD4B7F">
      <w:pPr>
        <w:suppressAutoHyphens/>
        <w:ind w:left="396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F407C4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DISPÕE SOBRE A CRIAÇÃO DO FUNDO MUNICPAL DOS DIREITOS DA PESSOA COM DEFICIÊNCIA.</w:t>
      </w:r>
    </w:p>
    <w:p w:rsidR="00F407C4" w:rsidRDefault="00F407C4" w:rsidP="00F407C4">
      <w:pPr>
        <w:suppressAutoHyphens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B7F" w:rsidRPr="00F407C4" w:rsidRDefault="00AD4B7F" w:rsidP="00F407C4">
      <w:pPr>
        <w:suppressAutoHyphens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widowControl w:val="0"/>
        <w:suppressAutoHyphens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F407C4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F407C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AD4B7F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AD4B7F" w:rsidRPr="00AD4B7F" w:rsidRDefault="00AD4B7F" w:rsidP="00AD4B7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E646A2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B7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</w:t>
      </w:r>
      <w:r w:rsidRPr="00AD4B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criado, no âmbito do Município de Mogi Mirim, o </w:t>
      </w:r>
      <w:r w:rsidRPr="00F40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FUNDO MUNICPAL DOS DIREITOS DA PESSOA COM DEFICIÊNCIA</w:t>
      </w: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consonância c</w:t>
      </w:r>
      <w:r w:rsidR="00E646A2">
        <w:rPr>
          <w:rFonts w:ascii="Times New Roman" w:eastAsia="Times New Roman" w:hAnsi="Times New Roman" w:cs="Times New Roman"/>
          <w:sz w:val="24"/>
          <w:szCs w:val="24"/>
          <w:lang w:eastAsia="pt-BR"/>
        </w:rPr>
        <w:t>om as Leis Municipais nº 5.752/</w:t>
      </w: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2013 e nº 6.070/2019, que reestruturou e alterou o Conselho Municipal dos Direitos da Pessoa com Deficiência, respectivamente.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F407C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</w:t>
      </w:r>
    </w:p>
    <w:p w:rsidR="00F407C4" w:rsidRPr="00F407C4" w:rsidRDefault="005E2FDD" w:rsidP="00F407C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Definição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 tem como objetivos principais gerir recursos, financiar as atividades do Conselho Municipal dos Direitos da Pessoa com Deficiência, instituir e cooperar com as políticas públicas das pessoas com deficiência e financiar projetos das OSC que atuem com ações voltadas à área de proteção da pessoa com deficiência em consonância com as diretrizes estabelecidas nas Conferências / Fóruns Municipais.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Caberá à Secretaria Municipal de Assistência Social gerir o Fundo Municipal dos Direitos da Pessoa com</w:t>
      </w:r>
      <w:r w:rsidR="00E646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Deficiência, sob orientação e d</w:t>
      </w: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eliberação do Conselho Municipal dos Direitos da Pessoa com Deficiência.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proposta orçamentária do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 constará das políticas e programas anuais e plurianuais do Município e/ou a ele transferido pelo Estado ou União e será submetida à apreciação e aprovação do Conselho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CMDPcD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O orçamento do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 integrará o orçamento da Secretaria Municipal de Assistência Social.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F407C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</w:t>
      </w:r>
    </w:p>
    <w:p w:rsidR="00F407C4" w:rsidRPr="00F407C4" w:rsidRDefault="005E2FDD" w:rsidP="00F407C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Recursos do Fundo Municipal dos Direitos da Pessoa com Deficiência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será um fundo especial, de natureza contábil, a crédito do qual serão alocados todos os recursos orçamentários e 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extraorçamentários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qualquer natureza, destinados a atender as necessidades do Conselho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CMDPcD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), inclusive quanto aos saldos orçamentários.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Art. 5º Os recursos financeiros do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 constituir-se-ão, basicamente de: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dotações</w:t>
      </w:r>
      <w:proofErr w:type="gram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orçamentárias do Município, Estado ou União e recursos adicionais que a Lei Orçamentária Anual estabelecer no transcorrer de cada exercício;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doações</w:t>
      </w:r>
      <w:proofErr w:type="gram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oriundas de transferências de Instituições nacionais e internacionais através de Editais de Chamamento Público;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receitas, rendimentos e juros, oriundos de aplicações financeiras e recursos do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 realizadas na forma da Lei;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doações</w:t>
      </w:r>
      <w:proofErr w:type="gram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espécie e demais modalidades de transferência bancárias realizadas ao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</w:t>
      </w:r>
      <w:proofErr w:type="gram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receitas que venham a ser legalmente constituídas.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B7F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Os recursos que compõem 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 serão depositados em instituições financeiras oficiais em conta especial sob denominação -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AD4B7F" w:rsidRDefault="00AD4B7F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O saldo financeiro do exercício apurado em balanço, será utilizado em exercício subsequente e incorporado ao orçamento do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F407C4">
      <w:pPr>
        <w:shd w:val="clear" w:color="auto" w:fill="FFFFFF"/>
        <w:ind w:firstLine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III</w:t>
      </w:r>
    </w:p>
    <w:p w:rsidR="00F407C4" w:rsidRPr="00F407C4" w:rsidRDefault="005E2FDD" w:rsidP="00F407C4">
      <w:pPr>
        <w:shd w:val="clear" w:color="auto" w:fill="FFFFFF"/>
        <w:ind w:firstLine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Destinação dos Recursos</w:t>
      </w:r>
    </w:p>
    <w:p w:rsidR="00AD4B7F" w:rsidRDefault="00AD4B7F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Os recursos do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 deverão estar em consonância com os critérios estabelecidos em Editais de Chamamento Público, elaborado pelo Conselho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CMDPcD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), e deverão ser aplicados em:</w:t>
      </w:r>
    </w:p>
    <w:p w:rsidR="00AD4B7F" w:rsidRDefault="00AD4B7F" w:rsidP="00AD4B7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financiamento</w:t>
      </w:r>
      <w:proofErr w:type="gram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total ou parcial de programas, projetos ou serviços direcionados à pessoa com deficiência, desenvolvidos pelos órgãos da administração pública municipal, responsáveis pela execução da política pública para a pessoa com deficiência;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spellStart"/>
      <w:proofErr w:type="gram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publicizar</w:t>
      </w:r>
      <w:proofErr w:type="spellEnd"/>
      <w:proofErr w:type="gram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, dar apoio e promover ações, eventos, capacitações e programações desenvolvidas pelo Conselho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CMDPcD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 relacionadas às pessoas com deficiência;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aquisição de material permanente ou de consumo e outros insumos necessários para o desenvolvimento das ações, eventos, capacitações e programações voltadas às pessoas com deficiência;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IV - </w:t>
      </w:r>
      <w:proofErr w:type="gram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fração</w:t>
      </w:r>
      <w:proofErr w:type="gram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fixa de 10% (dez por cento) para as despesas de efetivação das políticas e atribuições do Conselho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CMDPcD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AD4B7F" w:rsidRDefault="00AD4B7F" w:rsidP="00AD4B7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O repasse de recursos do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 para as OSC devidamente cadastradas no Conselho, observará os crit</w:t>
      </w:r>
      <w:r w:rsidR="003303C4">
        <w:rPr>
          <w:rFonts w:ascii="Times New Roman" w:eastAsia="Times New Roman" w:hAnsi="Times New Roman" w:cs="Times New Roman"/>
          <w:sz w:val="24"/>
          <w:szCs w:val="24"/>
          <w:lang w:eastAsia="pt-BR"/>
        </w:rPr>
        <w:t>érios da Lei Federal nº 13.019/</w:t>
      </w: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2014 e demais cominações legais pertinentes ao caso.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As transferências de recursos para as OSC e Órgãos Públicos processarão mediante projetos avaliados, aprovados e devidamente deliberados no Conselho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CMDPcD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 A Secretaria de Finanças e/ou órgão competente evidenciará a situação financeira, patrimonial e orçamentária do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),</w:t>
      </w:r>
      <w:r w:rsidR="003303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legislação pertinente.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9º A Secretaria de Finanças e/ou órgão competente realizará a contabilidade por profissionais habilitados, emitindo relatórios mensais de gestão, assim como balancetes do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10. A prestação de contas da utilização dos recursos repassados pelo Fundo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FMDPcD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 será realizada por meio de declaração anual dos entes recebedores ao ente transferidor, mediante relatório de gestão submetido à apreciação do Conselho Municipal dos Direitos da Pessoa com Deficiência (</w:t>
      </w:r>
      <w:proofErr w:type="spellStart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CMDPcD</w:t>
      </w:r>
      <w:proofErr w:type="spellEnd"/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), que acompanhará e comprovará a execução das ações.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11. Nenhuma despesa será realizada sem prévia autorização orçamentária.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Para os casos de insuficiência orçamentária, poderão ser utilizados adicionais suplementares e especiais autorizados por Lei.</w:t>
      </w:r>
    </w:p>
    <w:p w:rsidR="00F407C4" w:rsidRPr="00F407C4" w:rsidRDefault="00F407C4" w:rsidP="00F407C4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AD4B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7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12. Esta Lei entra em vigor na data de sua publicação.</w:t>
      </w:r>
      <w:bookmarkStart w:id="0" w:name="_GoBack"/>
      <w:bookmarkEnd w:id="0"/>
    </w:p>
    <w:p w:rsidR="00F407C4" w:rsidRDefault="00F407C4" w:rsidP="00F407C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B7F" w:rsidRPr="00F407C4" w:rsidRDefault="00AD4B7F" w:rsidP="00F407C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B7F" w:rsidRDefault="00AD4B7F" w:rsidP="00AD4B7F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20 de fevereiro de 2024.</w:t>
      </w:r>
    </w:p>
    <w:p w:rsidR="00AD4B7F" w:rsidRPr="00E176C1" w:rsidRDefault="00AD4B7F" w:rsidP="00AD4B7F">
      <w:pPr>
        <w:rPr>
          <w:rFonts w:ascii="Times New Roman" w:hAnsi="Times New Roman" w:cs="Times New Roman"/>
          <w:sz w:val="24"/>
          <w:szCs w:val="24"/>
        </w:rPr>
      </w:pPr>
    </w:p>
    <w:p w:rsidR="00AD4B7F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AD4B7F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AD4B7F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Continuação do Autógrafo nº 2 de 2024.</w:t>
      </w:r>
    </w:p>
    <w:p w:rsidR="00AD4B7F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AD4B7F" w:rsidRPr="000000D2" w:rsidRDefault="00AD4B7F" w:rsidP="00AD4B7F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AD4B7F" w:rsidRDefault="00AD4B7F" w:rsidP="00AD4B7F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D4B7F" w:rsidRPr="000000D2" w:rsidRDefault="00AD4B7F" w:rsidP="00AD4B7F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407C4" w:rsidRPr="00F407C4" w:rsidRDefault="00F407C4" w:rsidP="00F407C4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F407C4" w:rsidRPr="00F407C4" w:rsidRDefault="005E2FDD" w:rsidP="00F407C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F407C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146 de 2023</w:t>
      </w:r>
    </w:p>
    <w:p w:rsidR="00F407C4" w:rsidRPr="00F407C4" w:rsidRDefault="005E2FDD" w:rsidP="00F407C4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F407C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BF" w:rsidRDefault="006A4CBF">
      <w:r>
        <w:separator/>
      </w:r>
    </w:p>
  </w:endnote>
  <w:endnote w:type="continuationSeparator" w:id="0">
    <w:p w:rsidR="006A4CBF" w:rsidRDefault="006A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BF" w:rsidRDefault="006A4CBF">
      <w:r>
        <w:separator/>
      </w:r>
    </w:p>
  </w:footnote>
  <w:footnote w:type="continuationSeparator" w:id="0">
    <w:p w:rsidR="006A4CBF" w:rsidRDefault="006A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5E2FDD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06985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E2FD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AD4B7F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5E2FD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303C4"/>
    <w:rsid w:val="0034016C"/>
    <w:rsid w:val="004F0784"/>
    <w:rsid w:val="004F1341"/>
    <w:rsid w:val="00520F7E"/>
    <w:rsid w:val="005755DE"/>
    <w:rsid w:val="00594412"/>
    <w:rsid w:val="005D4035"/>
    <w:rsid w:val="005E2FDD"/>
    <w:rsid w:val="00697F7F"/>
    <w:rsid w:val="006A4CBF"/>
    <w:rsid w:val="00700224"/>
    <w:rsid w:val="00A5188F"/>
    <w:rsid w:val="00A5794C"/>
    <w:rsid w:val="00A906D8"/>
    <w:rsid w:val="00AB5A74"/>
    <w:rsid w:val="00AD4B7F"/>
    <w:rsid w:val="00C32D95"/>
    <w:rsid w:val="00C938B6"/>
    <w:rsid w:val="00DE5AAE"/>
    <w:rsid w:val="00DE675E"/>
    <w:rsid w:val="00E646A2"/>
    <w:rsid w:val="00EB3C1A"/>
    <w:rsid w:val="00F01731"/>
    <w:rsid w:val="00F071AE"/>
    <w:rsid w:val="00F407C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641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1033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2024-02-20T16:54:00Z</dcterms:modified>
</cp:coreProperties>
</file>